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792863" w14:textId="77777777" w:rsidR="00AB08A1" w:rsidRPr="00DF2A26" w:rsidRDefault="008C62F7" w:rsidP="004960A3">
      <w:pPr>
        <w:spacing w:after="360"/>
        <w:ind w:left="697" w:right="-285"/>
        <w:rPr>
          <w:rFonts w:ascii="Arial" w:hAnsi="Arial"/>
          <w:b/>
          <w:sz w:val="32"/>
          <w:lang w:val="en-GB"/>
        </w:rPr>
      </w:pPr>
      <w:r w:rsidRPr="000306A7">
        <w:rPr>
          <w:rFonts w:ascii="Arial" w:hAnsi="Arial"/>
          <w:b/>
          <w:bCs/>
          <w:sz w:val="32"/>
          <w:lang w:val="en"/>
        </w:rPr>
        <w:t xml:space="preserve">Online Access Act: secunet and ELSTER ensure easy e-government login via smartphone </w:t>
      </w:r>
    </w:p>
    <w:p w14:paraId="540F2F1C" w14:textId="1AE1C824" w:rsidR="006C2A4D" w:rsidRPr="00991552" w:rsidRDefault="00AB08A1" w:rsidP="00AB08A1">
      <w:pPr>
        <w:spacing w:after="120" w:line="360" w:lineRule="auto"/>
        <w:ind w:left="697"/>
        <w:jc w:val="both"/>
        <w:rPr>
          <w:rFonts w:ascii="Arial" w:hAnsi="Arial"/>
          <w:b/>
          <w:sz w:val="22"/>
          <w:lang w:val="en-GB"/>
        </w:rPr>
      </w:pPr>
      <w:r w:rsidRPr="000306A7">
        <w:rPr>
          <w:rFonts w:ascii="Arial" w:hAnsi="Arial"/>
          <w:b/>
          <w:bCs/>
          <w:i/>
          <w:iCs/>
          <w:sz w:val="22"/>
          <w:lang w:val="en"/>
        </w:rPr>
        <w:t>[Essen, 14 July 2020]</w:t>
      </w:r>
      <w:r w:rsidRPr="000306A7">
        <w:rPr>
          <w:rFonts w:ascii="Arial" w:hAnsi="Arial"/>
          <w:b/>
          <w:bCs/>
          <w:sz w:val="22"/>
          <w:lang w:val="en"/>
        </w:rPr>
        <w:t xml:space="preserve"> The current economic stimulus package of the </w:t>
      </w:r>
      <w:r w:rsidR="00DF2A26">
        <w:rPr>
          <w:rFonts w:ascii="Arial" w:hAnsi="Arial"/>
          <w:b/>
          <w:bCs/>
          <w:sz w:val="22"/>
          <w:lang w:val="en"/>
        </w:rPr>
        <w:t xml:space="preserve">German </w:t>
      </w:r>
      <w:r w:rsidRPr="000306A7">
        <w:rPr>
          <w:rFonts w:ascii="Arial" w:hAnsi="Arial"/>
          <w:b/>
          <w:bCs/>
          <w:sz w:val="22"/>
          <w:lang w:val="en"/>
        </w:rPr>
        <w:t xml:space="preserve">Federal Government has now placed greater focus on the </w:t>
      </w:r>
      <w:proofErr w:type="spellStart"/>
      <w:r w:rsidRPr="000306A7">
        <w:rPr>
          <w:rFonts w:ascii="Arial" w:hAnsi="Arial"/>
          <w:b/>
          <w:bCs/>
          <w:sz w:val="22"/>
          <w:lang w:val="en"/>
        </w:rPr>
        <w:t>digitalisation</w:t>
      </w:r>
      <w:proofErr w:type="spellEnd"/>
      <w:r w:rsidRPr="000306A7">
        <w:rPr>
          <w:rFonts w:ascii="Arial" w:hAnsi="Arial"/>
          <w:b/>
          <w:bCs/>
          <w:sz w:val="22"/>
          <w:lang w:val="en"/>
        </w:rPr>
        <w:t xml:space="preserve"> of public administration. Therefore the Online Access Act (</w:t>
      </w:r>
      <w:r w:rsidR="00991552">
        <w:rPr>
          <w:rFonts w:ascii="Arial" w:hAnsi="Arial"/>
          <w:b/>
          <w:bCs/>
          <w:sz w:val="22"/>
          <w:lang w:val="en"/>
        </w:rPr>
        <w:t>Online-</w:t>
      </w:r>
      <w:proofErr w:type="spellStart"/>
      <w:r w:rsidR="00991552">
        <w:rPr>
          <w:rFonts w:ascii="Arial" w:hAnsi="Arial"/>
          <w:b/>
          <w:bCs/>
          <w:sz w:val="22"/>
          <w:lang w:val="en"/>
        </w:rPr>
        <w:t>Zugangsgesetz</w:t>
      </w:r>
      <w:proofErr w:type="spellEnd"/>
      <w:r w:rsidR="00991552">
        <w:rPr>
          <w:rFonts w:ascii="Arial" w:hAnsi="Arial"/>
          <w:b/>
          <w:bCs/>
          <w:sz w:val="22"/>
          <w:lang w:val="en"/>
        </w:rPr>
        <w:t xml:space="preserve">, </w:t>
      </w:r>
      <w:r w:rsidRPr="000306A7">
        <w:rPr>
          <w:rFonts w:ascii="Arial" w:hAnsi="Arial"/>
          <w:b/>
          <w:bCs/>
          <w:sz w:val="22"/>
          <w:lang w:val="en"/>
        </w:rPr>
        <w:t>OZG) is to be implemented more quickly. In order to make it easy for citizens and businesses to register for a variety of e-government offers, the tax ID will serve as an administrative identifier in the future. The online ELSTER account, the electronic tax return, is therefore gaining central importance for e-government in Germany. ELSTER also uses the technology of partner secunet to provide users with simple and secure two-factor authentication via smartphone.</w:t>
      </w:r>
    </w:p>
    <w:p w14:paraId="658F3A82" w14:textId="42B6495E" w:rsidR="00EF3D4B" w:rsidRPr="00991552" w:rsidRDefault="00EF3D4B" w:rsidP="00AB08A1">
      <w:pPr>
        <w:spacing w:after="120" w:line="360" w:lineRule="auto"/>
        <w:ind w:left="697"/>
        <w:jc w:val="both"/>
        <w:rPr>
          <w:rFonts w:ascii="Arial" w:hAnsi="Arial"/>
          <w:sz w:val="22"/>
          <w:lang w:val="en-GB"/>
        </w:rPr>
      </w:pPr>
      <w:r w:rsidRPr="000306A7">
        <w:rPr>
          <w:rFonts w:ascii="Arial" w:hAnsi="Arial"/>
          <w:sz w:val="22"/>
          <w:lang w:val="en"/>
        </w:rPr>
        <w:t xml:space="preserve">The new authentication path is particularly easy for users, as they can </w:t>
      </w:r>
      <w:proofErr w:type="spellStart"/>
      <w:r w:rsidRPr="000306A7">
        <w:rPr>
          <w:rFonts w:ascii="Arial" w:hAnsi="Arial"/>
          <w:sz w:val="22"/>
          <w:lang w:val="en"/>
        </w:rPr>
        <w:t>utilise</w:t>
      </w:r>
      <w:proofErr w:type="spellEnd"/>
      <w:r w:rsidRPr="000306A7">
        <w:rPr>
          <w:rFonts w:ascii="Arial" w:hAnsi="Arial"/>
          <w:sz w:val="22"/>
          <w:lang w:val="en"/>
        </w:rPr>
        <w:t xml:space="preserve"> their smartphone as a token and do not need any additional hardware. The technology is based on secunet protect4use, a user-friendly authentication solution for web services which supports all relevant platforms and browsers. The solution flexibly covers a wide range of security requirements.</w:t>
      </w:r>
    </w:p>
    <w:p w14:paraId="42C4784D" w14:textId="5CC23EE1" w:rsidR="00B5269B" w:rsidRPr="00991552" w:rsidRDefault="00362C60" w:rsidP="00AB08A1">
      <w:pPr>
        <w:spacing w:after="120" w:line="360" w:lineRule="auto"/>
        <w:ind w:left="697"/>
        <w:jc w:val="both"/>
        <w:rPr>
          <w:rFonts w:ascii="Arial" w:hAnsi="Arial"/>
          <w:sz w:val="22"/>
          <w:lang w:val="en-GB"/>
        </w:rPr>
      </w:pPr>
      <w:r w:rsidRPr="000306A7">
        <w:rPr>
          <w:rFonts w:ascii="Arial" w:hAnsi="Arial"/>
          <w:sz w:val="22"/>
          <w:lang w:val="en"/>
        </w:rPr>
        <w:t>The Online Access Act (OZG) commits the federal government, states and local authorities to provide all government administrative services digitally by 2022. The act also lays the foundations for the portal association</w:t>
      </w:r>
      <w:r w:rsidR="00991552">
        <w:rPr>
          <w:rFonts w:ascii="Arial" w:hAnsi="Arial"/>
          <w:sz w:val="22"/>
          <w:lang w:val="en"/>
        </w:rPr>
        <w:t xml:space="preserve"> (</w:t>
      </w:r>
      <w:proofErr w:type="spellStart"/>
      <w:r w:rsidR="00991552">
        <w:rPr>
          <w:rFonts w:ascii="Arial" w:hAnsi="Arial"/>
          <w:sz w:val="22"/>
          <w:lang w:val="en"/>
        </w:rPr>
        <w:t>Portalverbund</w:t>
      </w:r>
      <w:proofErr w:type="spellEnd"/>
      <w:r w:rsidR="00991552">
        <w:rPr>
          <w:rFonts w:ascii="Arial" w:hAnsi="Arial"/>
          <w:sz w:val="22"/>
          <w:lang w:val="en"/>
        </w:rPr>
        <w:t>)</w:t>
      </w:r>
      <w:r w:rsidRPr="000306A7">
        <w:rPr>
          <w:rFonts w:ascii="Arial" w:hAnsi="Arial"/>
          <w:sz w:val="22"/>
          <w:lang w:val="en"/>
        </w:rPr>
        <w:t xml:space="preserve">, which will link </w:t>
      </w:r>
      <w:r w:rsidR="00991552">
        <w:rPr>
          <w:rFonts w:ascii="Arial" w:hAnsi="Arial"/>
          <w:sz w:val="22"/>
          <w:lang w:val="en"/>
        </w:rPr>
        <w:t xml:space="preserve">several </w:t>
      </w:r>
      <w:r w:rsidRPr="000306A7">
        <w:rPr>
          <w:rFonts w:ascii="Arial" w:hAnsi="Arial"/>
          <w:sz w:val="22"/>
          <w:lang w:val="en"/>
        </w:rPr>
        <w:t xml:space="preserve">federal and state e-government offerings. If the ELSTER account is </w:t>
      </w:r>
      <w:proofErr w:type="spellStart"/>
      <w:r w:rsidRPr="000306A7">
        <w:rPr>
          <w:rFonts w:ascii="Arial" w:hAnsi="Arial"/>
          <w:sz w:val="22"/>
          <w:lang w:val="en"/>
        </w:rPr>
        <w:t>utilised</w:t>
      </w:r>
      <w:proofErr w:type="spellEnd"/>
      <w:r w:rsidRPr="000306A7">
        <w:rPr>
          <w:rFonts w:ascii="Arial" w:hAnsi="Arial"/>
          <w:sz w:val="22"/>
          <w:lang w:val="en"/>
        </w:rPr>
        <w:t xml:space="preserve"> to log in to all online offers of the portal association, then all ELSTER users already have a digital identity with which they can use many e-government services. </w:t>
      </w:r>
      <w:r w:rsidR="00991552">
        <w:rPr>
          <w:rFonts w:ascii="Arial" w:hAnsi="Arial"/>
          <w:sz w:val="22"/>
          <w:lang w:val="en"/>
        </w:rPr>
        <w:t>Furthermore, a</w:t>
      </w:r>
      <w:r w:rsidRPr="000306A7">
        <w:rPr>
          <w:rFonts w:ascii="Arial" w:hAnsi="Arial"/>
          <w:sz w:val="22"/>
          <w:lang w:val="en"/>
        </w:rPr>
        <w:t xml:space="preserve"> nationwide uniform authentication process for companies and </w:t>
      </w:r>
      <w:proofErr w:type="spellStart"/>
      <w:r w:rsidRPr="000306A7">
        <w:rPr>
          <w:rFonts w:ascii="Arial" w:hAnsi="Arial"/>
          <w:sz w:val="22"/>
          <w:lang w:val="en"/>
        </w:rPr>
        <w:t>organisations</w:t>
      </w:r>
      <w:proofErr w:type="spellEnd"/>
      <w:r w:rsidRPr="000306A7">
        <w:rPr>
          <w:rFonts w:ascii="Arial" w:hAnsi="Arial"/>
          <w:sz w:val="22"/>
          <w:lang w:val="en"/>
        </w:rPr>
        <w:t xml:space="preserve"> is now being implemented which also uses secunet technology.</w:t>
      </w:r>
    </w:p>
    <w:p w14:paraId="0647EB1B" w14:textId="288C822D" w:rsidR="00362C60" w:rsidRPr="00991552" w:rsidRDefault="00362C60" w:rsidP="00362C60">
      <w:pPr>
        <w:spacing w:after="120" w:line="360" w:lineRule="auto"/>
        <w:ind w:left="697"/>
        <w:jc w:val="both"/>
        <w:rPr>
          <w:rFonts w:ascii="Arial" w:hAnsi="Arial"/>
          <w:sz w:val="22"/>
          <w:lang w:val="en-GB"/>
        </w:rPr>
      </w:pPr>
      <w:r w:rsidRPr="000306A7">
        <w:rPr>
          <w:rFonts w:ascii="Arial" w:hAnsi="Arial"/>
          <w:sz w:val="22"/>
          <w:lang w:val="en"/>
        </w:rPr>
        <w:lastRenderedPageBreak/>
        <w:t xml:space="preserve">ELSTER is a project of the German tax authorities of all states and the federal government in order to process tax returns and tax registrations via the Internet. The </w:t>
      </w:r>
      <w:proofErr w:type="spellStart"/>
      <w:r w:rsidRPr="000306A7">
        <w:rPr>
          <w:rFonts w:ascii="Arial" w:hAnsi="Arial"/>
          <w:sz w:val="22"/>
          <w:lang w:val="en"/>
        </w:rPr>
        <w:t>Bayerische</w:t>
      </w:r>
      <w:proofErr w:type="spellEnd"/>
      <w:r w:rsidRPr="000306A7">
        <w:rPr>
          <w:rFonts w:ascii="Arial" w:hAnsi="Arial"/>
          <w:sz w:val="22"/>
          <w:lang w:val="en"/>
        </w:rPr>
        <w:t xml:space="preserve"> </w:t>
      </w:r>
      <w:proofErr w:type="spellStart"/>
      <w:r w:rsidRPr="000306A7">
        <w:rPr>
          <w:rFonts w:ascii="Arial" w:hAnsi="Arial"/>
          <w:sz w:val="22"/>
          <w:lang w:val="en"/>
        </w:rPr>
        <w:t>Landesamt</w:t>
      </w:r>
      <w:proofErr w:type="spellEnd"/>
      <w:r w:rsidRPr="000306A7">
        <w:rPr>
          <w:rFonts w:ascii="Arial" w:hAnsi="Arial"/>
          <w:sz w:val="22"/>
          <w:lang w:val="en"/>
        </w:rPr>
        <w:t xml:space="preserve"> </w:t>
      </w:r>
      <w:proofErr w:type="spellStart"/>
      <w:r w:rsidRPr="000306A7">
        <w:rPr>
          <w:rFonts w:ascii="Arial" w:hAnsi="Arial"/>
          <w:sz w:val="22"/>
          <w:lang w:val="en"/>
        </w:rPr>
        <w:t>für</w:t>
      </w:r>
      <w:proofErr w:type="spellEnd"/>
      <w:r w:rsidRPr="000306A7">
        <w:rPr>
          <w:rFonts w:ascii="Arial" w:hAnsi="Arial"/>
          <w:sz w:val="22"/>
          <w:lang w:val="en"/>
        </w:rPr>
        <w:t xml:space="preserve"> </w:t>
      </w:r>
      <w:proofErr w:type="spellStart"/>
      <w:r w:rsidRPr="000306A7">
        <w:rPr>
          <w:rFonts w:ascii="Arial" w:hAnsi="Arial"/>
          <w:sz w:val="22"/>
          <w:lang w:val="en"/>
        </w:rPr>
        <w:t>Steuern</w:t>
      </w:r>
      <w:proofErr w:type="spellEnd"/>
      <w:r w:rsidRPr="000306A7">
        <w:rPr>
          <w:rFonts w:ascii="Arial" w:hAnsi="Arial"/>
          <w:sz w:val="22"/>
          <w:lang w:val="en"/>
        </w:rPr>
        <w:t xml:space="preserve"> (</w:t>
      </w:r>
      <w:proofErr w:type="spellStart"/>
      <w:r w:rsidRPr="000306A7">
        <w:rPr>
          <w:rFonts w:ascii="Arial" w:hAnsi="Arial"/>
          <w:sz w:val="22"/>
          <w:lang w:val="en"/>
        </w:rPr>
        <w:t>BayLfSt</w:t>
      </w:r>
      <w:proofErr w:type="spellEnd"/>
      <w:r w:rsidRPr="000306A7">
        <w:rPr>
          <w:rFonts w:ascii="Arial" w:hAnsi="Arial"/>
          <w:sz w:val="22"/>
          <w:lang w:val="en"/>
        </w:rPr>
        <w:t>)</w:t>
      </w:r>
      <w:r w:rsidR="00991552">
        <w:rPr>
          <w:rFonts w:ascii="Arial" w:hAnsi="Arial"/>
          <w:sz w:val="22"/>
          <w:lang w:val="en"/>
        </w:rPr>
        <w:t>, Munich,</w:t>
      </w:r>
      <w:r w:rsidRPr="000306A7">
        <w:rPr>
          <w:rFonts w:ascii="Arial" w:hAnsi="Arial"/>
          <w:sz w:val="22"/>
          <w:lang w:val="en"/>
        </w:rPr>
        <w:t xml:space="preserve"> is the nationwide coordinator of the project and operator of the "M</w:t>
      </w:r>
      <w:r w:rsidR="00B91849">
        <w:rPr>
          <w:rFonts w:ascii="Arial" w:hAnsi="Arial"/>
          <w:sz w:val="22"/>
          <w:lang w:val="en"/>
        </w:rPr>
        <w:t>ein</w:t>
      </w:r>
      <w:bookmarkStart w:id="0" w:name="_GoBack"/>
      <w:bookmarkEnd w:id="0"/>
      <w:r w:rsidRPr="000306A7">
        <w:rPr>
          <w:rFonts w:ascii="Arial" w:hAnsi="Arial"/>
          <w:sz w:val="22"/>
          <w:lang w:val="en"/>
        </w:rPr>
        <w:t xml:space="preserve"> ELSTER" portal. </w:t>
      </w:r>
      <w:proofErr w:type="gramStart"/>
      <w:r w:rsidRPr="000306A7">
        <w:rPr>
          <w:rFonts w:ascii="Arial" w:hAnsi="Arial"/>
          <w:sz w:val="22"/>
          <w:lang w:val="en"/>
        </w:rPr>
        <w:t>secunet</w:t>
      </w:r>
      <w:proofErr w:type="gramEnd"/>
      <w:r w:rsidRPr="000306A7">
        <w:rPr>
          <w:rFonts w:ascii="Arial" w:hAnsi="Arial"/>
          <w:sz w:val="22"/>
          <w:lang w:val="en"/>
        </w:rPr>
        <w:t xml:space="preserve"> has been contributing to secure online authentication for ELSTER since 1998.</w:t>
      </w:r>
    </w:p>
    <w:p w14:paraId="18FF7583" w14:textId="59C02EB6" w:rsidR="00991552" w:rsidRDefault="00E03337" w:rsidP="00DA7BB2">
      <w:pPr>
        <w:spacing w:after="120" w:line="360" w:lineRule="auto"/>
        <w:ind w:left="697"/>
        <w:rPr>
          <w:rFonts w:ascii="Arial" w:hAnsi="Arial" w:cs="Arial"/>
          <w:sz w:val="22"/>
          <w:szCs w:val="22"/>
          <w:lang w:val="en"/>
        </w:rPr>
      </w:pPr>
      <w:r w:rsidRPr="000306A7">
        <w:rPr>
          <w:rFonts w:ascii="Arial" w:hAnsi="Arial" w:cs="Arial"/>
          <w:sz w:val="22"/>
          <w:szCs w:val="22"/>
          <w:lang w:val="en"/>
        </w:rPr>
        <w:t xml:space="preserve">More information regarding secunet protect4use: </w:t>
      </w:r>
      <w:hyperlink r:id="rId8" w:history="1">
        <w:r w:rsidR="00AD707E" w:rsidRPr="00F15EBF">
          <w:rPr>
            <w:rStyle w:val="Hyperlink"/>
            <w:rFonts w:ascii="Arial" w:hAnsi="Arial" w:cs="Arial"/>
            <w:sz w:val="22"/>
            <w:szCs w:val="22"/>
            <w:lang w:val="en"/>
          </w:rPr>
          <w:t>https://protect4use.secunet.com/en/</w:t>
        </w:r>
      </w:hyperlink>
      <w:r w:rsidR="00AD707E">
        <w:rPr>
          <w:rFonts w:ascii="Arial" w:hAnsi="Arial" w:cs="Arial"/>
          <w:sz w:val="22"/>
          <w:szCs w:val="22"/>
          <w:lang w:val="en"/>
        </w:rPr>
        <w:t xml:space="preserve"> </w:t>
      </w:r>
    </w:p>
    <w:p w14:paraId="62C55B78" w14:textId="77777777" w:rsidR="00AD707E" w:rsidRPr="00AD707E" w:rsidRDefault="00AD707E" w:rsidP="00DA7BB2">
      <w:pPr>
        <w:pStyle w:val="Kopfzeile"/>
        <w:tabs>
          <w:tab w:val="clear" w:pos="4536"/>
          <w:tab w:val="clear" w:pos="9072"/>
        </w:tabs>
        <w:ind w:left="709" w:right="-2"/>
        <w:jc w:val="both"/>
        <w:rPr>
          <w:rFonts w:ascii="Arial" w:hAnsi="Arial" w:cs="Arial"/>
          <w:b/>
          <w:bCs/>
          <w:noProof/>
          <w:sz w:val="16"/>
          <w:szCs w:val="16"/>
          <w:lang w:val="en"/>
        </w:rPr>
      </w:pPr>
      <w:bookmarkStart w:id="1" w:name="OLE_LINK1"/>
    </w:p>
    <w:p w14:paraId="3CCCE4A5" w14:textId="77777777" w:rsidR="00AD707E" w:rsidRDefault="00AD707E" w:rsidP="00DA7BB2">
      <w:pPr>
        <w:pStyle w:val="Kopfzeile"/>
        <w:tabs>
          <w:tab w:val="clear" w:pos="4536"/>
          <w:tab w:val="clear" w:pos="9072"/>
        </w:tabs>
        <w:ind w:left="709" w:right="-2"/>
        <w:jc w:val="both"/>
        <w:rPr>
          <w:rFonts w:ascii="Arial" w:hAnsi="Arial" w:cs="Arial"/>
          <w:b/>
          <w:bCs/>
          <w:noProof/>
          <w:sz w:val="16"/>
          <w:szCs w:val="16"/>
          <w:lang w:val="en-GB"/>
        </w:rPr>
      </w:pPr>
    </w:p>
    <w:p w14:paraId="524C0859" w14:textId="77777777" w:rsidR="00DA7BB2" w:rsidRPr="002B5223" w:rsidRDefault="00DA7BB2" w:rsidP="00DA7BB2">
      <w:pPr>
        <w:pStyle w:val="Kopfzeile"/>
        <w:tabs>
          <w:tab w:val="clear" w:pos="4536"/>
          <w:tab w:val="clear" w:pos="9072"/>
        </w:tabs>
        <w:ind w:left="709" w:right="-2"/>
        <w:jc w:val="both"/>
        <w:rPr>
          <w:rFonts w:ascii="Arial" w:hAnsi="Arial" w:cs="Arial"/>
          <w:b/>
          <w:bCs/>
          <w:noProof/>
          <w:sz w:val="16"/>
          <w:szCs w:val="16"/>
          <w:lang w:val="en-GB"/>
        </w:rPr>
      </w:pPr>
      <w:r w:rsidRPr="002B5223">
        <w:rPr>
          <w:rFonts w:ascii="Arial" w:hAnsi="Arial" w:cs="Arial"/>
          <w:b/>
          <w:bCs/>
          <w:noProof/>
          <w:sz w:val="16"/>
          <w:szCs w:val="16"/>
          <w:lang w:val="en-GB"/>
        </w:rPr>
        <w:t>Press contact</w:t>
      </w:r>
    </w:p>
    <w:p w14:paraId="49E929DB" w14:textId="77777777" w:rsidR="00DA7BB2" w:rsidRPr="002B5223" w:rsidRDefault="00DA7BB2" w:rsidP="00DA7BB2">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10F78323" w14:textId="77777777" w:rsidR="00DA7BB2" w:rsidRPr="002B5223" w:rsidRDefault="00DA7BB2" w:rsidP="00DA7BB2">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026EA19F" w14:textId="77777777" w:rsidR="00DA7BB2" w:rsidRPr="002B5223" w:rsidRDefault="00DA7BB2" w:rsidP="00DA7BB2">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14:paraId="693B044F" w14:textId="77777777" w:rsidR="00DA7BB2" w:rsidRPr="002B5223" w:rsidRDefault="00DA7BB2" w:rsidP="00DA7BB2">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182149B5" w14:textId="77777777" w:rsidR="00DA7BB2" w:rsidRPr="00A64510" w:rsidRDefault="00DA7BB2" w:rsidP="00DA7BB2">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14:paraId="50156AA9" w14:textId="77777777" w:rsidR="00DA7BB2" w:rsidRPr="00F7578C" w:rsidRDefault="00DA7BB2" w:rsidP="00DA7BB2">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60A9C14A" w14:textId="77777777" w:rsidR="00DA7BB2" w:rsidRPr="00A64510" w:rsidRDefault="00DA7BB2" w:rsidP="00DA7BB2">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14:paraId="6B69234D" w14:textId="77777777" w:rsidR="00DA7BB2" w:rsidRPr="00A64510" w:rsidRDefault="00DA7BB2" w:rsidP="00DA7BB2">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14:paraId="3B7C1EA2" w14:textId="77777777" w:rsidR="00DA7BB2" w:rsidRPr="00A64510" w:rsidRDefault="00DA7BB2" w:rsidP="00DA7BB2">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14:paraId="23B008CA" w14:textId="77777777" w:rsidR="00DA7BB2" w:rsidRPr="00A64510" w:rsidRDefault="00DA7BB2" w:rsidP="00DA7BB2">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9" w:history="1">
        <w:r w:rsidRPr="00A64510">
          <w:rPr>
            <w:rStyle w:val="Hyperlink"/>
            <w:rFonts w:ascii="Arial" w:hAnsi="Arial" w:cs="Arial"/>
            <w:noProof/>
            <w:sz w:val="16"/>
            <w:szCs w:val="16"/>
          </w:rPr>
          <w:t>presse@secunet.com</w:t>
        </w:r>
      </w:hyperlink>
    </w:p>
    <w:p w14:paraId="334E025A" w14:textId="77777777" w:rsidR="00DA7BB2" w:rsidRPr="00A64510" w:rsidRDefault="009B15E1" w:rsidP="00DA7BB2">
      <w:pPr>
        <w:ind w:left="708"/>
      </w:pPr>
      <w:hyperlink r:id="rId10" w:history="1">
        <w:r w:rsidR="00DA7BB2" w:rsidRPr="00A64510">
          <w:rPr>
            <w:rStyle w:val="Hyperlink"/>
            <w:rFonts w:ascii="Arial" w:hAnsi="Arial" w:cs="Arial"/>
            <w:noProof/>
            <w:sz w:val="16"/>
            <w:szCs w:val="16"/>
          </w:rPr>
          <w:t>http://www.secunet.com</w:t>
        </w:r>
      </w:hyperlink>
    </w:p>
    <w:bookmarkEnd w:id="1"/>
    <w:p w14:paraId="52BD0FC9" w14:textId="77777777" w:rsidR="00DA7BB2" w:rsidRPr="00A64510" w:rsidRDefault="00DA7BB2" w:rsidP="00DA7BB2">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3A136ABC" w14:textId="77777777" w:rsidR="00DA7BB2" w:rsidRPr="00A64510" w:rsidRDefault="00DA7BB2" w:rsidP="00DA7BB2">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15F28A89" w14:textId="77777777" w:rsidR="00DA7BB2" w:rsidRPr="00A64510" w:rsidRDefault="00DA7BB2" w:rsidP="00DA7BB2">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14B97440" w14:textId="77777777" w:rsidR="00DA7BB2" w:rsidRPr="002B5223" w:rsidRDefault="00DA7BB2" w:rsidP="00DA7BB2">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14:paraId="29AD83DB" w14:textId="77777777" w:rsidR="00DA7BB2" w:rsidRPr="002B5223" w:rsidRDefault="00DA7BB2" w:rsidP="00DA7BB2">
      <w:pPr>
        <w:pStyle w:val="Kopfzeile"/>
        <w:tabs>
          <w:tab w:val="clear" w:pos="4536"/>
          <w:tab w:val="clear" w:pos="9072"/>
        </w:tabs>
        <w:ind w:left="709" w:right="-2"/>
        <w:jc w:val="both"/>
        <w:rPr>
          <w:rFonts w:ascii="Arial" w:hAnsi="Arial" w:cs="Arial"/>
          <w:noProof/>
          <w:sz w:val="16"/>
          <w:szCs w:val="16"/>
          <w:lang w:val="en-GB"/>
        </w:rPr>
      </w:pPr>
    </w:p>
    <w:p w14:paraId="00A842C7" w14:textId="77777777" w:rsidR="00DA7BB2" w:rsidRPr="00142107" w:rsidRDefault="00DA7BB2" w:rsidP="00DA7BB2">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14:paraId="52167414" w14:textId="77777777" w:rsidR="00DA7BB2" w:rsidRPr="00CA41FA" w:rsidRDefault="00DA7BB2" w:rsidP="00DA7BB2">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14:paraId="42700E6A" w14:textId="77777777" w:rsidR="00DA7BB2" w:rsidRDefault="00DA7BB2" w:rsidP="00DA7BB2">
      <w:pPr>
        <w:ind w:left="709"/>
        <w:jc w:val="both"/>
        <w:rPr>
          <w:rFonts w:ascii="Arial" w:hAnsi="Arial"/>
          <w:i/>
          <w:sz w:val="16"/>
          <w:lang w:val="en-GB"/>
        </w:rPr>
      </w:pPr>
    </w:p>
    <w:p w14:paraId="5FE5D412" w14:textId="77777777" w:rsidR="00DA7BB2" w:rsidRPr="00490DD3" w:rsidRDefault="00DA7BB2" w:rsidP="00DA7BB2">
      <w:pPr>
        <w:ind w:left="709"/>
        <w:jc w:val="both"/>
        <w:rPr>
          <w:rFonts w:ascii="Arial" w:hAnsi="Arial"/>
          <w:i/>
          <w:sz w:val="16"/>
          <w:lang w:val="en-US"/>
        </w:rPr>
      </w:pPr>
      <w:r w:rsidRPr="003F102E">
        <w:rPr>
          <w:rFonts w:ascii="Arial" w:hAnsi="Arial"/>
          <w:i/>
          <w:sz w:val="16"/>
          <w:lang w:val="en-GB"/>
        </w:rPr>
        <w:t xml:space="preserve">Further information can be found at </w:t>
      </w:r>
      <w:hyperlink r:id="rId11" w:history="1">
        <w:r w:rsidRPr="000E7C04">
          <w:rPr>
            <w:rStyle w:val="Hyperlink"/>
            <w:rFonts w:ascii="Arial" w:hAnsi="Arial"/>
            <w:i/>
            <w:sz w:val="16"/>
            <w:lang w:val="en-GB"/>
          </w:rPr>
          <w:t>www.secunet.com</w:t>
        </w:r>
      </w:hyperlink>
    </w:p>
    <w:p w14:paraId="4A1B9591" w14:textId="77777777" w:rsidR="00E03337" w:rsidRPr="00DA7BB2" w:rsidRDefault="00E03337">
      <w:pPr>
        <w:pStyle w:val="Kopfzeile"/>
        <w:ind w:left="709"/>
        <w:jc w:val="both"/>
        <w:outlineLvl w:val="0"/>
        <w:rPr>
          <w:rFonts w:ascii="Arial" w:hAnsi="Arial"/>
          <w:b/>
          <w:sz w:val="16"/>
          <w:lang w:val="en-US"/>
        </w:rPr>
      </w:pPr>
    </w:p>
    <w:p w14:paraId="1F45C973" w14:textId="77777777" w:rsidR="00AB08A1" w:rsidRPr="00991552" w:rsidRDefault="00AB08A1">
      <w:pPr>
        <w:pStyle w:val="Kopfzeile"/>
        <w:ind w:left="709"/>
        <w:jc w:val="both"/>
        <w:outlineLvl w:val="0"/>
        <w:rPr>
          <w:rFonts w:ascii="Arial" w:hAnsi="Arial"/>
          <w:b/>
          <w:sz w:val="16"/>
          <w:lang w:val="en-GB"/>
        </w:rPr>
      </w:pPr>
    </w:p>
    <w:sectPr w:rsidR="00AB08A1" w:rsidRPr="00991552">
      <w:headerReference w:type="default" r:id="rId12"/>
      <w:footerReference w:type="even" r:id="rId13"/>
      <w:footerReference w:type="default" r:id="rId14"/>
      <w:headerReference w:type="first" r:id="rId15"/>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D1C69" w14:textId="77777777" w:rsidR="00584A76" w:rsidRDefault="00584A76">
      <w:r>
        <w:separator/>
      </w:r>
    </w:p>
  </w:endnote>
  <w:endnote w:type="continuationSeparator" w:id="0">
    <w:p w14:paraId="349AAF4E" w14:textId="77777777" w:rsidR="00584A76" w:rsidRDefault="00584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13561" w14:textId="77777777" w:rsidR="00C17202" w:rsidRDefault="00C17202">
    <w:pPr>
      <w:pStyle w:val="Fuzeile"/>
      <w:framePr w:wrap="around" w:vAnchor="text" w:hAnchor="margin" w:xAlign="center"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separate"/>
    </w:r>
    <w:r>
      <w:rPr>
        <w:rStyle w:val="Seitenzahl"/>
        <w:noProof/>
        <w:lang w:val="en"/>
      </w:rPr>
      <w:t>3</w:t>
    </w:r>
    <w:r>
      <w:rPr>
        <w:rStyle w:val="Seitenzahl"/>
        <w:lang w:val="en"/>
      </w:rPr>
      <w:fldChar w:fldCharType="end"/>
    </w:r>
  </w:p>
  <w:p w14:paraId="6AD9A1C1"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E520A" w14:textId="00DAE303"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lang w:val="en"/>
      </w:rPr>
      <w:t xml:space="preserve">Page </w:t>
    </w:r>
    <w:r>
      <w:rPr>
        <w:rStyle w:val="Seitenzahl"/>
        <w:rFonts w:ascii="Arial" w:hAnsi="Arial"/>
        <w:sz w:val="22"/>
        <w:lang w:val="en"/>
      </w:rPr>
      <w:fldChar w:fldCharType="begin"/>
    </w:r>
    <w:r>
      <w:rPr>
        <w:rStyle w:val="Seitenzahl"/>
        <w:rFonts w:ascii="Arial" w:hAnsi="Arial"/>
        <w:sz w:val="22"/>
        <w:lang w:val="en"/>
      </w:rPr>
      <w:instrText xml:space="preserve">PAGE  </w:instrText>
    </w:r>
    <w:r>
      <w:rPr>
        <w:rStyle w:val="Seitenzahl"/>
        <w:rFonts w:ascii="Arial" w:hAnsi="Arial"/>
        <w:sz w:val="22"/>
        <w:lang w:val="en"/>
      </w:rPr>
      <w:fldChar w:fldCharType="separate"/>
    </w:r>
    <w:r w:rsidR="00B91849">
      <w:rPr>
        <w:rStyle w:val="Seitenzahl"/>
        <w:rFonts w:ascii="Arial" w:hAnsi="Arial"/>
        <w:noProof/>
        <w:sz w:val="22"/>
        <w:lang w:val="en"/>
      </w:rPr>
      <w:t>2</w:t>
    </w:r>
    <w:r>
      <w:rPr>
        <w:rStyle w:val="Seitenzahl"/>
        <w:rFonts w:ascii="Arial" w:hAnsi="Arial"/>
        <w:sz w:val="22"/>
        <w:lang w:val="en"/>
      </w:rPr>
      <w:fldChar w:fldCharType="end"/>
    </w:r>
    <w:r>
      <w:rPr>
        <w:rStyle w:val="Seitenzahl"/>
        <w:rFonts w:ascii="Arial" w:hAnsi="Arial"/>
        <w:sz w:val="22"/>
        <w:lang w:val="en"/>
      </w:rPr>
      <w:t xml:space="preserve"> of </w:t>
    </w:r>
    <w:r>
      <w:rPr>
        <w:rStyle w:val="Seitenzahl"/>
        <w:rFonts w:ascii="Arial" w:hAnsi="Arial"/>
        <w:sz w:val="22"/>
        <w:lang w:val="en"/>
      </w:rPr>
      <w:fldChar w:fldCharType="begin"/>
    </w:r>
    <w:r>
      <w:rPr>
        <w:rStyle w:val="Seitenzahl"/>
        <w:rFonts w:ascii="Arial" w:hAnsi="Arial"/>
        <w:sz w:val="22"/>
        <w:lang w:val="en"/>
      </w:rPr>
      <w:instrText xml:space="preserve"> NUMPAGES </w:instrText>
    </w:r>
    <w:r>
      <w:rPr>
        <w:rStyle w:val="Seitenzahl"/>
        <w:rFonts w:ascii="Arial" w:hAnsi="Arial"/>
        <w:sz w:val="22"/>
        <w:lang w:val="en"/>
      </w:rPr>
      <w:fldChar w:fldCharType="separate"/>
    </w:r>
    <w:r w:rsidR="00B91849">
      <w:rPr>
        <w:rStyle w:val="Seitenzahl"/>
        <w:rFonts w:ascii="Arial" w:hAnsi="Arial"/>
        <w:noProof/>
        <w:sz w:val="22"/>
        <w:lang w:val="en"/>
      </w:rPr>
      <w:t>2</w:t>
    </w:r>
    <w:r>
      <w:rPr>
        <w:rStyle w:val="Seitenzahl"/>
        <w:rFonts w:ascii="Arial" w:hAnsi="Arial"/>
        <w:sz w:val="22"/>
        <w:lang w:val="en"/>
      </w:rPr>
      <w:fldChar w:fldCharType="end"/>
    </w:r>
  </w:p>
  <w:p w14:paraId="3ADE3994" w14:textId="77777777"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C03D1" w14:textId="77777777" w:rsidR="00584A76" w:rsidRDefault="00584A76">
      <w:r>
        <w:separator/>
      </w:r>
    </w:p>
  </w:footnote>
  <w:footnote w:type="continuationSeparator" w:id="0">
    <w:p w14:paraId="4FCF0796" w14:textId="77777777" w:rsidR="00584A76" w:rsidRDefault="00584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5163E" w14:textId="4F9C6EF0"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290334AA" wp14:editId="7B081A72">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00EB8C91" wp14:editId="677C419C">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24EDDA96" wp14:editId="53E7746C">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lang w:val="en"/>
      </w:rPr>
      <w:t xml:space="preserve">Press </w:t>
    </w:r>
    <w:r w:rsidR="00DA7BB2">
      <w:rPr>
        <w:rFonts w:ascii="Arial" w:hAnsi="Arial"/>
        <w:sz w:val="32"/>
        <w:lang w:val="en"/>
      </w:rPr>
      <w:t>R</w:t>
    </w:r>
    <w:r>
      <w:rPr>
        <w:rFonts w:ascii="Arial" w:hAnsi="Arial"/>
        <w:sz w:val="32"/>
        <w:lang w:val="en"/>
      </w:rPr>
      <w:t>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9C19F" w14:textId="77777777" w:rsidR="00C17202" w:rsidRDefault="00C17202">
    <w:pPr>
      <w:pStyle w:val="Kopfzeile"/>
      <w:ind w:right="1418"/>
      <w:jc w:val="right"/>
      <w:rPr>
        <w:rFonts w:ascii="Swis721 Ex BT" w:hAnsi="Swis721 Ex BT"/>
        <w:sz w:val="40"/>
      </w:rPr>
    </w:pPr>
  </w:p>
  <w:p w14:paraId="3DE5E0C8" w14:textId="77777777" w:rsidR="00C17202" w:rsidRDefault="00C17202">
    <w:pPr>
      <w:pStyle w:val="Kopfzeile"/>
      <w:ind w:right="1418"/>
      <w:jc w:val="right"/>
      <w:rPr>
        <w:rFonts w:ascii="Swis721 Ex BT" w:hAnsi="Swis721 Ex BT"/>
        <w:sz w:val="40"/>
      </w:rPr>
    </w:pPr>
  </w:p>
  <w:p w14:paraId="36ED216A" w14:textId="77777777" w:rsidR="00C17202" w:rsidRDefault="00C17202">
    <w:pPr>
      <w:pStyle w:val="Kopfzeile"/>
      <w:ind w:right="1418"/>
      <w:jc w:val="right"/>
      <w:rPr>
        <w:rFonts w:ascii="Arial" w:hAnsi="Arial"/>
      </w:rPr>
    </w:pPr>
    <w:r>
      <w:rPr>
        <w:rFonts w:ascii="Arial" w:hAnsi="Arial"/>
        <w:lang w:val="en"/>
      </w:rPr>
      <w:t xml:space="preserve">                                                                 </w:t>
    </w:r>
    <w:r>
      <w:rPr>
        <w:rFonts w:ascii="Arial" w:hAnsi="Arial"/>
        <w:noProof/>
      </w:rPr>
      <w:drawing>
        <wp:inline distT="0" distB="0" distL="0" distR="0" wp14:anchorId="716A3B75" wp14:editId="1377EABF">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4227A14C" w14:textId="77777777" w:rsidR="00C17202" w:rsidRDefault="00C17202">
    <w:pPr>
      <w:pStyle w:val="Kopfzeile"/>
      <w:jc w:val="right"/>
      <w:rPr>
        <w:rFonts w:ascii="Arial" w:hAnsi="Arial"/>
      </w:rPr>
    </w:pPr>
  </w:p>
  <w:p w14:paraId="0563A685" w14:textId="77777777" w:rsidR="00C17202" w:rsidRDefault="00C17202">
    <w:pPr>
      <w:pStyle w:val="Kopfzeile"/>
      <w:jc w:val="right"/>
      <w:rPr>
        <w:rFonts w:ascii="Arial" w:hAnsi="Arial"/>
      </w:rPr>
    </w:pPr>
  </w:p>
  <w:p w14:paraId="5AF801D9" w14:textId="77777777" w:rsidR="00C17202" w:rsidRDefault="00C17202">
    <w:pPr>
      <w:pStyle w:val="Kopfzeile"/>
      <w:jc w:val="right"/>
      <w:rPr>
        <w:rFonts w:ascii="Arial" w:hAnsi="Arial"/>
      </w:rPr>
    </w:pPr>
  </w:p>
  <w:p w14:paraId="776BD13F" w14:textId="77777777" w:rsidR="00C17202" w:rsidRDefault="00C17202">
    <w:pPr>
      <w:pStyle w:val="Kopfzeile"/>
      <w:jc w:val="right"/>
      <w:rPr>
        <w:rFonts w:ascii="Arial" w:hAnsi="Arial"/>
      </w:rPr>
    </w:pPr>
  </w:p>
  <w:p w14:paraId="7E4761E8" w14:textId="77777777" w:rsidR="00C17202" w:rsidRDefault="00C17202">
    <w:pPr>
      <w:pStyle w:val="Kopfzeile"/>
      <w:jc w:val="right"/>
      <w:rPr>
        <w:rFonts w:ascii="Arial" w:hAnsi="Arial"/>
      </w:rPr>
    </w:pPr>
  </w:p>
  <w:p w14:paraId="13840396" w14:textId="77777777" w:rsidR="00C17202" w:rsidRDefault="00C17202">
    <w:pPr>
      <w:pStyle w:val="Kopfzeile"/>
      <w:jc w:val="right"/>
      <w:rPr>
        <w:rFonts w:ascii="Arial" w:hAnsi="Arial"/>
      </w:rPr>
    </w:pPr>
  </w:p>
  <w:p w14:paraId="4A8A402C" w14:textId="77777777" w:rsidR="00C17202" w:rsidRDefault="00C17202">
    <w:pPr>
      <w:pStyle w:val="Kopfzeile"/>
      <w:rPr>
        <w:rFonts w:ascii="Arial" w:hAnsi="Arial"/>
        <w:sz w:val="32"/>
      </w:rPr>
    </w:pPr>
    <w:r>
      <w:rPr>
        <w:rFonts w:ascii="Arial" w:hAnsi="Arial"/>
        <w:sz w:val="32"/>
        <w:lang w:val="en"/>
      </w:rPr>
      <w:t>Press release</w:t>
    </w:r>
  </w:p>
  <w:p w14:paraId="34CCB80B" w14:textId="77777777" w:rsidR="00C17202" w:rsidRDefault="00C17202">
    <w:pPr>
      <w:pStyle w:val="Kopfzeile"/>
      <w:rPr>
        <w:rFonts w:ascii="Arial" w:hAnsi="Arial"/>
        <w:sz w:val="32"/>
      </w:rPr>
    </w:pPr>
  </w:p>
  <w:p w14:paraId="2CBD5297"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13FBA"/>
    <w:rsid w:val="000306A7"/>
    <w:rsid w:val="00036D1C"/>
    <w:rsid w:val="00046C8B"/>
    <w:rsid w:val="00051DC3"/>
    <w:rsid w:val="00070E91"/>
    <w:rsid w:val="00086C0F"/>
    <w:rsid w:val="0009707F"/>
    <w:rsid w:val="000A4DA4"/>
    <w:rsid w:val="000B5EC7"/>
    <w:rsid w:val="000D0B22"/>
    <w:rsid w:val="001052E4"/>
    <w:rsid w:val="001075C5"/>
    <w:rsid w:val="001206D1"/>
    <w:rsid w:val="001249CD"/>
    <w:rsid w:val="00130C10"/>
    <w:rsid w:val="0014673C"/>
    <w:rsid w:val="0015116B"/>
    <w:rsid w:val="001648DC"/>
    <w:rsid w:val="00164FE9"/>
    <w:rsid w:val="001939C1"/>
    <w:rsid w:val="00193E2D"/>
    <w:rsid w:val="001B1869"/>
    <w:rsid w:val="001F0C6F"/>
    <w:rsid w:val="001F70FA"/>
    <w:rsid w:val="00227CF5"/>
    <w:rsid w:val="00233340"/>
    <w:rsid w:val="00243467"/>
    <w:rsid w:val="002548A9"/>
    <w:rsid w:val="0026186F"/>
    <w:rsid w:val="00270286"/>
    <w:rsid w:val="002976D1"/>
    <w:rsid w:val="002A1F6D"/>
    <w:rsid w:val="002A6536"/>
    <w:rsid w:val="002B544D"/>
    <w:rsid w:val="002B6ED4"/>
    <w:rsid w:val="002C2A28"/>
    <w:rsid w:val="003124BB"/>
    <w:rsid w:val="00327AD2"/>
    <w:rsid w:val="00334A9C"/>
    <w:rsid w:val="00335BD2"/>
    <w:rsid w:val="00343C97"/>
    <w:rsid w:val="00345097"/>
    <w:rsid w:val="00361AC0"/>
    <w:rsid w:val="00362C60"/>
    <w:rsid w:val="003A2B5B"/>
    <w:rsid w:val="003C7204"/>
    <w:rsid w:val="003E446B"/>
    <w:rsid w:val="0040691E"/>
    <w:rsid w:val="004144F5"/>
    <w:rsid w:val="00440BD5"/>
    <w:rsid w:val="0044537F"/>
    <w:rsid w:val="00454143"/>
    <w:rsid w:val="00456FA4"/>
    <w:rsid w:val="00473A24"/>
    <w:rsid w:val="0048074D"/>
    <w:rsid w:val="00486F57"/>
    <w:rsid w:val="00494C66"/>
    <w:rsid w:val="004960A3"/>
    <w:rsid w:val="00497979"/>
    <w:rsid w:val="004A09C5"/>
    <w:rsid w:val="004A0F46"/>
    <w:rsid w:val="004A6854"/>
    <w:rsid w:val="00504CE1"/>
    <w:rsid w:val="00512468"/>
    <w:rsid w:val="0052247A"/>
    <w:rsid w:val="00584A76"/>
    <w:rsid w:val="00586287"/>
    <w:rsid w:val="00590E05"/>
    <w:rsid w:val="005B303F"/>
    <w:rsid w:val="005C0445"/>
    <w:rsid w:val="005E2BC2"/>
    <w:rsid w:val="005F5428"/>
    <w:rsid w:val="006068C1"/>
    <w:rsid w:val="00606AC6"/>
    <w:rsid w:val="006338C8"/>
    <w:rsid w:val="0066336C"/>
    <w:rsid w:val="00676CAA"/>
    <w:rsid w:val="006877AA"/>
    <w:rsid w:val="006A77C8"/>
    <w:rsid w:val="006B303A"/>
    <w:rsid w:val="006C2A4D"/>
    <w:rsid w:val="006C62A4"/>
    <w:rsid w:val="006C6B40"/>
    <w:rsid w:val="006C7756"/>
    <w:rsid w:val="007505DB"/>
    <w:rsid w:val="00761758"/>
    <w:rsid w:val="00762F43"/>
    <w:rsid w:val="00791DED"/>
    <w:rsid w:val="007A03D5"/>
    <w:rsid w:val="007F683E"/>
    <w:rsid w:val="0081682E"/>
    <w:rsid w:val="00816873"/>
    <w:rsid w:val="0087418A"/>
    <w:rsid w:val="008813D3"/>
    <w:rsid w:val="008878D7"/>
    <w:rsid w:val="00894DF7"/>
    <w:rsid w:val="008C1149"/>
    <w:rsid w:val="008C280E"/>
    <w:rsid w:val="008C62F7"/>
    <w:rsid w:val="008E063E"/>
    <w:rsid w:val="008E434F"/>
    <w:rsid w:val="008E566D"/>
    <w:rsid w:val="008E7A1D"/>
    <w:rsid w:val="009013CE"/>
    <w:rsid w:val="0092449F"/>
    <w:rsid w:val="00951871"/>
    <w:rsid w:val="009605DB"/>
    <w:rsid w:val="00963B58"/>
    <w:rsid w:val="00974918"/>
    <w:rsid w:val="00976131"/>
    <w:rsid w:val="00991552"/>
    <w:rsid w:val="00997188"/>
    <w:rsid w:val="009E4CA0"/>
    <w:rsid w:val="00A061AF"/>
    <w:rsid w:val="00A11526"/>
    <w:rsid w:val="00A164CA"/>
    <w:rsid w:val="00A3586E"/>
    <w:rsid w:val="00A54B8A"/>
    <w:rsid w:val="00A827F2"/>
    <w:rsid w:val="00A86D91"/>
    <w:rsid w:val="00AA0E95"/>
    <w:rsid w:val="00AA3C26"/>
    <w:rsid w:val="00AB08A1"/>
    <w:rsid w:val="00AB6522"/>
    <w:rsid w:val="00AC01C0"/>
    <w:rsid w:val="00AC2590"/>
    <w:rsid w:val="00AD707E"/>
    <w:rsid w:val="00AD79BE"/>
    <w:rsid w:val="00AD7DC7"/>
    <w:rsid w:val="00AE053A"/>
    <w:rsid w:val="00AE1A2F"/>
    <w:rsid w:val="00B102E4"/>
    <w:rsid w:val="00B13497"/>
    <w:rsid w:val="00B35383"/>
    <w:rsid w:val="00B50389"/>
    <w:rsid w:val="00B5269B"/>
    <w:rsid w:val="00B6701D"/>
    <w:rsid w:val="00B734E1"/>
    <w:rsid w:val="00B91849"/>
    <w:rsid w:val="00BA519E"/>
    <w:rsid w:val="00BC4024"/>
    <w:rsid w:val="00BD1C24"/>
    <w:rsid w:val="00BE42B0"/>
    <w:rsid w:val="00BF3FC3"/>
    <w:rsid w:val="00C013A9"/>
    <w:rsid w:val="00C05654"/>
    <w:rsid w:val="00C17202"/>
    <w:rsid w:val="00C23944"/>
    <w:rsid w:val="00C2721E"/>
    <w:rsid w:val="00C34ED4"/>
    <w:rsid w:val="00C421CE"/>
    <w:rsid w:val="00C45DBD"/>
    <w:rsid w:val="00C46CAD"/>
    <w:rsid w:val="00C53899"/>
    <w:rsid w:val="00C62781"/>
    <w:rsid w:val="00C93B49"/>
    <w:rsid w:val="00CB58B4"/>
    <w:rsid w:val="00CB5FD7"/>
    <w:rsid w:val="00CC5896"/>
    <w:rsid w:val="00CF245E"/>
    <w:rsid w:val="00D46F52"/>
    <w:rsid w:val="00D46FDB"/>
    <w:rsid w:val="00D50F10"/>
    <w:rsid w:val="00D51FAC"/>
    <w:rsid w:val="00D612F2"/>
    <w:rsid w:val="00D869EC"/>
    <w:rsid w:val="00D870FE"/>
    <w:rsid w:val="00DA5758"/>
    <w:rsid w:val="00DA7BB2"/>
    <w:rsid w:val="00DC3650"/>
    <w:rsid w:val="00DC43A0"/>
    <w:rsid w:val="00DD2F97"/>
    <w:rsid w:val="00DE0A96"/>
    <w:rsid w:val="00DF2A26"/>
    <w:rsid w:val="00DF4AA7"/>
    <w:rsid w:val="00E029B6"/>
    <w:rsid w:val="00E03337"/>
    <w:rsid w:val="00E26168"/>
    <w:rsid w:val="00E273C4"/>
    <w:rsid w:val="00E45F30"/>
    <w:rsid w:val="00E543AD"/>
    <w:rsid w:val="00E62AB2"/>
    <w:rsid w:val="00E630DC"/>
    <w:rsid w:val="00E83A44"/>
    <w:rsid w:val="00EA6663"/>
    <w:rsid w:val="00EA6FC6"/>
    <w:rsid w:val="00EB7AEA"/>
    <w:rsid w:val="00EC6C28"/>
    <w:rsid w:val="00EE62C0"/>
    <w:rsid w:val="00EE7192"/>
    <w:rsid w:val="00EF3D4B"/>
    <w:rsid w:val="00EF4B33"/>
    <w:rsid w:val="00EF7865"/>
    <w:rsid w:val="00F25282"/>
    <w:rsid w:val="00F34A37"/>
    <w:rsid w:val="00F56F39"/>
    <w:rsid w:val="00F6657E"/>
    <w:rsid w:val="00F7201D"/>
    <w:rsid w:val="00F73C27"/>
    <w:rsid w:val="00F7408E"/>
    <w:rsid w:val="00F91BB7"/>
    <w:rsid w:val="00FA2AB4"/>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0E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tect4use.secunet.com/en/"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ecunet.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file:///\\VERWALTUNG\verwaltung\Verwaltung\Marketing\_Intern\neue%20Laufwerkstruktur\PR%20(Christine,%20Patrick)\2014\Pressemeldungen\Final\presse@secunet.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3123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3596</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3</cp:revision>
  <cp:lastPrinted>2020-07-14T12:32:00Z</cp:lastPrinted>
  <dcterms:created xsi:type="dcterms:W3CDTF">2020-07-14T12:26:00Z</dcterms:created>
  <dcterms:modified xsi:type="dcterms:W3CDTF">2020-07-14T12:34:00Z</dcterms:modified>
</cp:coreProperties>
</file>