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440" w:rsidRPr="009565B3" w:rsidRDefault="007F0B25" w:rsidP="009565B3">
      <w:pPr>
        <w:pStyle w:val="Standard14pt"/>
        <w:spacing w:after="120" w:line="300" w:lineRule="exact"/>
        <w:ind w:left="697" w:right="-2"/>
        <w:outlineLvl w:val="0"/>
        <w:rPr>
          <w:i/>
          <w:sz w:val="28"/>
          <w:szCs w:val="28"/>
        </w:rPr>
      </w:pPr>
      <w:r>
        <w:rPr>
          <w:i/>
          <w:sz w:val="28"/>
          <w:szCs w:val="28"/>
        </w:rPr>
        <w:t>Inside Information according to Article 17 MAR</w:t>
      </w:r>
    </w:p>
    <w:p w:rsidR="00617E4D" w:rsidRPr="00017391" w:rsidRDefault="00E17A34" w:rsidP="00BB0077">
      <w:pPr>
        <w:spacing w:after="360"/>
        <w:ind w:left="697" w:right="-2"/>
        <w:rPr>
          <w:rFonts w:ascii="Arial" w:hAnsi="Arial"/>
          <w:b/>
          <w:sz w:val="32"/>
        </w:rPr>
      </w:pPr>
      <w:r w:rsidRPr="00E17A34">
        <w:rPr>
          <w:rFonts w:ascii="Arial" w:hAnsi="Arial"/>
          <w:b/>
          <w:sz w:val="32"/>
        </w:rPr>
        <w:t>secunet Security Networks AG</w:t>
      </w:r>
      <w:r w:rsidR="00240669">
        <w:rPr>
          <w:rFonts w:ascii="Arial" w:hAnsi="Arial"/>
          <w:b/>
          <w:sz w:val="32"/>
        </w:rPr>
        <w:t>:</w:t>
      </w:r>
      <w:r w:rsidR="00240669" w:rsidRPr="00240669">
        <w:t xml:space="preserve"> </w:t>
      </w:r>
      <w:r w:rsidR="00240669" w:rsidRPr="00240669">
        <w:rPr>
          <w:rFonts w:ascii="Arial" w:hAnsi="Arial"/>
          <w:b/>
          <w:sz w:val="32"/>
        </w:rPr>
        <w:t>Management Board intends to propose to annual general meeting a dividend distribution in the amount of 2.04 Euro per secunet share</w:t>
      </w:r>
    </w:p>
    <w:p w:rsidR="00240669" w:rsidRPr="00240669" w:rsidRDefault="00240669" w:rsidP="00240669">
      <w:pPr>
        <w:spacing w:after="120" w:line="360" w:lineRule="auto"/>
        <w:ind w:left="697"/>
        <w:jc w:val="both"/>
        <w:rPr>
          <w:rFonts w:ascii="Arial" w:hAnsi="Arial"/>
          <w:sz w:val="22"/>
        </w:rPr>
      </w:pPr>
      <w:r w:rsidRPr="00240669">
        <w:rPr>
          <w:rFonts w:ascii="Arial" w:hAnsi="Arial"/>
          <w:i/>
          <w:sz w:val="22"/>
        </w:rPr>
        <w:t>[Essen / Germany, 12 March 2019]</w:t>
      </w:r>
      <w:r w:rsidR="00E17A34" w:rsidRPr="00E17A34">
        <w:rPr>
          <w:rFonts w:ascii="Arial" w:hAnsi="Arial"/>
          <w:sz w:val="22"/>
        </w:rPr>
        <w:t xml:space="preserve"> </w:t>
      </w:r>
      <w:r w:rsidRPr="00240669">
        <w:rPr>
          <w:rFonts w:ascii="Arial" w:hAnsi="Arial"/>
          <w:sz w:val="22"/>
        </w:rPr>
        <w:t>Based on the preliminary, unaudited figures for the 2018 financial year, the Management Board of secunet Security Networks AG (ISIN DE0007276503, WKN 727650) today resolved to propose to the Supervisory Board a resolution on the appropriation of profits to be submitted to the annual general meeting with respect to the financial year 2018 entailing a dividend payment in the amount of 2.04 Euro per dividend-entitled share. Such total amount comprises a regular dividend in the amount of 1.13 Euro per dividend-entitled share and an additional special dividend in the amount of 0.91 Euro per dividend-entitled share. This corresponds to a regular distribution of 50%, a special distribution of 40% and in total a distribution of 90%</w:t>
      </w:r>
      <w:r w:rsidR="003B70C2">
        <w:rPr>
          <w:rFonts w:ascii="Arial" w:hAnsi="Arial"/>
          <w:sz w:val="22"/>
        </w:rPr>
        <w:t xml:space="preserve"> </w:t>
      </w:r>
      <w:r w:rsidRPr="00240669">
        <w:rPr>
          <w:rFonts w:ascii="Arial" w:hAnsi="Arial"/>
          <w:sz w:val="22"/>
        </w:rPr>
        <w:t>of the distributable profits. The dividend payment in the previous year amounted to 1.20 Euro per dividend-entitled share. In such previous year, 50% of the distributable profits were distributed to the shareholders.</w:t>
      </w:r>
    </w:p>
    <w:p w:rsidR="00240669" w:rsidRPr="00240669" w:rsidRDefault="00240669" w:rsidP="00240669">
      <w:pPr>
        <w:spacing w:after="120" w:line="360" w:lineRule="auto"/>
        <w:ind w:left="697"/>
        <w:jc w:val="both"/>
        <w:rPr>
          <w:rFonts w:ascii="Arial" w:hAnsi="Arial"/>
          <w:sz w:val="22"/>
        </w:rPr>
      </w:pPr>
      <w:r w:rsidRPr="00240669">
        <w:rPr>
          <w:rFonts w:ascii="Arial" w:hAnsi="Arial"/>
          <w:sz w:val="22"/>
        </w:rPr>
        <w:t xml:space="preserve">The special dividend is distributed because of the very successful financial year 2018. The available level of cash and cash equivalents in the amount of </w:t>
      </w:r>
      <w:r>
        <w:rPr>
          <w:rFonts w:ascii="Arial" w:hAnsi="Arial"/>
          <w:sz w:val="22"/>
        </w:rPr>
        <w:t xml:space="preserve">56.0 </w:t>
      </w:r>
      <w:r w:rsidRPr="00240669">
        <w:rPr>
          <w:rFonts w:ascii="Arial" w:hAnsi="Arial"/>
          <w:sz w:val="22"/>
        </w:rPr>
        <w:t>m</w:t>
      </w:r>
      <w:r>
        <w:rPr>
          <w:rFonts w:ascii="Arial" w:hAnsi="Arial"/>
          <w:sz w:val="22"/>
        </w:rPr>
        <w:t>illion</w:t>
      </w:r>
      <w:r w:rsidRPr="00240669">
        <w:rPr>
          <w:rFonts w:ascii="Arial" w:hAnsi="Arial"/>
          <w:sz w:val="22"/>
        </w:rPr>
        <w:t xml:space="preserve"> Euro</w:t>
      </w:r>
      <w:r>
        <w:rPr>
          <w:rFonts w:ascii="Arial" w:hAnsi="Arial"/>
          <w:sz w:val="22"/>
        </w:rPr>
        <w:t>s</w:t>
      </w:r>
      <w:r w:rsidRPr="00240669">
        <w:rPr>
          <w:rFonts w:ascii="Arial" w:hAnsi="Arial"/>
          <w:sz w:val="22"/>
        </w:rPr>
        <w:t xml:space="preserve"> as well as the cash generating business model of secunet enable secunet to distribute the special dividend, without adjusting its continued growth-oriented business strategy.</w:t>
      </w:r>
    </w:p>
    <w:p w:rsidR="00017391" w:rsidRPr="00240669" w:rsidRDefault="00240669" w:rsidP="00240669">
      <w:pPr>
        <w:spacing w:after="120" w:line="360" w:lineRule="auto"/>
        <w:ind w:left="697"/>
        <w:jc w:val="both"/>
        <w:rPr>
          <w:rFonts w:ascii="Arial" w:hAnsi="Arial"/>
          <w:sz w:val="22"/>
          <w:lang w:val="en-US"/>
        </w:rPr>
      </w:pPr>
      <w:r w:rsidRPr="00240669">
        <w:rPr>
          <w:rFonts w:ascii="Arial" w:hAnsi="Arial"/>
          <w:sz w:val="22"/>
        </w:rPr>
        <w:t>This proposal is still subject to the approval by the Supervisory Board. If the Supervisory Board grants its approval, the proposal on the appropriation of profits will be submitted for resolution by the annual general meeting, which is expected to take place on 15 May 2019.</w:t>
      </w:r>
    </w:p>
    <w:p w:rsidR="00897440" w:rsidRPr="004C1057" w:rsidRDefault="00897440" w:rsidP="00897440">
      <w:pPr>
        <w:spacing w:after="120" w:line="360" w:lineRule="auto"/>
        <w:ind w:left="697"/>
        <w:jc w:val="both"/>
        <w:rPr>
          <w:rFonts w:ascii="Arial" w:hAnsi="Arial"/>
          <w:sz w:val="22"/>
        </w:rPr>
      </w:pPr>
    </w:p>
    <w:p w:rsidR="00897440" w:rsidRPr="004C1057" w:rsidRDefault="00897440" w:rsidP="007F7C4C">
      <w:pPr>
        <w:ind w:left="697" w:right="-2"/>
        <w:jc w:val="both"/>
        <w:rPr>
          <w:rFonts w:ascii="Arial" w:hAnsi="Arial"/>
          <w:color w:val="000000"/>
          <w:sz w:val="22"/>
          <w:szCs w:val="22"/>
        </w:rPr>
      </w:pPr>
      <w:r>
        <w:rPr>
          <w:rFonts w:ascii="Arial" w:hAnsi="Arial"/>
          <w:color w:val="000000"/>
          <w:sz w:val="22"/>
          <w:szCs w:val="22"/>
        </w:rPr>
        <w:lastRenderedPageBreak/>
        <w:t>Contact:</w:t>
      </w:r>
    </w:p>
    <w:p w:rsidR="00897440" w:rsidRPr="004C1057" w:rsidRDefault="00897440" w:rsidP="007F7C4C">
      <w:pPr>
        <w:ind w:left="697" w:right="-2"/>
        <w:jc w:val="both"/>
        <w:rPr>
          <w:rFonts w:ascii="Arial" w:hAnsi="Arial"/>
          <w:color w:val="000000"/>
          <w:sz w:val="22"/>
          <w:szCs w:val="22"/>
        </w:rPr>
      </w:pPr>
      <w:r>
        <w:rPr>
          <w:rFonts w:ascii="Arial" w:hAnsi="Arial"/>
          <w:color w:val="000000"/>
          <w:sz w:val="22"/>
          <w:szCs w:val="22"/>
        </w:rPr>
        <w:t>secunet Security Networks AG</w:t>
      </w:r>
    </w:p>
    <w:p w:rsidR="00897440" w:rsidRPr="00A461C7" w:rsidRDefault="00052456" w:rsidP="007F7C4C">
      <w:pPr>
        <w:ind w:left="697" w:right="-2"/>
        <w:jc w:val="both"/>
        <w:rPr>
          <w:rFonts w:ascii="Arial" w:hAnsi="Arial"/>
          <w:color w:val="000000"/>
          <w:sz w:val="22"/>
          <w:szCs w:val="22"/>
        </w:rPr>
      </w:pPr>
      <w:r>
        <w:rPr>
          <w:rFonts w:ascii="Arial" w:hAnsi="Arial"/>
          <w:color w:val="000000"/>
          <w:sz w:val="22"/>
          <w:szCs w:val="22"/>
        </w:rPr>
        <w:t>Investor Relations</w:t>
      </w:r>
    </w:p>
    <w:p w:rsidR="00897440" w:rsidRPr="00A461C7" w:rsidRDefault="00897440" w:rsidP="007F7C4C">
      <w:pPr>
        <w:ind w:left="697" w:right="-2"/>
        <w:jc w:val="both"/>
        <w:rPr>
          <w:rFonts w:ascii="Arial" w:hAnsi="Arial"/>
          <w:color w:val="000000"/>
          <w:sz w:val="22"/>
          <w:szCs w:val="22"/>
        </w:rPr>
      </w:pPr>
      <w:r>
        <w:rPr>
          <w:rFonts w:ascii="Arial" w:hAnsi="Arial"/>
          <w:color w:val="000000"/>
          <w:sz w:val="22"/>
          <w:szCs w:val="22"/>
        </w:rPr>
        <w:t>Dr Kay Rathke</w:t>
      </w:r>
    </w:p>
    <w:p w:rsidR="00897440" w:rsidRPr="004C1057" w:rsidRDefault="00A461C7" w:rsidP="007F7C4C">
      <w:pPr>
        <w:ind w:left="697" w:right="-2"/>
        <w:jc w:val="both"/>
        <w:rPr>
          <w:rFonts w:ascii="Arial" w:hAnsi="Arial"/>
          <w:color w:val="000000"/>
          <w:sz w:val="22"/>
          <w:szCs w:val="22"/>
        </w:rPr>
      </w:pPr>
      <w:r>
        <w:rPr>
          <w:rFonts w:ascii="Arial" w:hAnsi="Arial"/>
          <w:color w:val="000000"/>
          <w:sz w:val="22"/>
          <w:szCs w:val="22"/>
        </w:rPr>
        <w:t>Phone +49 201 5454 1221</w:t>
      </w:r>
    </w:p>
    <w:p w:rsidR="00897440" w:rsidRPr="00A461C7" w:rsidRDefault="00897440" w:rsidP="007F7C4C">
      <w:pPr>
        <w:ind w:left="697" w:right="-2"/>
        <w:jc w:val="both"/>
        <w:rPr>
          <w:rFonts w:ascii="Arial" w:hAnsi="Arial"/>
          <w:color w:val="000000"/>
          <w:sz w:val="22"/>
          <w:szCs w:val="22"/>
        </w:rPr>
      </w:pPr>
      <w:r>
        <w:rPr>
          <w:rFonts w:ascii="Arial" w:hAnsi="Arial"/>
          <w:color w:val="000000"/>
          <w:sz w:val="22"/>
          <w:szCs w:val="22"/>
        </w:rPr>
        <w:t xml:space="preserve">Email </w:t>
      </w:r>
      <w:hyperlink r:id="rId8" w:history="1">
        <w:r>
          <w:rPr>
            <w:rStyle w:val="Hyperlink"/>
            <w:rFonts w:ascii="Arial" w:hAnsi="Arial"/>
            <w:sz w:val="22"/>
            <w:szCs w:val="22"/>
          </w:rPr>
          <w:t>kay.rathke@secunet.com</w:t>
        </w:r>
      </w:hyperlink>
      <w:r>
        <w:rPr>
          <w:rFonts w:ascii="Arial" w:hAnsi="Arial"/>
          <w:color w:val="000000"/>
          <w:sz w:val="22"/>
          <w:szCs w:val="22"/>
        </w:rPr>
        <w:t xml:space="preserve"> </w:t>
      </w:r>
    </w:p>
    <w:p w:rsidR="00897440" w:rsidRPr="00A461C7" w:rsidRDefault="00897440" w:rsidP="007F7C4C">
      <w:pPr>
        <w:spacing w:line="300" w:lineRule="exact"/>
        <w:ind w:left="697" w:right="-2"/>
        <w:jc w:val="both"/>
        <w:rPr>
          <w:rFonts w:ascii="Arial" w:hAnsi="Arial"/>
          <w:color w:val="000000"/>
          <w:sz w:val="22"/>
          <w:szCs w:val="22"/>
          <w:lang w:val="it-IT"/>
        </w:rPr>
      </w:pPr>
    </w:p>
    <w:p w:rsidR="00897440" w:rsidRPr="004F54CD" w:rsidRDefault="00897440" w:rsidP="007F7C4C">
      <w:pPr>
        <w:ind w:left="697" w:right="-2"/>
        <w:jc w:val="both"/>
        <w:rPr>
          <w:rFonts w:ascii="Arial" w:hAnsi="Arial"/>
          <w:color w:val="000000"/>
          <w:sz w:val="22"/>
          <w:szCs w:val="22"/>
          <w:lang w:val="de-DE"/>
        </w:rPr>
      </w:pPr>
      <w:r w:rsidRPr="004F54CD">
        <w:rPr>
          <w:rFonts w:ascii="Arial" w:hAnsi="Arial"/>
          <w:color w:val="000000"/>
          <w:sz w:val="22"/>
          <w:szCs w:val="22"/>
          <w:lang w:val="de-DE"/>
        </w:rPr>
        <w:t>secunet Security Networks AG</w:t>
      </w:r>
    </w:p>
    <w:p w:rsidR="00897440" w:rsidRPr="00E95064" w:rsidRDefault="00EA6175" w:rsidP="007F7C4C">
      <w:pPr>
        <w:ind w:left="697" w:right="-2"/>
        <w:jc w:val="both"/>
        <w:rPr>
          <w:rFonts w:ascii="Arial" w:hAnsi="Arial"/>
          <w:color w:val="000000"/>
          <w:sz w:val="22"/>
          <w:szCs w:val="22"/>
          <w:lang w:val="de-DE"/>
        </w:rPr>
      </w:pPr>
      <w:r w:rsidRPr="00E95064">
        <w:rPr>
          <w:rFonts w:ascii="Arial" w:hAnsi="Arial"/>
          <w:color w:val="000000"/>
          <w:sz w:val="22"/>
          <w:szCs w:val="22"/>
          <w:lang w:val="de-DE"/>
        </w:rPr>
        <w:t>Kurfürstenstraße 58</w:t>
      </w:r>
    </w:p>
    <w:p w:rsidR="00897440" w:rsidRPr="004F54CD" w:rsidRDefault="00EA6175" w:rsidP="007F7C4C">
      <w:pPr>
        <w:ind w:left="697" w:right="-2"/>
        <w:jc w:val="both"/>
        <w:rPr>
          <w:rFonts w:ascii="Arial" w:hAnsi="Arial"/>
          <w:color w:val="000000"/>
          <w:sz w:val="22"/>
          <w:szCs w:val="22"/>
          <w:lang w:val="en-US"/>
        </w:rPr>
      </w:pPr>
      <w:r w:rsidRPr="004F54CD">
        <w:rPr>
          <w:rFonts w:ascii="Arial" w:hAnsi="Arial"/>
          <w:color w:val="000000"/>
          <w:sz w:val="22"/>
          <w:szCs w:val="22"/>
          <w:lang w:val="en-US"/>
        </w:rPr>
        <w:t>45138 Essen, Germany</w:t>
      </w:r>
    </w:p>
    <w:p w:rsidR="00897440" w:rsidRPr="004F54CD" w:rsidRDefault="00897440" w:rsidP="007F7C4C">
      <w:pPr>
        <w:ind w:left="697" w:right="-2"/>
        <w:jc w:val="both"/>
        <w:rPr>
          <w:rFonts w:ascii="Arial" w:hAnsi="Arial"/>
          <w:color w:val="000000"/>
          <w:sz w:val="22"/>
          <w:szCs w:val="22"/>
          <w:lang w:val="en-US"/>
        </w:rPr>
      </w:pPr>
    </w:p>
    <w:p w:rsidR="00897440" w:rsidRPr="004F54CD" w:rsidRDefault="00897440" w:rsidP="007F7C4C">
      <w:pPr>
        <w:ind w:left="697" w:right="-2"/>
        <w:jc w:val="both"/>
        <w:rPr>
          <w:rFonts w:ascii="Arial" w:hAnsi="Arial"/>
          <w:color w:val="000000"/>
          <w:sz w:val="22"/>
          <w:szCs w:val="22"/>
          <w:lang w:val="en-US"/>
        </w:rPr>
      </w:pPr>
      <w:r w:rsidRPr="004F54CD">
        <w:rPr>
          <w:rFonts w:ascii="Arial" w:hAnsi="Arial"/>
          <w:color w:val="000000"/>
          <w:sz w:val="22"/>
          <w:szCs w:val="22"/>
          <w:lang w:val="en-US"/>
        </w:rPr>
        <w:t>ISIN: DE0007276503</w:t>
      </w:r>
    </w:p>
    <w:p w:rsidR="00897440" w:rsidRPr="004F54CD" w:rsidRDefault="00897440" w:rsidP="007F7C4C">
      <w:pPr>
        <w:ind w:left="697" w:right="-2"/>
        <w:jc w:val="both"/>
        <w:rPr>
          <w:rFonts w:ascii="Arial" w:hAnsi="Arial"/>
          <w:color w:val="000000"/>
          <w:sz w:val="22"/>
          <w:szCs w:val="22"/>
          <w:lang w:val="en-US"/>
        </w:rPr>
      </w:pPr>
      <w:r w:rsidRPr="004F54CD">
        <w:rPr>
          <w:rFonts w:ascii="Arial" w:hAnsi="Arial"/>
          <w:color w:val="000000"/>
          <w:sz w:val="22"/>
          <w:szCs w:val="22"/>
          <w:lang w:val="en-US"/>
        </w:rPr>
        <w:t>WKN: 727650</w:t>
      </w:r>
    </w:p>
    <w:p w:rsidR="00897440" w:rsidRPr="0052442D" w:rsidRDefault="00897440" w:rsidP="007F7C4C">
      <w:pPr>
        <w:ind w:left="697" w:right="-2"/>
        <w:jc w:val="both"/>
        <w:rPr>
          <w:rFonts w:ascii="Arial" w:hAnsi="Arial"/>
          <w:color w:val="000000"/>
          <w:sz w:val="22"/>
          <w:szCs w:val="22"/>
          <w:lang w:val="en-US"/>
        </w:rPr>
      </w:pPr>
      <w:r w:rsidRPr="0052442D">
        <w:rPr>
          <w:rFonts w:ascii="Arial" w:hAnsi="Arial"/>
          <w:color w:val="000000"/>
          <w:sz w:val="22"/>
          <w:szCs w:val="22"/>
          <w:lang w:val="en-US"/>
        </w:rPr>
        <w:t xml:space="preserve">Listed: Regulated market in Frankfurt (Prime Standard); </w:t>
      </w:r>
      <w:r w:rsidR="0052442D" w:rsidRPr="0052442D">
        <w:rPr>
          <w:rFonts w:ascii="Arial" w:hAnsi="Arial"/>
          <w:color w:val="000000"/>
          <w:sz w:val="22"/>
          <w:szCs w:val="22"/>
          <w:lang w:val="en-US"/>
        </w:rPr>
        <w:t xml:space="preserve">Regulated </w:t>
      </w:r>
      <w:r w:rsidR="0052442D">
        <w:rPr>
          <w:rFonts w:ascii="Arial" w:hAnsi="Arial"/>
          <w:color w:val="000000"/>
          <w:sz w:val="22"/>
          <w:szCs w:val="22"/>
          <w:lang w:val="en-US"/>
        </w:rPr>
        <w:t>Unofficial M</w:t>
      </w:r>
      <w:r w:rsidRPr="0052442D">
        <w:rPr>
          <w:rFonts w:ascii="Arial" w:hAnsi="Arial"/>
          <w:color w:val="000000"/>
          <w:sz w:val="22"/>
          <w:szCs w:val="22"/>
          <w:lang w:val="en-US"/>
        </w:rPr>
        <w:t>arket in Berlin-Bremen, Düsseldorf, Hamburg, Hanover, Munich and Stuttgart</w:t>
      </w:r>
      <w:r w:rsidR="0052442D">
        <w:rPr>
          <w:rFonts w:ascii="Arial" w:hAnsi="Arial"/>
          <w:color w:val="000000"/>
          <w:sz w:val="22"/>
          <w:szCs w:val="22"/>
          <w:lang w:val="en-US"/>
        </w:rPr>
        <w:t xml:space="preserve"> Trade Gate Exchange</w:t>
      </w:r>
    </w:p>
    <w:p w:rsidR="00897440" w:rsidRPr="0052442D" w:rsidRDefault="00897440" w:rsidP="00897440">
      <w:pPr>
        <w:ind w:left="697" w:right="1276"/>
        <w:jc w:val="both"/>
        <w:rPr>
          <w:rFonts w:ascii="Arial" w:hAnsi="Arial"/>
          <w:color w:val="000000"/>
          <w:sz w:val="22"/>
          <w:lang w:val="en-US"/>
        </w:rPr>
      </w:pPr>
    </w:p>
    <w:p w:rsidR="00897440" w:rsidRPr="00FB73DD" w:rsidRDefault="00897440" w:rsidP="00897440">
      <w:pPr>
        <w:ind w:left="697" w:right="1276"/>
        <w:jc w:val="both"/>
        <w:rPr>
          <w:rFonts w:ascii="Arial" w:hAnsi="Arial"/>
          <w:i/>
          <w:color w:val="000000"/>
          <w:sz w:val="22"/>
        </w:rPr>
      </w:pPr>
      <w:r>
        <w:rPr>
          <w:rFonts w:ascii="Arial" w:hAnsi="Arial"/>
          <w:i/>
          <w:color w:val="000000"/>
          <w:sz w:val="22"/>
        </w:rPr>
        <w:t>End of announcement</w:t>
      </w:r>
    </w:p>
    <w:p w:rsidR="00617E4D" w:rsidRPr="00617E4D" w:rsidRDefault="00617E4D" w:rsidP="00617E4D">
      <w:pPr>
        <w:spacing w:after="60" w:line="360" w:lineRule="auto"/>
        <w:ind w:left="697"/>
        <w:jc w:val="both"/>
        <w:rPr>
          <w:rFonts w:ascii="Arial" w:hAnsi="Arial"/>
          <w:sz w:val="22"/>
        </w:rPr>
      </w:pPr>
    </w:p>
    <w:p w:rsidR="00063FDB" w:rsidRDefault="00063FDB" w:rsidP="00063FDB">
      <w:pPr>
        <w:pStyle w:val="Kopfzeile"/>
        <w:ind w:left="709"/>
        <w:jc w:val="both"/>
        <w:outlineLvl w:val="0"/>
        <w:rPr>
          <w:rFonts w:ascii="Arial" w:hAnsi="Arial"/>
          <w:b/>
          <w:sz w:val="16"/>
        </w:rPr>
      </w:pPr>
      <w:r>
        <w:rPr>
          <w:rFonts w:ascii="Arial" w:hAnsi="Arial"/>
          <w:b/>
          <w:sz w:val="16"/>
        </w:rPr>
        <w:t>Contact</w:t>
      </w:r>
    </w:p>
    <w:p w:rsidR="00063FDB" w:rsidRDefault="00063FDB" w:rsidP="00063FDB">
      <w:pPr>
        <w:pStyle w:val="Kopfzeile"/>
        <w:ind w:left="709"/>
        <w:jc w:val="both"/>
        <w:rPr>
          <w:rFonts w:ascii="Arial" w:hAnsi="Arial"/>
          <w:sz w:val="16"/>
        </w:rPr>
      </w:pPr>
    </w:p>
    <w:p w:rsidR="00063FDB" w:rsidRDefault="00063FDB" w:rsidP="00063FDB">
      <w:pPr>
        <w:pStyle w:val="Kopfzeile"/>
        <w:ind w:left="709"/>
        <w:jc w:val="both"/>
        <w:rPr>
          <w:rFonts w:ascii="Arial" w:hAnsi="Arial"/>
          <w:sz w:val="16"/>
        </w:rPr>
      </w:pPr>
      <w:r>
        <w:rPr>
          <w:rFonts w:ascii="Arial" w:hAnsi="Arial"/>
          <w:sz w:val="16"/>
        </w:rPr>
        <w:t>Dr. Kay Rathke</w:t>
      </w:r>
    </w:p>
    <w:p w:rsidR="00063FDB" w:rsidRDefault="00063FDB" w:rsidP="00063FDB">
      <w:pPr>
        <w:pStyle w:val="Kopfzeile"/>
        <w:ind w:left="709"/>
        <w:jc w:val="both"/>
        <w:rPr>
          <w:rFonts w:ascii="Arial" w:hAnsi="Arial"/>
          <w:sz w:val="16"/>
        </w:rPr>
      </w:pPr>
      <w:r>
        <w:rPr>
          <w:rFonts w:ascii="Arial" w:hAnsi="Arial"/>
          <w:sz w:val="16"/>
        </w:rPr>
        <w:t>Head of Investor Relations</w:t>
      </w:r>
    </w:p>
    <w:p w:rsidR="00063FDB" w:rsidRDefault="00063FDB" w:rsidP="00063FDB">
      <w:pPr>
        <w:pStyle w:val="Kopfzeile"/>
        <w:ind w:left="709"/>
        <w:jc w:val="both"/>
        <w:rPr>
          <w:rFonts w:ascii="Arial" w:hAnsi="Arial"/>
          <w:sz w:val="16"/>
        </w:rPr>
      </w:pPr>
    </w:p>
    <w:p w:rsidR="00063FDB" w:rsidRPr="001A6C14" w:rsidRDefault="00063FDB" w:rsidP="00063FDB">
      <w:pPr>
        <w:pStyle w:val="Kopfzeile"/>
        <w:ind w:left="709"/>
        <w:jc w:val="both"/>
        <w:outlineLvl w:val="0"/>
        <w:rPr>
          <w:rFonts w:ascii="Arial" w:hAnsi="Arial"/>
          <w:sz w:val="16"/>
        </w:rPr>
      </w:pPr>
      <w:r>
        <w:rPr>
          <w:rFonts w:ascii="Arial" w:hAnsi="Arial"/>
          <w:sz w:val="16"/>
        </w:rPr>
        <w:t>Patrick Franitza</w:t>
      </w:r>
    </w:p>
    <w:p w:rsidR="00063FDB" w:rsidRPr="001A6C14" w:rsidRDefault="00063FDB" w:rsidP="00063FDB">
      <w:pPr>
        <w:pStyle w:val="Kopfzeile"/>
        <w:ind w:left="709"/>
        <w:jc w:val="both"/>
        <w:rPr>
          <w:rFonts w:ascii="Arial" w:hAnsi="Arial"/>
          <w:sz w:val="16"/>
        </w:rPr>
      </w:pPr>
      <w:r>
        <w:rPr>
          <w:rFonts w:ascii="Arial" w:hAnsi="Arial"/>
          <w:sz w:val="16"/>
        </w:rPr>
        <w:t>Press Officer</w:t>
      </w:r>
    </w:p>
    <w:p w:rsidR="00063FDB" w:rsidRPr="00D46F52" w:rsidRDefault="00063FDB" w:rsidP="00063FDB">
      <w:pPr>
        <w:pStyle w:val="Kopfzeile"/>
        <w:ind w:left="709"/>
        <w:jc w:val="both"/>
        <w:rPr>
          <w:rFonts w:ascii="Arial" w:hAnsi="Arial"/>
          <w:sz w:val="16"/>
        </w:rPr>
      </w:pPr>
    </w:p>
    <w:p w:rsidR="00063FDB" w:rsidRPr="00D46F52" w:rsidRDefault="00063FDB" w:rsidP="00063FDB">
      <w:pPr>
        <w:pStyle w:val="Kopfzeile"/>
        <w:ind w:left="709"/>
        <w:jc w:val="both"/>
        <w:rPr>
          <w:rFonts w:ascii="Arial" w:hAnsi="Arial"/>
          <w:sz w:val="16"/>
        </w:rPr>
      </w:pPr>
      <w:r>
        <w:rPr>
          <w:rFonts w:ascii="Arial" w:hAnsi="Arial"/>
          <w:sz w:val="16"/>
        </w:rPr>
        <w:t>secunet Security Networks AG</w:t>
      </w:r>
    </w:p>
    <w:p w:rsidR="00063FDB" w:rsidRPr="004846CA" w:rsidRDefault="00063FDB" w:rsidP="00063FDB">
      <w:pPr>
        <w:pStyle w:val="Kopfzeile"/>
        <w:ind w:left="709"/>
        <w:jc w:val="both"/>
        <w:rPr>
          <w:rFonts w:ascii="Arial" w:hAnsi="Arial"/>
          <w:sz w:val="16"/>
          <w:lang w:val="en-US"/>
        </w:rPr>
      </w:pPr>
      <w:r w:rsidRPr="004846CA">
        <w:rPr>
          <w:rFonts w:ascii="Arial" w:hAnsi="Arial"/>
          <w:sz w:val="16"/>
          <w:lang w:val="en-US"/>
        </w:rPr>
        <w:t>Kurfürstenstraße 58</w:t>
      </w:r>
    </w:p>
    <w:p w:rsidR="00063FDB" w:rsidRPr="004846CA" w:rsidRDefault="00063FDB" w:rsidP="00063FDB">
      <w:pPr>
        <w:pStyle w:val="Kopfzeile"/>
        <w:ind w:left="709"/>
        <w:jc w:val="both"/>
        <w:rPr>
          <w:rFonts w:ascii="Arial" w:hAnsi="Arial"/>
          <w:sz w:val="16"/>
          <w:lang w:val="en-US"/>
        </w:rPr>
      </w:pPr>
      <w:r w:rsidRPr="004846CA">
        <w:rPr>
          <w:rFonts w:ascii="Arial" w:hAnsi="Arial"/>
          <w:sz w:val="16"/>
          <w:lang w:val="en-US"/>
        </w:rPr>
        <w:t>45138 Essen, Germany</w:t>
      </w:r>
    </w:p>
    <w:p w:rsidR="00063FDB" w:rsidRPr="004846CA" w:rsidRDefault="00063FDB" w:rsidP="00063FDB">
      <w:pPr>
        <w:pStyle w:val="Kopfzeile"/>
        <w:ind w:left="709"/>
        <w:jc w:val="both"/>
        <w:rPr>
          <w:rFonts w:ascii="Arial" w:hAnsi="Arial"/>
          <w:sz w:val="16"/>
          <w:lang w:val="en-US"/>
        </w:rPr>
      </w:pPr>
      <w:r w:rsidRPr="004846CA">
        <w:rPr>
          <w:rFonts w:ascii="Arial" w:hAnsi="Arial"/>
          <w:sz w:val="16"/>
          <w:lang w:val="en-US"/>
        </w:rPr>
        <w:t>Tel.: +49 201 5454-1234</w:t>
      </w:r>
    </w:p>
    <w:p w:rsidR="00063FDB" w:rsidRPr="004846CA" w:rsidRDefault="00063FDB" w:rsidP="00063FDB">
      <w:pPr>
        <w:pStyle w:val="Kopfzeile"/>
        <w:ind w:left="709"/>
        <w:jc w:val="both"/>
        <w:rPr>
          <w:rFonts w:ascii="Arial" w:hAnsi="Arial"/>
          <w:sz w:val="16"/>
          <w:lang w:val="en-US"/>
        </w:rPr>
      </w:pPr>
      <w:r w:rsidRPr="004846CA">
        <w:rPr>
          <w:rFonts w:ascii="Arial" w:hAnsi="Arial"/>
          <w:sz w:val="16"/>
          <w:lang w:val="en-US"/>
        </w:rPr>
        <w:t>Fax: +49 201 5454-1235</w:t>
      </w:r>
    </w:p>
    <w:p w:rsidR="00063FDB" w:rsidRDefault="00063FDB" w:rsidP="00063FDB">
      <w:pPr>
        <w:pStyle w:val="Kopfzeile"/>
        <w:ind w:left="709"/>
        <w:jc w:val="both"/>
        <w:outlineLvl w:val="0"/>
        <w:rPr>
          <w:rFonts w:ascii="Arial" w:hAnsi="Arial"/>
          <w:sz w:val="16"/>
        </w:rPr>
      </w:pPr>
      <w:r>
        <w:rPr>
          <w:rFonts w:ascii="Arial" w:hAnsi="Arial"/>
          <w:sz w:val="16"/>
        </w:rPr>
        <w:t xml:space="preserve">Email: </w:t>
      </w:r>
      <w:hyperlink r:id="rId9">
        <w:r>
          <w:rPr>
            <w:rStyle w:val="Hyperlink"/>
            <w:rFonts w:ascii="Arial" w:hAnsi="Arial"/>
            <w:sz w:val="16"/>
          </w:rPr>
          <w:t>presse@secunet.com</w:t>
        </w:r>
      </w:hyperlink>
    </w:p>
    <w:p w:rsidR="00063FDB" w:rsidRDefault="003B70C2" w:rsidP="00063FDB">
      <w:pPr>
        <w:pStyle w:val="Kopfzeile"/>
        <w:ind w:left="709"/>
        <w:jc w:val="both"/>
        <w:rPr>
          <w:rFonts w:ascii="Arial" w:hAnsi="Arial"/>
          <w:sz w:val="16"/>
        </w:rPr>
      </w:pPr>
      <w:hyperlink r:id="rId10">
        <w:r w:rsidR="00063FDB">
          <w:rPr>
            <w:rStyle w:val="Hyperlink"/>
            <w:rFonts w:ascii="Arial" w:hAnsi="Arial"/>
            <w:sz w:val="16"/>
          </w:rPr>
          <w:t>http://www.secunet.com</w:t>
        </w:r>
      </w:hyperlink>
    </w:p>
    <w:p w:rsidR="00063FDB" w:rsidRDefault="00063FDB" w:rsidP="00063FDB">
      <w:pPr>
        <w:pStyle w:val="Kopfzeile"/>
        <w:ind w:left="709"/>
        <w:jc w:val="both"/>
        <w:rPr>
          <w:rFonts w:ascii="Arial" w:hAnsi="Arial"/>
          <w:sz w:val="16"/>
        </w:rPr>
      </w:pPr>
    </w:p>
    <w:p w:rsidR="00063FDB" w:rsidRDefault="00063FDB" w:rsidP="00063FDB">
      <w:pPr>
        <w:pStyle w:val="Kopfzeile"/>
        <w:tabs>
          <w:tab w:val="clear" w:pos="4536"/>
          <w:tab w:val="clear" w:pos="9072"/>
        </w:tabs>
        <w:ind w:left="709" w:right="-2"/>
        <w:jc w:val="both"/>
        <w:outlineLvl w:val="0"/>
        <w:rPr>
          <w:rFonts w:ascii="Arial" w:hAnsi="Arial"/>
          <w:b/>
          <w:sz w:val="16"/>
        </w:rPr>
      </w:pPr>
      <w:r>
        <w:rPr>
          <w:rFonts w:ascii="Arial" w:hAnsi="Arial"/>
          <w:b/>
          <w:sz w:val="16"/>
        </w:rPr>
        <w:t>About secunet</w:t>
      </w:r>
    </w:p>
    <w:p w:rsidR="00063FDB" w:rsidRPr="001A6C14" w:rsidRDefault="00063FDB" w:rsidP="00063FDB">
      <w:pPr>
        <w:ind w:left="709" w:hanging="12"/>
        <w:jc w:val="both"/>
        <w:rPr>
          <w:rFonts w:ascii="Arial" w:hAnsi="Arial" w:cs="Arial"/>
          <w:sz w:val="16"/>
          <w:szCs w:val="16"/>
        </w:rPr>
      </w:pPr>
      <w:r>
        <w:rPr>
          <w:rFonts w:ascii="Arial" w:hAnsi="Arial"/>
          <w:sz w:val="16"/>
        </w:rPr>
        <w:t xml:space="preserve">secunet is one of the leading German providers of high-quality IT security. Over 500 experts work in the areas of cryptography, e-government, business security and automotive security, and develop innovative products in these fields in addition to highly secure and reliable solutions. secunet has more than 500 national and international customers, including many DAX companies, public authorities and organisations. The company is an IT security partner to the Federal Republic of Germany and a partner of the German Alliance for Cyber Security. </w:t>
      </w:r>
    </w:p>
    <w:p w:rsidR="00063FDB" w:rsidRPr="001A6C14" w:rsidRDefault="00063FDB" w:rsidP="00063FDB">
      <w:pPr>
        <w:ind w:left="709" w:hanging="12"/>
        <w:rPr>
          <w:rFonts w:ascii="Arial" w:hAnsi="Arial" w:cs="Arial"/>
          <w:sz w:val="16"/>
          <w:szCs w:val="16"/>
        </w:rPr>
      </w:pPr>
      <w:r>
        <w:rPr>
          <w:rFonts w:ascii="Arial" w:hAnsi="Arial"/>
          <w:sz w:val="16"/>
        </w:rPr>
        <w:t>secunet was founded in 199</w:t>
      </w:r>
      <w:r w:rsidR="00240669">
        <w:rPr>
          <w:rFonts w:ascii="Arial" w:hAnsi="Arial"/>
          <w:sz w:val="16"/>
        </w:rPr>
        <w:t>7 and achieved revenues of 163</w:t>
      </w:r>
      <w:r>
        <w:rPr>
          <w:rFonts w:ascii="Arial" w:hAnsi="Arial"/>
          <w:sz w:val="16"/>
        </w:rPr>
        <w:t>.3 million euros in 20</w:t>
      </w:r>
      <w:r w:rsidR="003B70C2">
        <w:rPr>
          <w:rFonts w:ascii="Arial" w:hAnsi="Arial"/>
          <w:sz w:val="16"/>
        </w:rPr>
        <w:t>18</w:t>
      </w:r>
      <w:bookmarkStart w:id="0" w:name="_GoBack"/>
      <w:bookmarkEnd w:id="0"/>
      <w:r>
        <w:rPr>
          <w:rFonts w:ascii="Arial" w:hAnsi="Arial"/>
          <w:sz w:val="16"/>
        </w:rPr>
        <w:t>. secunet Security Networks AG is listed on the Prime Standard of the German Stock Exchange.</w:t>
      </w:r>
    </w:p>
    <w:p w:rsidR="00063FDB" w:rsidRDefault="00063FDB" w:rsidP="00063FDB">
      <w:pPr>
        <w:ind w:left="697"/>
        <w:jc w:val="both"/>
        <w:rPr>
          <w:rFonts w:ascii="Arial" w:hAnsi="Arial"/>
          <w:i/>
          <w:sz w:val="16"/>
        </w:rPr>
      </w:pPr>
      <w:r>
        <w:rPr>
          <w:rFonts w:ascii="Arial" w:hAnsi="Arial"/>
          <w:i/>
          <w:sz w:val="16"/>
        </w:rPr>
        <w:t xml:space="preserve">Further information can be found at </w:t>
      </w:r>
      <w:hyperlink r:id="rId11">
        <w:r>
          <w:rPr>
            <w:rStyle w:val="Hyperlink"/>
            <w:rFonts w:ascii="Arial" w:hAnsi="Arial"/>
            <w:i/>
            <w:sz w:val="16"/>
          </w:rPr>
          <w:t>www.secunet.com</w:t>
        </w:r>
      </w:hyperlink>
      <w:r>
        <w:rPr>
          <w:rFonts w:ascii="Arial" w:hAnsi="Arial"/>
          <w:i/>
          <w:sz w:val="16"/>
        </w:rPr>
        <w:t>.</w:t>
      </w:r>
    </w:p>
    <w:p w:rsidR="00063FDB" w:rsidRPr="006A77C8" w:rsidRDefault="00063FDB" w:rsidP="00063FDB">
      <w:pPr>
        <w:ind w:left="708"/>
        <w:rPr>
          <w:rFonts w:ascii="Arial" w:hAnsi="Arial" w:cs="Arial"/>
          <w:b/>
          <w:sz w:val="16"/>
          <w:szCs w:val="16"/>
        </w:rPr>
      </w:pPr>
    </w:p>
    <w:p w:rsidR="00063FDB" w:rsidRPr="00D46F52" w:rsidRDefault="00063FDB" w:rsidP="00063FDB">
      <w:pPr>
        <w:ind w:left="708"/>
        <w:rPr>
          <w:rFonts w:ascii="Arial" w:hAnsi="Arial" w:cs="Arial"/>
          <w:b/>
          <w:i/>
          <w:sz w:val="16"/>
          <w:szCs w:val="16"/>
        </w:rPr>
      </w:pPr>
      <w:r>
        <w:rPr>
          <w:rFonts w:ascii="Arial" w:hAnsi="Arial"/>
          <w:b/>
          <w:i/>
          <w:sz w:val="16"/>
        </w:rPr>
        <w:t>Disclaimer</w:t>
      </w:r>
    </w:p>
    <w:p w:rsidR="007836C0" w:rsidRPr="007836C0" w:rsidRDefault="00063FDB" w:rsidP="00063FDB">
      <w:pPr>
        <w:ind w:left="708"/>
        <w:jc w:val="both"/>
        <w:rPr>
          <w:rFonts w:ascii="Arial" w:hAnsi="Arial" w:cs="Arial"/>
          <w:i/>
          <w:iCs/>
          <w:sz w:val="16"/>
          <w:szCs w:val="16"/>
        </w:rPr>
      </w:pPr>
      <w:r>
        <w:rPr>
          <w:rFonts w:ascii="Arial" w:hAnsi="Arial"/>
          <w:i/>
          <w:sz w:val="16"/>
        </w:rPr>
        <w:t>This press release contains predictive statements. Predictive statements are statements that do not describe facts of the past; they also include statements regarding our assumptions and expectations. Any statement in this press release that conveys our intentions, assumptions, expectations or predictions (and the assumptions on which they are based) is a predictive statement. These statements are based on planning, estimates and forecasts that are currently available to the management of secunet Security Networks AG. Predictive statements therefore only apply to the day on which they were made. We assume no obligation to update such statements with regard to new information or future events.</w:t>
      </w:r>
    </w:p>
    <w:sectPr w:rsidR="007836C0" w:rsidRPr="007836C0">
      <w:headerReference w:type="even" r:id="rId12"/>
      <w:headerReference w:type="default" r:id="rId13"/>
      <w:footerReference w:type="even" r:id="rId14"/>
      <w:footerReference w:type="default" r:id="rId15"/>
      <w:headerReference w:type="first" r:id="rId16"/>
      <w:footerReference w:type="first" r:id="rId17"/>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EE" w:rsidRDefault="003F46EE">
      <w:r>
        <w:separator/>
      </w:r>
    </w:p>
  </w:endnote>
  <w:endnote w:type="continuationSeparator" w:id="0">
    <w:p w:rsidR="003F46EE" w:rsidRDefault="003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BC0934" w:rsidRDefault="00BC093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Pr="00017391" w:rsidRDefault="00017391">
    <w:pPr>
      <w:pStyle w:val="Fuzeile"/>
      <w:rPr>
        <w:rFonts w:ascii="Arial" w:hAnsi="Arial" w:cs="Arial"/>
        <w:sz w:val="22"/>
        <w:szCs w:val="22"/>
      </w:rPr>
    </w:pPr>
    <w:r>
      <w:rPr>
        <w:rFonts w:ascii="Arial" w:hAnsi="Arial"/>
        <w:sz w:val="22"/>
        <w:szCs w:val="22"/>
      </w:rPr>
      <w:tab/>
    </w:r>
    <w:r w:rsidRPr="00017391">
      <w:rPr>
        <w:rFonts w:ascii="Arial" w:hAnsi="Arial" w:cs="Arial"/>
        <w:sz w:val="22"/>
        <w:szCs w:val="22"/>
      </w:rPr>
      <w:fldChar w:fldCharType="begin"/>
    </w:r>
    <w:r w:rsidRPr="00017391">
      <w:rPr>
        <w:rFonts w:ascii="Arial" w:hAnsi="Arial" w:cs="Arial"/>
        <w:sz w:val="22"/>
        <w:szCs w:val="22"/>
      </w:rPr>
      <w:instrText xml:space="preserve"> PAGE   \* MERGEFORMAT </w:instrText>
    </w:r>
    <w:r w:rsidRPr="00017391">
      <w:rPr>
        <w:rFonts w:ascii="Arial" w:hAnsi="Arial" w:cs="Arial"/>
        <w:sz w:val="22"/>
        <w:szCs w:val="22"/>
      </w:rPr>
      <w:fldChar w:fldCharType="separate"/>
    </w:r>
    <w:r w:rsidR="003B70C2">
      <w:rPr>
        <w:rFonts w:ascii="Arial" w:hAnsi="Arial" w:cs="Arial"/>
        <w:noProof/>
        <w:sz w:val="22"/>
        <w:szCs w:val="22"/>
      </w:rPr>
      <w:t>2</w:t>
    </w:r>
    <w:r w:rsidRPr="00017391">
      <w:rPr>
        <w:rFonts w:ascii="Arial" w:hAnsi="Arial" w:cs="Arial"/>
        <w:sz w:val="22"/>
        <w:szCs w:val="22"/>
      </w:rPr>
      <w:fldChar w:fldCharType="end"/>
    </w:r>
    <w:r>
      <w:rPr>
        <w:rFonts w:ascii="Arial" w:hAnsi="Arial"/>
        <w:sz w:val="22"/>
        <w:szCs w:val="22"/>
      </w:rPr>
      <w:t>/</w:t>
    </w:r>
    <w:r w:rsidRPr="00017391">
      <w:rPr>
        <w:rFonts w:ascii="Arial" w:hAnsi="Arial" w:cs="Arial"/>
        <w:sz w:val="22"/>
        <w:szCs w:val="22"/>
      </w:rPr>
      <w:fldChar w:fldCharType="begin"/>
    </w:r>
    <w:r w:rsidRPr="00017391">
      <w:rPr>
        <w:rFonts w:ascii="Arial" w:hAnsi="Arial" w:cs="Arial"/>
        <w:sz w:val="22"/>
        <w:szCs w:val="22"/>
      </w:rPr>
      <w:instrText xml:space="preserve"> NUMPAGES   \* MERGEFORMAT </w:instrText>
    </w:r>
    <w:r w:rsidRPr="00017391">
      <w:rPr>
        <w:rFonts w:ascii="Arial" w:hAnsi="Arial" w:cs="Arial"/>
        <w:sz w:val="22"/>
        <w:szCs w:val="22"/>
      </w:rPr>
      <w:fldChar w:fldCharType="separate"/>
    </w:r>
    <w:r w:rsidR="003B70C2">
      <w:rPr>
        <w:rFonts w:ascii="Arial" w:hAnsi="Arial" w:cs="Arial"/>
        <w:noProof/>
        <w:sz w:val="22"/>
        <w:szCs w:val="22"/>
      </w:rPr>
      <w:t>2</w:t>
    </w:r>
    <w:r w:rsidRPr="00017391">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91" w:rsidRDefault="000173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EE" w:rsidRDefault="003F46EE">
      <w:r>
        <w:separator/>
      </w:r>
    </w:p>
  </w:footnote>
  <w:footnote w:type="continuationSeparator" w:id="0">
    <w:p w:rsidR="003F46EE" w:rsidRDefault="003F4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91" w:rsidRDefault="000173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ED" w:rsidRDefault="0097731C" w:rsidP="00BE5AED">
    <w:pPr>
      <w:pStyle w:val="Kopfzeile"/>
      <w:spacing w:before="1600" w:after="480"/>
      <w:ind w:left="709" w:right="1418"/>
      <w:rPr>
        <w:rFonts w:ascii="Arial" w:hAnsi="Arial"/>
        <w:sz w:val="32"/>
      </w:rPr>
    </w:pPr>
    <w:r>
      <w:rPr>
        <w:noProof/>
        <w:lang w:val="de-DE"/>
      </w:rPr>
      <w:drawing>
        <wp:anchor distT="0" distB="0" distL="114300" distR="114300" simplePos="0" relativeHeight="251657728" behindDoc="0" locked="0" layoutInCell="1" allowOverlap="1" wp14:anchorId="7E1D3AFD" wp14:editId="426D022F">
          <wp:simplePos x="0" y="0"/>
          <wp:positionH relativeFrom="column">
            <wp:posOffset>4932680</wp:posOffset>
          </wp:positionH>
          <wp:positionV relativeFrom="paragraph">
            <wp:posOffset>297815</wp:posOffset>
          </wp:positionV>
          <wp:extent cx="1190625" cy="180975"/>
          <wp:effectExtent l="0" t="0" r="9525" b="9525"/>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934" w:rsidRDefault="00BC0934">
    <w:pPr>
      <w:pStyle w:val="Kopfzeile"/>
      <w:ind w:right="1418"/>
      <w:jc w:val="right"/>
      <w:rPr>
        <w:rFonts w:ascii="Swis721 Ex BT" w:hAnsi="Swis721 Ex BT"/>
        <w:sz w:val="40"/>
      </w:rPr>
    </w:pPr>
  </w:p>
  <w:p w:rsidR="00BC0934" w:rsidRDefault="00BC0934">
    <w:pPr>
      <w:pStyle w:val="Kopfzeile"/>
      <w:ind w:right="1418"/>
      <w:jc w:val="right"/>
      <w:rPr>
        <w:rFonts w:ascii="Swis721 Ex BT" w:hAnsi="Swis721 Ex BT"/>
        <w:sz w:val="40"/>
      </w:rPr>
    </w:pPr>
  </w:p>
  <w:p w:rsidR="00BC0934" w:rsidRDefault="00BC0934">
    <w:pPr>
      <w:pStyle w:val="Kopfzeile"/>
      <w:ind w:right="1418"/>
      <w:jc w:val="right"/>
      <w:rPr>
        <w:rFonts w:ascii="Arial" w:hAnsi="Arial"/>
      </w:rPr>
    </w:pPr>
    <w:r>
      <w:rPr>
        <w:rFonts w:ascii="Arial" w:hAnsi="Arial"/>
      </w:rPr>
      <w:t xml:space="preserve">                                                                 </w:t>
    </w:r>
    <w:r w:rsidR="0097731C">
      <w:rPr>
        <w:noProof/>
        <w:lang w:val="de-DE"/>
      </w:rPr>
      <w:drawing>
        <wp:inline distT="0" distB="0" distL="0" distR="0" wp14:anchorId="6AF98BBB" wp14:editId="027269CB">
          <wp:extent cx="1190625" cy="180975"/>
          <wp:effectExtent l="0" t="0" r="9525" b="9525"/>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jc w:val="right"/>
      <w:rPr>
        <w:rFonts w:ascii="Arial" w:hAnsi="Arial"/>
      </w:rPr>
    </w:pPr>
  </w:p>
  <w:p w:rsidR="00BC0934" w:rsidRDefault="00BC0934">
    <w:pPr>
      <w:pStyle w:val="Kopfzeile"/>
      <w:rPr>
        <w:rFonts w:ascii="Arial" w:hAnsi="Arial"/>
        <w:sz w:val="32"/>
      </w:rPr>
    </w:pPr>
    <w:r>
      <w:rPr>
        <w:rFonts w:ascii="Arial" w:hAnsi="Arial"/>
        <w:sz w:val="32"/>
      </w:rPr>
      <w:t>Press release</w:t>
    </w:r>
  </w:p>
  <w:p w:rsidR="00BC0934" w:rsidRDefault="00BC0934">
    <w:pPr>
      <w:pStyle w:val="Kopfzeile"/>
      <w:rPr>
        <w:rFonts w:ascii="Arial" w:hAnsi="Arial"/>
        <w:sz w:val="32"/>
      </w:rPr>
    </w:pPr>
  </w:p>
  <w:p w:rsidR="00BC0934" w:rsidRDefault="00BC0934">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26D2D246">
      <w:numFmt w:val="bullet"/>
      <w:lvlText w:val=""/>
      <w:lvlJc w:val="left"/>
      <w:pPr>
        <w:tabs>
          <w:tab w:val="num" w:pos="720"/>
        </w:tabs>
        <w:ind w:left="720" w:hanging="360"/>
      </w:pPr>
      <w:rPr>
        <w:rFonts w:ascii="Symbol" w:eastAsia="Times New Roman" w:hAnsi="Symbol" w:cs="Times New Roman" w:hint="default"/>
      </w:rPr>
    </w:lvl>
    <w:lvl w:ilvl="1" w:tplc="633684B2" w:tentative="1">
      <w:start w:val="1"/>
      <w:numFmt w:val="bullet"/>
      <w:lvlText w:val="o"/>
      <w:lvlJc w:val="left"/>
      <w:pPr>
        <w:tabs>
          <w:tab w:val="num" w:pos="1440"/>
        </w:tabs>
        <w:ind w:left="1440" w:hanging="360"/>
      </w:pPr>
      <w:rPr>
        <w:rFonts w:ascii="Courier New" w:hAnsi="Courier New" w:cs="Courier New" w:hint="default"/>
      </w:rPr>
    </w:lvl>
    <w:lvl w:ilvl="2" w:tplc="17902D70" w:tentative="1">
      <w:start w:val="1"/>
      <w:numFmt w:val="bullet"/>
      <w:lvlText w:val=""/>
      <w:lvlJc w:val="left"/>
      <w:pPr>
        <w:tabs>
          <w:tab w:val="num" w:pos="2160"/>
        </w:tabs>
        <w:ind w:left="2160" w:hanging="360"/>
      </w:pPr>
      <w:rPr>
        <w:rFonts w:ascii="Wingdings" w:hAnsi="Wingdings" w:hint="default"/>
      </w:rPr>
    </w:lvl>
    <w:lvl w:ilvl="3" w:tplc="6D0C07D0" w:tentative="1">
      <w:start w:val="1"/>
      <w:numFmt w:val="bullet"/>
      <w:lvlText w:val=""/>
      <w:lvlJc w:val="left"/>
      <w:pPr>
        <w:tabs>
          <w:tab w:val="num" w:pos="2880"/>
        </w:tabs>
        <w:ind w:left="2880" w:hanging="360"/>
      </w:pPr>
      <w:rPr>
        <w:rFonts w:ascii="Symbol" w:hAnsi="Symbol" w:hint="default"/>
      </w:rPr>
    </w:lvl>
    <w:lvl w:ilvl="4" w:tplc="2598C4DC" w:tentative="1">
      <w:start w:val="1"/>
      <w:numFmt w:val="bullet"/>
      <w:lvlText w:val="o"/>
      <w:lvlJc w:val="left"/>
      <w:pPr>
        <w:tabs>
          <w:tab w:val="num" w:pos="3600"/>
        </w:tabs>
        <w:ind w:left="3600" w:hanging="360"/>
      </w:pPr>
      <w:rPr>
        <w:rFonts w:ascii="Courier New" w:hAnsi="Courier New" w:cs="Courier New" w:hint="default"/>
      </w:rPr>
    </w:lvl>
    <w:lvl w:ilvl="5" w:tplc="B5808640" w:tentative="1">
      <w:start w:val="1"/>
      <w:numFmt w:val="bullet"/>
      <w:lvlText w:val=""/>
      <w:lvlJc w:val="left"/>
      <w:pPr>
        <w:tabs>
          <w:tab w:val="num" w:pos="4320"/>
        </w:tabs>
        <w:ind w:left="4320" w:hanging="360"/>
      </w:pPr>
      <w:rPr>
        <w:rFonts w:ascii="Wingdings" w:hAnsi="Wingdings" w:hint="default"/>
      </w:rPr>
    </w:lvl>
    <w:lvl w:ilvl="6" w:tplc="AF6A0DB2" w:tentative="1">
      <w:start w:val="1"/>
      <w:numFmt w:val="bullet"/>
      <w:lvlText w:val=""/>
      <w:lvlJc w:val="left"/>
      <w:pPr>
        <w:tabs>
          <w:tab w:val="num" w:pos="5040"/>
        </w:tabs>
        <w:ind w:left="5040" w:hanging="360"/>
      </w:pPr>
      <w:rPr>
        <w:rFonts w:ascii="Symbol" w:hAnsi="Symbol" w:hint="default"/>
      </w:rPr>
    </w:lvl>
    <w:lvl w:ilvl="7" w:tplc="CB983284" w:tentative="1">
      <w:start w:val="1"/>
      <w:numFmt w:val="bullet"/>
      <w:lvlText w:val="o"/>
      <w:lvlJc w:val="left"/>
      <w:pPr>
        <w:tabs>
          <w:tab w:val="num" w:pos="5760"/>
        </w:tabs>
        <w:ind w:left="5760" w:hanging="360"/>
      </w:pPr>
      <w:rPr>
        <w:rFonts w:ascii="Courier New" w:hAnsi="Courier New" w:cs="Courier New" w:hint="default"/>
      </w:rPr>
    </w:lvl>
    <w:lvl w:ilvl="8" w:tplc="478E9142"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5D2244F4">
      <w:start w:val="1"/>
      <w:numFmt w:val="bullet"/>
      <w:lvlText w:val=""/>
      <w:lvlJc w:val="left"/>
      <w:pPr>
        <w:tabs>
          <w:tab w:val="num" w:pos="720"/>
        </w:tabs>
        <w:ind w:left="720" w:hanging="360"/>
      </w:pPr>
      <w:rPr>
        <w:rFonts w:ascii="Wingdings" w:hAnsi="Wingdings" w:hint="default"/>
      </w:rPr>
    </w:lvl>
    <w:lvl w:ilvl="1" w:tplc="C69491EE" w:tentative="1">
      <w:start w:val="1"/>
      <w:numFmt w:val="bullet"/>
      <w:lvlText w:val=""/>
      <w:lvlJc w:val="left"/>
      <w:pPr>
        <w:tabs>
          <w:tab w:val="num" w:pos="1440"/>
        </w:tabs>
        <w:ind w:left="1440" w:hanging="360"/>
      </w:pPr>
      <w:rPr>
        <w:rFonts w:ascii="Wingdings" w:hAnsi="Wingdings" w:hint="default"/>
      </w:rPr>
    </w:lvl>
    <w:lvl w:ilvl="2" w:tplc="E87A28B2" w:tentative="1">
      <w:start w:val="1"/>
      <w:numFmt w:val="bullet"/>
      <w:lvlText w:val=""/>
      <w:lvlJc w:val="left"/>
      <w:pPr>
        <w:tabs>
          <w:tab w:val="num" w:pos="2160"/>
        </w:tabs>
        <w:ind w:left="2160" w:hanging="360"/>
      </w:pPr>
      <w:rPr>
        <w:rFonts w:ascii="Wingdings" w:hAnsi="Wingdings" w:hint="default"/>
      </w:rPr>
    </w:lvl>
    <w:lvl w:ilvl="3" w:tplc="B710750A" w:tentative="1">
      <w:start w:val="1"/>
      <w:numFmt w:val="bullet"/>
      <w:lvlText w:val=""/>
      <w:lvlJc w:val="left"/>
      <w:pPr>
        <w:tabs>
          <w:tab w:val="num" w:pos="2880"/>
        </w:tabs>
        <w:ind w:left="2880" w:hanging="360"/>
      </w:pPr>
      <w:rPr>
        <w:rFonts w:ascii="Wingdings" w:hAnsi="Wingdings" w:hint="default"/>
      </w:rPr>
    </w:lvl>
    <w:lvl w:ilvl="4" w:tplc="7DB4000A" w:tentative="1">
      <w:start w:val="1"/>
      <w:numFmt w:val="bullet"/>
      <w:lvlText w:val=""/>
      <w:lvlJc w:val="left"/>
      <w:pPr>
        <w:tabs>
          <w:tab w:val="num" w:pos="3600"/>
        </w:tabs>
        <w:ind w:left="3600" w:hanging="360"/>
      </w:pPr>
      <w:rPr>
        <w:rFonts w:ascii="Wingdings" w:hAnsi="Wingdings" w:hint="default"/>
      </w:rPr>
    </w:lvl>
    <w:lvl w:ilvl="5" w:tplc="E326B526" w:tentative="1">
      <w:start w:val="1"/>
      <w:numFmt w:val="bullet"/>
      <w:lvlText w:val=""/>
      <w:lvlJc w:val="left"/>
      <w:pPr>
        <w:tabs>
          <w:tab w:val="num" w:pos="4320"/>
        </w:tabs>
        <w:ind w:left="4320" w:hanging="360"/>
      </w:pPr>
      <w:rPr>
        <w:rFonts w:ascii="Wingdings" w:hAnsi="Wingdings" w:hint="default"/>
      </w:rPr>
    </w:lvl>
    <w:lvl w:ilvl="6" w:tplc="1910D7CE" w:tentative="1">
      <w:start w:val="1"/>
      <w:numFmt w:val="bullet"/>
      <w:lvlText w:val=""/>
      <w:lvlJc w:val="left"/>
      <w:pPr>
        <w:tabs>
          <w:tab w:val="num" w:pos="5040"/>
        </w:tabs>
        <w:ind w:left="5040" w:hanging="360"/>
      </w:pPr>
      <w:rPr>
        <w:rFonts w:ascii="Wingdings" w:hAnsi="Wingdings" w:hint="default"/>
      </w:rPr>
    </w:lvl>
    <w:lvl w:ilvl="7" w:tplc="7114A39E" w:tentative="1">
      <w:start w:val="1"/>
      <w:numFmt w:val="bullet"/>
      <w:lvlText w:val=""/>
      <w:lvlJc w:val="left"/>
      <w:pPr>
        <w:tabs>
          <w:tab w:val="num" w:pos="5760"/>
        </w:tabs>
        <w:ind w:left="5760" w:hanging="360"/>
      </w:pPr>
      <w:rPr>
        <w:rFonts w:ascii="Wingdings" w:hAnsi="Wingdings" w:hint="default"/>
      </w:rPr>
    </w:lvl>
    <w:lvl w:ilvl="8" w:tplc="8042DDE4"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F27E6AEA">
      <w:start w:val="1"/>
      <w:numFmt w:val="bullet"/>
      <w:lvlText w:val=""/>
      <w:lvlJc w:val="left"/>
      <w:pPr>
        <w:tabs>
          <w:tab w:val="num" w:pos="360"/>
        </w:tabs>
        <w:ind w:left="360" w:hanging="360"/>
      </w:pPr>
      <w:rPr>
        <w:rFonts w:ascii="Symbol" w:hAnsi="Symbol" w:hint="default"/>
      </w:rPr>
    </w:lvl>
    <w:lvl w:ilvl="1" w:tplc="FB848AD0" w:tentative="1">
      <w:start w:val="1"/>
      <w:numFmt w:val="bullet"/>
      <w:lvlText w:val="o"/>
      <w:lvlJc w:val="left"/>
      <w:pPr>
        <w:tabs>
          <w:tab w:val="num" w:pos="1080"/>
        </w:tabs>
        <w:ind w:left="1080" w:hanging="360"/>
      </w:pPr>
      <w:rPr>
        <w:rFonts w:ascii="Courier New" w:hAnsi="Courier New" w:cs="Courier New" w:hint="default"/>
      </w:rPr>
    </w:lvl>
    <w:lvl w:ilvl="2" w:tplc="B42436FE" w:tentative="1">
      <w:start w:val="1"/>
      <w:numFmt w:val="bullet"/>
      <w:lvlText w:val=""/>
      <w:lvlJc w:val="left"/>
      <w:pPr>
        <w:tabs>
          <w:tab w:val="num" w:pos="1800"/>
        </w:tabs>
        <w:ind w:left="1800" w:hanging="360"/>
      </w:pPr>
      <w:rPr>
        <w:rFonts w:ascii="Wingdings" w:hAnsi="Wingdings" w:hint="default"/>
      </w:rPr>
    </w:lvl>
    <w:lvl w:ilvl="3" w:tplc="0F0EFD08" w:tentative="1">
      <w:start w:val="1"/>
      <w:numFmt w:val="bullet"/>
      <w:lvlText w:val=""/>
      <w:lvlJc w:val="left"/>
      <w:pPr>
        <w:tabs>
          <w:tab w:val="num" w:pos="2520"/>
        </w:tabs>
        <w:ind w:left="2520" w:hanging="360"/>
      </w:pPr>
      <w:rPr>
        <w:rFonts w:ascii="Symbol" w:hAnsi="Symbol" w:hint="default"/>
      </w:rPr>
    </w:lvl>
    <w:lvl w:ilvl="4" w:tplc="E5CEB66C" w:tentative="1">
      <w:start w:val="1"/>
      <w:numFmt w:val="bullet"/>
      <w:lvlText w:val="o"/>
      <w:lvlJc w:val="left"/>
      <w:pPr>
        <w:tabs>
          <w:tab w:val="num" w:pos="3240"/>
        </w:tabs>
        <w:ind w:left="3240" w:hanging="360"/>
      </w:pPr>
      <w:rPr>
        <w:rFonts w:ascii="Courier New" w:hAnsi="Courier New" w:cs="Courier New" w:hint="default"/>
      </w:rPr>
    </w:lvl>
    <w:lvl w:ilvl="5" w:tplc="DFA44BBA" w:tentative="1">
      <w:start w:val="1"/>
      <w:numFmt w:val="bullet"/>
      <w:lvlText w:val=""/>
      <w:lvlJc w:val="left"/>
      <w:pPr>
        <w:tabs>
          <w:tab w:val="num" w:pos="3960"/>
        </w:tabs>
        <w:ind w:left="3960" w:hanging="360"/>
      </w:pPr>
      <w:rPr>
        <w:rFonts w:ascii="Wingdings" w:hAnsi="Wingdings" w:hint="default"/>
      </w:rPr>
    </w:lvl>
    <w:lvl w:ilvl="6" w:tplc="8440EA2E" w:tentative="1">
      <w:start w:val="1"/>
      <w:numFmt w:val="bullet"/>
      <w:lvlText w:val=""/>
      <w:lvlJc w:val="left"/>
      <w:pPr>
        <w:tabs>
          <w:tab w:val="num" w:pos="4680"/>
        </w:tabs>
        <w:ind w:left="4680" w:hanging="360"/>
      </w:pPr>
      <w:rPr>
        <w:rFonts w:ascii="Symbol" w:hAnsi="Symbol" w:hint="default"/>
      </w:rPr>
    </w:lvl>
    <w:lvl w:ilvl="7" w:tplc="86E69904" w:tentative="1">
      <w:start w:val="1"/>
      <w:numFmt w:val="bullet"/>
      <w:lvlText w:val="o"/>
      <w:lvlJc w:val="left"/>
      <w:pPr>
        <w:tabs>
          <w:tab w:val="num" w:pos="5400"/>
        </w:tabs>
        <w:ind w:left="5400" w:hanging="360"/>
      </w:pPr>
      <w:rPr>
        <w:rFonts w:ascii="Courier New" w:hAnsi="Courier New" w:cs="Courier New" w:hint="default"/>
      </w:rPr>
    </w:lvl>
    <w:lvl w:ilvl="8" w:tplc="99ACC756"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722B70A">
      <w:start w:val="8"/>
      <w:numFmt w:val="bullet"/>
      <w:lvlText w:val=""/>
      <w:lvlJc w:val="left"/>
      <w:pPr>
        <w:tabs>
          <w:tab w:val="num" w:pos="720"/>
        </w:tabs>
        <w:ind w:left="720" w:hanging="360"/>
      </w:pPr>
      <w:rPr>
        <w:rFonts w:ascii="Symbol" w:eastAsia="Times New Roman" w:hAnsi="Symbol" w:cs="Times New Roman" w:hint="default"/>
      </w:rPr>
    </w:lvl>
    <w:lvl w:ilvl="1" w:tplc="9488894A" w:tentative="1">
      <w:start w:val="1"/>
      <w:numFmt w:val="bullet"/>
      <w:lvlText w:val="o"/>
      <w:lvlJc w:val="left"/>
      <w:pPr>
        <w:tabs>
          <w:tab w:val="num" w:pos="1440"/>
        </w:tabs>
        <w:ind w:left="1440" w:hanging="360"/>
      </w:pPr>
      <w:rPr>
        <w:rFonts w:ascii="Courier New" w:hAnsi="Courier New" w:cs="Courier New" w:hint="default"/>
      </w:rPr>
    </w:lvl>
    <w:lvl w:ilvl="2" w:tplc="3F8ADAD4" w:tentative="1">
      <w:start w:val="1"/>
      <w:numFmt w:val="bullet"/>
      <w:lvlText w:val=""/>
      <w:lvlJc w:val="left"/>
      <w:pPr>
        <w:tabs>
          <w:tab w:val="num" w:pos="2160"/>
        </w:tabs>
        <w:ind w:left="2160" w:hanging="360"/>
      </w:pPr>
      <w:rPr>
        <w:rFonts w:ascii="Wingdings" w:hAnsi="Wingdings" w:hint="default"/>
      </w:rPr>
    </w:lvl>
    <w:lvl w:ilvl="3" w:tplc="A198C2EA" w:tentative="1">
      <w:start w:val="1"/>
      <w:numFmt w:val="bullet"/>
      <w:lvlText w:val=""/>
      <w:lvlJc w:val="left"/>
      <w:pPr>
        <w:tabs>
          <w:tab w:val="num" w:pos="2880"/>
        </w:tabs>
        <w:ind w:left="2880" w:hanging="360"/>
      </w:pPr>
      <w:rPr>
        <w:rFonts w:ascii="Symbol" w:hAnsi="Symbol" w:hint="default"/>
      </w:rPr>
    </w:lvl>
    <w:lvl w:ilvl="4" w:tplc="33769960" w:tentative="1">
      <w:start w:val="1"/>
      <w:numFmt w:val="bullet"/>
      <w:lvlText w:val="o"/>
      <w:lvlJc w:val="left"/>
      <w:pPr>
        <w:tabs>
          <w:tab w:val="num" w:pos="3600"/>
        </w:tabs>
        <w:ind w:left="3600" w:hanging="360"/>
      </w:pPr>
      <w:rPr>
        <w:rFonts w:ascii="Courier New" w:hAnsi="Courier New" w:cs="Courier New" w:hint="default"/>
      </w:rPr>
    </w:lvl>
    <w:lvl w:ilvl="5" w:tplc="93769FFA" w:tentative="1">
      <w:start w:val="1"/>
      <w:numFmt w:val="bullet"/>
      <w:lvlText w:val=""/>
      <w:lvlJc w:val="left"/>
      <w:pPr>
        <w:tabs>
          <w:tab w:val="num" w:pos="4320"/>
        </w:tabs>
        <w:ind w:left="4320" w:hanging="360"/>
      </w:pPr>
      <w:rPr>
        <w:rFonts w:ascii="Wingdings" w:hAnsi="Wingdings" w:hint="default"/>
      </w:rPr>
    </w:lvl>
    <w:lvl w:ilvl="6" w:tplc="B6685540" w:tentative="1">
      <w:start w:val="1"/>
      <w:numFmt w:val="bullet"/>
      <w:lvlText w:val=""/>
      <w:lvlJc w:val="left"/>
      <w:pPr>
        <w:tabs>
          <w:tab w:val="num" w:pos="5040"/>
        </w:tabs>
        <w:ind w:left="5040" w:hanging="360"/>
      </w:pPr>
      <w:rPr>
        <w:rFonts w:ascii="Symbol" w:hAnsi="Symbol" w:hint="default"/>
      </w:rPr>
    </w:lvl>
    <w:lvl w:ilvl="7" w:tplc="F2D6A280" w:tentative="1">
      <w:start w:val="1"/>
      <w:numFmt w:val="bullet"/>
      <w:lvlText w:val="o"/>
      <w:lvlJc w:val="left"/>
      <w:pPr>
        <w:tabs>
          <w:tab w:val="num" w:pos="5760"/>
        </w:tabs>
        <w:ind w:left="5760" w:hanging="360"/>
      </w:pPr>
      <w:rPr>
        <w:rFonts w:ascii="Courier New" w:hAnsi="Courier New" w:cs="Courier New" w:hint="default"/>
      </w:rPr>
    </w:lvl>
    <w:lvl w:ilvl="8" w:tplc="A85C4B26"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9445B3C">
      <w:start w:val="1"/>
      <w:numFmt w:val="bullet"/>
      <w:lvlText w:val=""/>
      <w:lvlJc w:val="left"/>
      <w:pPr>
        <w:tabs>
          <w:tab w:val="num" w:pos="720"/>
        </w:tabs>
        <w:ind w:left="720" w:hanging="360"/>
      </w:pPr>
      <w:rPr>
        <w:rFonts w:ascii="Symbol" w:hAnsi="Symbol" w:hint="default"/>
      </w:rPr>
    </w:lvl>
    <w:lvl w:ilvl="1" w:tplc="6C707174" w:tentative="1">
      <w:start w:val="1"/>
      <w:numFmt w:val="bullet"/>
      <w:lvlText w:val="o"/>
      <w:lvlJc w:val="left"/>
      <w:pPr>
        <w:tabs>
          <w:tab w:val="num" w:pos="1440"/>
        </w:tabs>
        <w:ind w:left="1440" w:hanging="360"/>
      </w:pPr>
      <w:rPr>
        <w:rFonts w:ascii="Courier New" w:hAnsi="Courier New" w:cs="Courier New" w:hint="default"/>
      </w:rPr>
    </w:lvl>
    <w:lvl w:ilvl="2" w:tplc="065E8E7A" w:tentative="1">
      <w:start w:val="1"/>
      <w:numFmt w:val="bullet"/>
      <w:lvlText w:val=""/>
      <w:lvlJc w:val="left"/>
      <w:pPr>
        <w:tabs>
          <w:tab w:val="num" w:pos="2160"/>
        </w:tabs>
        <w:ind w:left="2160" w:hanging="360"/>
      </w:pPr>
      <w:rPr>
        <w:rFonts w:ascii="Wingdings" w:hAnsi="Wingdings" w:hint="default"/>
      </w:rPr>
    </w:lvl>
    <w:lvl w:ilvl="3" w:tplc="7AC2EDB8" w:tentative="1">
      <w:start w:val="1"/>
      <w:numFmt w:val="bullet"/>
      <w:lvlText w:val=""/>
      <w:lvlJc w:val="left"/>
      <w:pPr>
        <w:tabs>
          <w:tab w:val="num" w:pos="2880"/>
        </w:tabs>
        <w:ind w:left="2880" w:hanging="360"/>
      </w:pPr>
      <w:rPr>
        <w:rFonts w:ascii="Symbol" w:hAnsi="Symbol" w:hint="default"/>
      </w:rPr>
    </w:lvl>
    <w:lvl w:ilvl="4" w:tplc="56880B0E" w:tentative="1">
      <w:start w:val="1"/>
      <w:numFmt w:val="bullet"/>
      <w:lvlText w:val="o"/>
      <w:lvlJc w:val="left"/>
      <w:pPr>
        <w:tabs>
          <w:tab w:val="num" w:pos="3600"/>
        </w:tabs>
        <w:ind w:left="3600" w:hanging="360"/>
      </w:pPr>
      <w:rPr>
        <w:rFonts w:ascii="Courier New" w:hAnsi="Courier New" w:cs="Courier New" w:hint="default"/>
      </w:rPr>
    </w:lvl>
    <w:lvl w:ilvl="5" w:tplc="881E5D44" w:tentative="1">
      <w:start w:val="1"/>
      <w:numFmt w:val="bullet"/>
      <w:lvlText w:val=""/>
      <w:lvlJc w:val="left"/>
      <w:pPr>
        <w:tabs>
          <w:tab w:val="num" w:pos="4320"/>
        </w:tabs>
        <w:ind w:left="4320" w:hanging="360"/>
      </w:pPr>
      <w:rPr>
        <w:rFonts w:ascii="Wingdings" w:hAnsi="Wingdings" w:hint="default"/>
      </w:rPr>
    </w:lvl>
    <w:lvl w:ilvl="6" w:tplc="7F58D88C" w:tentative="1">
      <w:start w:val="1"/>
      <w:numFmt w:val="bullet"/>
      <w:lvlText w:val=""/>
      <w:lvlJc w:val="left"/>
      <w:pPr>
        <w:tabs>
          <w:tab w:val="num" w:pos="5040"/>
        </w:tabs>
        <w:ind w:left="5040" w:hanging="360"/>
      </w:pPr>
      <w:rPr>
        <w:rFonts w:ascii="Symbol" w:hAnsi="Symbol" w:hint="default"/>
      </w:rPr>
    </w:lvl>
    <w:lvl w:ilvl="7" w:tplc="0FE2C084" w:tentative="1">
      <w:start w:val="1"/>
      <w:numFmt w:val="bullet"/>
      <w:lvlText w:val="o"/>
      <w:lvlJc w:val="left"/>
      <w:pPr>
        <w:tabs>
          <w:tab w:val="num" w:pos="5760"/>
        </w:tabs>
        <w:ind w:left="5760" w:hanging="360"/>
      </w:pPr>
      <w:rPr>
        <w:rFonts w:ascii="Courier New" w:hAnsi="Courier New" w:cs="Courier New" w:hint="default"/>
      </w:rPr>
    </w:lvl>
    <w:lvl w:ilvl="8" w:tplc="3F76DEFC"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DA82369E">
      <w:start w:val="1"/>
      <w:numFmt w:val="bullet"/>
      <w:lvlText w:val=""/>
      <w:lvlJc w:val="left"/>
      <w:pPr>
        <w:tabs>
          <w:tab w:val="num" w:pos="360"/>
        </w:tabs>
        <w:ind w:left="360" w:hanging="360"/>
      </w:pPr>
      <w:rPr>
        <w:rFonts w:ascii="Symbol" w:hAnsi="Symbol" w:hint="default"/>
      </w:rPr>
    </w:lvl>
    <w:lvl w:ilvl="1" w:tplc="92F8D45E" w:tentative="1">
      <w:start w:val="1"/>
      <w:numFmt w:val="bullet"/>
      <w:lvlText w:val="o"/>
      <w:lvlJc w:val="left"/>
      <w:pPr>
        <w:tabs>
          <w:tab w:val="num" w:pos="1080"/>
        </w:tabs>
        <w:ind w:left="1080" w:hanging="360"/>
      </w:pPr>
      <w:rPr>
        <w:rFonts w:ascii="Courier New" w:hAnsi="Courier New" w:cs="Courier New" w:hint="default"/>
      </w:rPr>
    </w:lvl>
    <w:lvl w:ilvl="2" w:tplc="BB9009C4" w:tentative="1">
      <w:start w:val="1"/>
      <w:numFmt w:val="bullet"/>
      <w:lvlText w:val=""/>
      <w:lvlJc w:val="left"/>
      <w:pPr>
        <w:tabs>
          <w:tab w:val="num" w:pos="1800"/>
        </w:tabs>
        <w:ind w:left="1800" w:hanging="360"/>
      </w:pPr>
      <w:rPr>
        <w:rFonts w:ascii="Wingdings" w:hAnsi="Wingdings" w:hint="default"/>
      </w:rPr>
    </w:lvl>
    <w:lvl w:ilvl="3" w:tplc="166C7854" w:tentative="1">
      <w:start w:val="1"/>
      <w:numFmt w:val="bullet"/>
      <w:lvlText w:val=""/>
      <w:lvlJc w:val="left"/>
      <w:pPr>
        <w:tabs>
          <w:tab w:val="num" w:pos="2520"/>
        </w:tabs>
        <w:ind w:left="2520" w:hanging="360"/>
      </w:pPr>
      <w:rPr>
        <w:rFonts w:ascii="Symbol" w:hAnsi="Symbol" w:hint="default"/>
      </w:rPr>
    </w:lvl>
    <w:lvl w:ilvl="4" w:tplc="9326BD80" w:tentative="1">
      <w:start w:val="1"/>
      <w:numFmt w:val="bullet"/>
      <w:lvlText w:val="o"/>
      <w:lvlJc w:val="left"/>
      <w:pPr>
        <w:tabs>
          <w:tab w:val="num" w:pos="3240"/>
        </w:tabs>
        <w:ind w:left="3240" w:hanging="360"/>
      </w:pPr>
      <w:rPr>
        <w:rFonts w:ascii="Courier New" w:hAnsi="Courier New" w:cs="Courier New" w:hint="default"/>
      </w:rPr>
    </w:lvl>
    <w:lvl w:ilvl="5" w:tplc="4E9286F6" w:tentative="1">
      <w:start w:val="1"/>
      <w:numFmt w:val="bullet"/>
      <w:lvlText w:val=""/>
      <w:lvlJc w:val="left"/>
      <w:pPr>
        <w:tabs>
          <w:tab w:val="num" w:pos="3960"/>
        </w:tabs>
        <w:ind w:left="3960" w:hanging="360"/>
      </w:pPr>
      <w:rPr>
        <w:rFonts w:ascii="Wingdings" w:hAnsi="Wingdings" w:hint="default"/>
      </w:rPr>
    </w:lvl>
    <w:lvl w:ilvl="6" w:tplc="1A1273F8" w:tentative="1">
      <w:start w:val="1"/>
      <w:numFmt w:val="bullet"/>
      <w:lvlText w:val=""/>
      <w:lvlJc w:val="left"/>
      <w:pPr>
        <w:tabs>
          <w:tab w:val="num" w:pos="4680"/>
        </w:tabs>
        <w:ind w:left="4680" w:hanging="360"/>
      </w:pPr>
      <w:rPr>
        <w:rFonts w:ascii="Symbol" w:hAnsi="Symbol" w:hint="default"/>
      </w:rPr>
    </w:lvl>
    <w:lvl w:ilvl="7" w:tplc="630C1D1A" w:tentative="1">
      <w:start w:val="1"/>
      <w:numFmt w:val="bullet"/>
      <w:lvlText w:val="o"/>
      <w:lvlJc w:val="left"/>
      <w:pPr>
        <w:tabs>
          <w:tab w:val="num" w:pos="5400"/>
        </w:tabs>
        <w:ind w:left="5400" w:hanging="360"/>
      </w:pPr>
      <w:rPr>
        <w:rFonts w:ascii="Courier New" w:hAnsi="Courier New" w:cs="Courier New" w:hint="default"/>
      </w:rPr>
    </w:lvl>
    <w:lvl w:ilvl="8" w:tplc="EE4209F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9"/>
    <w:rsid w:val="00011648"/>
    <w:rsid w:val="0001546F"/>
    <w:rsid w:val="00016578"/>
    <w:rsid w:val="00017391"/>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6B61"/>
    <w:rsid w:val="000374E1"/>
    <w:rsid w:val="000403D0"/>
    <w:rsid w:val="000428F3"/>
    <w:rsid w:val="00043AD2"/>
    <w:rsid w:val="00043BF2"/>
    <w:rsid w:val="00045719"/>
    <w:rsid w:val="0004644A"/>
    <w:rsid w:val="00050C0C"/>
    <w:rsid w:val="00052456"/>
    <w:rsid w:val="000564E6"/>
    <w:rsid w:val="0006079C"/>
    <w:rsid w:val="000620E4"/>
    <w:rsid w:val="00062775"/>
    <w:rsid w:val="00063E91"/>
    <w:rsid w:val="00063FDB"/>
    <w:rsid w:val="00064EFE"/>
    <w:rsid w:val="000650B5"/>
    <w:rsid w:val="00067721"/>
    <w:rsid w:val="00067B90"/>
    <w:rsid w:val="00071110"/>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1039"/>
    <w:rsid w:val="000A3317"/>
    <w:rsid w:val="000A42A6"/>
    <w:rsid w:val="000A47AE"/>
    <w:rsid w:val="000A5AEC"/>
    <w:rsid w:val="000B6ED7"/>
    <w:rsid w:val="000C2194"/>
    <w:rsid w:val="000C3FF6"/>
    <w:rsid w:val="000C405F"/>
    <w:rsid w:val="000C46C9"/>
    <w:rsid w:val="000C576D"/>
    <w:rsid w:val="000C6566"/>
    <w:rsid w:val="000C71B5"/>
    <w:rsid w:val="000D0B3B"/>
    <w:rsid w:val="000D0E44"/>
    <w:rsid w:val="000D140B"/>
    <w:rsid w:val="000D3F56"/>
    <w:rsid w:val="000D43B2"/>
    <w:rsid w:val="000D54C7"/>
    <w:rsid w:val="000E093C"/>
    <w:rsid w:val="000E36A6"/>
    <w:rsid w:val="000E5FAD"/>
    <w:rsid w:val="000E7C04"/>
    <w:rsid w:val="000F221D"/>
    <w:rsid w:val="000F2BE2"/>
    <w:rsid w:val="000F470D"/>
    <w:rsid w:val="000F7D89"/>
    <w:rsid w:val="00100087"/>
    <w:rsid w:val="001009F4"/>
    <w:rsid w:val="001053C4"/>
    <w:rsid w:val="0010582E"/>
    <w:rsid w:val="00107B16"/>
    <w:rsid w:val="001109D2"/>
    <w:rsid w:val="00113597"/>
    <w:rsid w:val="0011408D"/>
    <w:rsid w:val="001174C5"/>
    <w:rsid w:val="00120179"/>
    <w:rsid w:val="00121D73"/>
    <w:rsid w:val="00121EAD"/>
    <w:rsid w:val="001243E1"/>
    <w:rsid w:val="00124546"/>
    <w:rsid w:val="0012568F"/>
    <w:rsid w:val="00126DE2"/>
    <w:rsid w:val="00127B21"/>
    <w:rsid w:val="001321F9"/>
    <w:rsid w:val="0013238D"/>
    <w:rsid w:val="001330BF"/>
    <w:rsid w:val="001363EA"/>
    <w:rsid w:val="00136863"/>
    <w:rsid w:val="00137937"/>
    <w:rsid w:val="00140C3D"/>
    <w:rsid w:val="00141A0F"/>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0EB1"/>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5766"/>
    <w:rsid w:val="001F6063"/>
    <w:rsid w:val="001F61C4"/>
    <w:rsid w:val="00204500"/>
    <w:rsid w:val="00204EE4"/>
    <w:rsid w:val="00207A98"/>
    <w:rsid w:val="00211E5F"/>
    <w:rsid w:val="00214ED5"/>
    <w:rsid w:val="00216DA1"/>
    <w:rsid w:val="00216DAD"/>
    <w:rsid w:val="00220CF2"/>
    <w:rsid w:val="002228F2"/>
    <w:rsid w:val="00223760"/>
    <w:rsid w:val="00223957"/>
    <w:rsid w:val="00225145"/>
    <w:rsid w:val="00227523"/>
    <w:rsid w:val="00235AA1"/>
    <w:rsid w:val="00236349"/>
    <w:rsid w:val="00240513"/>
    <w:rsid w:val="0024066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699E"/>
    <w:rsid w:val="002873AD"/>
    <w:rsid w:val="00292962"/>
    <w:rsid w:val="00294533"/>
    <w:rsid w:val="0029587C"/>
    <w:rsid w:val="002A026D"/>
    <w:rsid w:val="002A21F3"/>
    <w:rsid w:val="002A3555"/>
    <w:rsid w:val="002A4B59"/>
    <w:rsid w:val="002A62C9"/>
    <w:rsid w:val="002A6E8D"/>
    <w:rsid w:val="002B1955"/>
    <w:rsid w:val="002B2F39"/>
    <w:rsid w:val="002B5223"/>
    <w:rsid w:val="002B6798"/>
    <w:rsid w:val="002B7415"/>
    <w:rsid w:val="002B74CD"/>
    <w:rsid w:val="002B7517"/>
    <w:rsid w:val="002B77CF"/>
    <w:rsid w:val="002C43F6"/>
    <w:rsid w:val="002C64C2"/>
    <w:rsid w:val="002C71FE"/>
    <w:rsid w:val="002D10EB"/>
    <w:rsid w:val="002D5168"/>
    <w:rsid w:val="002D7361"/>
    <w:rsid w:val="002D7E98"/>
    <w:rsid w:val="002E467F"/>
    <w:rsid w:val="002E75FB"/>
    <w:rsid w:val="002F07A3"/>
    <w:rsid w:val="002F1968"/>
    <w:rsid w:val="002F4D65"/>
    <w:rsid w:val="002F5DD2"/>
    <w:rsid w:val="00305170"/>
    <w:rsid w:val="00310A4B"/>
    <w:rsid w:val="00310D0F"/>
    <w:rsid w:val="00311D85"/>
    <w:rsid w:val="00312ABB"/>
    <w:rsid w:val="00314567"/>
    <w:rsid w:val="00320641"/>
    <w:rsid w:val="003211BC"/>
    <w:rsid w:val="0032248D"/>
    <w:rsid w:val="003224CB"/>
    <w:rsid w:val="00322740"/>
    <w:rsid w:val="00323137"/>
    <w:rsid w:val="00325812"/>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4A0E"/>
    <w:rsid w:val="00374C34"/>
    <w:rsid w:val="0037619A"/>
    <w:rsid w:val="00377A2E"/>
    <w:rsid w:val="00380DEB"/>
    <w:rsid w:val="0038714B"/>
    <w:rsid w:val="003879D8"/>
    <w:rsid w:val="003908F2"/>
    <w:rsid w:val="00393F85"/>
    <w:rsid w:val="00396F34"/>
    <w:rsid w:val="00397FC2"/>
    <w:rsid w:val="003A08EE"/>
    <w:rsid w:val="003A0EF6"/>
    <w:rsid w:val="003A2B8A"/>
    <w:rsid w:val="003A3E42"/>
    <w:rsid w:val="003B43B8"/>
    <w:rsid w:val="003B70C2"/>
    <w:rsid w:val="003B75D5"/>
    <w:rsid w:val="003C19EB"/>
    <w:rsid w:val="003C1A94"/>
    <w:rsid w:val="003C560F"/>
    <w:rsid w:val="003D1864"/>
    <w:rsid w:val="003D6EE2"/>
    <w:rsid w:val="003D784A"/>
    <w:rsid w:val="003D7F97"/>
    <w:rsid w:val="003E295A"/>
    <w:rsid w:val="003E4EDA"/>
    <w:rsid w:val="003F314C"/>
    <w:rsid w:val="003F387B"/>
    <w:rsid w:val="003F46EE"/>
    <w:rsid w:val="00404631"/>
    <w:rsid w:val="00406F56"/>
    <w:rsid w:val="0040792B"/>
    <w:rsid w:val="004121CE"/>
    <w:rsid w:val="00413452"/>
    <w:rsid w:val="00417349"/>
    <w:rsid w:val="004231DA"/>
    <w:rsid w:val="0042521D"/>
    <w:rsid w:val="0042716F"/>
    <w:rsid w:val="00431EFC"/>
    <w:rsid w:val="00434518"/>
    <w:rsid w:val="00434CAB"/>
    <w:rsid w:val="0043529E"/>
    <w:rsid w:val="00435367"/>
    <w:rsid w:val="004361C0"/>
    <w:rsid w:val="0043672A"/>
    <w:rsid w:val="0043686D"/>
    <w:rsid w:val="00437C50"/>
    <w:rsid w:val="0044136A"/>
    <w:rsid w:val="00442225"/>
    <w:rsid w:val="00450EAB"/>
    <w:rsid w:val="00450EB8"/>
    <w:rsid w:val="0045446C"/>
    <w:rsid w:val="004609B9"/>
    <w:rsid w:val="00463FC9"/>
    <w:rsid w:val="0047702A"/>
    <w:rsid w:val="00482AB0"/>
    <w:rsid w:val="004833A8"/>
    <w:rsid w:val="00484264"/>
    <w:rsid w:val="004846CA"/>
    <w:rsid w:val="004858B0"/>
    <w:rsid w:val="004864E4"/>
    <w:rsid w:val="00492BDE"/>
    <w:rsid w:val="0049514A"/>
    <w:rsid w:val="004977E1"/>
    <w:rsid w:val="004B193F"/>
    <w:rsid w:val="004B1C5F"/>
    <w:rsid w:val="004B7B95"/>
    <w:rsid w:val="004C1057"/>
    <w:rsid w:val="004C1629"/>
    <w:rsid w:val="004C1E45"/>
    <w:rsid w:val="004C2271"/>
    <w:rsid w:val="004C32F1"/>
    <w:rsid w:val="004C5984"/>
    <w:rsid w:val="004D04FE"/>
    <w:rsid w:val="004E0026"/>
    <w:rsid w:val="004E2CA6"/>
    <w:rsid w:val="004E48E7"/>
    <w:rsid w:val="004E4FDE"/>
    <w:rsid w:val="004E5ED0"/>
    <w:rsid w:val="004E7EBC"/>
    <w:rsid w:val="004F0E0C"/>
    <w:rsid w:val="004F1738"/>
    <w:rsid w:val="004F3127"/>
    <w:rsid w:val="004F49C5"/>
    <w:rsid w:val="004F54CD"/>
    <w:rsid w:val="004F5C18"/>
    <w:rsid w:val="00502506"/>
    <w:rsid w:val="00502F83"/>
    <w:rsid w:val="00507623"/>
    <w:rsid w:val="0051264D"/>
    <w:rsid w:val="005128D4"/>
    <w:rsid w:val="00520EF2"/>
    <w:rsid w:val="005210FB"/>
    <w:rsid w:val="0052442D"/>
    <w:rsid w:val="005247FC"/>
    <w:rsid w:val="00525DE4"/>
    <w:rsid w:val="00532AE8"/>
    <w:rsid w:val="0053393F"/>
    <w:rsid w:val="00533A5D"/>
    <w:rsid w:val="005370D1"/>
    <w:rsid w:val="00540220"/>
    <w:rsid w:val="00542519"/>
    <w:rsid w:val="00542E93"/>
    <w:rsid w:val="005435CE"/>
    <w:rsid w:val="00544C10"/>
    <w:rsid w:val="0055436C"/>
    <w:rsid w:val="00554FA3"/>
    <w:rsid w:val="00554FC6"/>
    <w:rsid w:val="00555D26"/>
    <w:rsid w:val="00556065"/>
    <w:rsid w:val="00557D97"/>
    <w:rsid w:val="005604B8"/>
    <w:rsid w:val="00563965"/>
    <w:rsid w:val="00576FCF"/>
    <w:rsid w:val="005877ED"/>
    <w:rsid w:val="00593ADA"/>
    <w:rsid w:val="00594F42"/>
    <w:rsid w:val="00594F84"/>
    <w:rsid w:val="00595B82"/>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1B91"/>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717"/>
    <w:rsid w:val="0063195C"/>
    <w:rsid w:val="006321EB"/>
    <w:rsid w:val="00634ADB"/>
    <w:rsid w:val="006354FE"/>
    <w:rsid w:val="006364C2"/>
    <w:rsid w:val="0063786A"/>
    <w:rsid w:val="0064334C"/>
    <w:rsid w:val="00644B49"/>
    <w:rsid w:val="00650F6B"/>
    <w:rsid w:val="0065121B"/>
    <w:rsid w:val="006528CC"/>
    <w:rsid w:val="00652A7F"/>
    <w:rsid w:val="006559FA"/>
    <w:rsid w:val="006563C7"/>
    <w:rsid w:val="00656916"/>
    <w:rsid w:val="00656BDE"/>
    <w:rsid w:val="0066018D"/>
    <w:rsid w:val="00660331"/>
    <w:rsid w:val="00660B5D"/>
    <w:rsid w:val="00661845"/>
    <w:rsid w:val="00661A13"/>
    <w:rsid w:val="00665C4A"/>
    <w:rsid w:val="00667304"/>
    <w:rsid w:val="00667523"/>
    <w:rsid w:val="00671038"/>
    <w:rsid w:val="006744E2"/>
    <w:rsid w:val="006747F5"/>
    <w:rsid w:val="006765F1"/>
    <w:rsid w:val="00676865"/>
    <w:rsid w:val="00681008"/>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3BC5"/>
    <w:rsid w:val="006B43F7"/>
    <w:rsid w:val="006B7D67"/>
    <w:rsid w:val="006C0CD4"/>
    <w:rsid w:val="006C167E"/>
    <w:rsid w:val="006C36C0"/>
    <w:rsid w:val="006C51E9"/>
    <w:rsid w:val="006D189E"/>
    <w:rsid w:val="006D31A6"/>
    <w:rsid w:val="006D3834"/>
    <w:rsid w:val="006D7C75"/>
    <w:rsid w:val="006E41BC"/>
    <w:rsid w:val="006E49C7"/>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14B0E"/>
    <w:rsid w:val="007204FD"/>
    <w:rsid w:val="0072128A"/>
    <w:rsid w:val="00722185"/>
    <w:rsid w:val="00723716"/>
    <w:rsid w:val="0073384A"/>
    <w:rsid w:val="0073400F"/>
    <w:rsid w:val="0073632E"/>
    <w:rsid w:val="007364A8"/>
    <w:rsid w:val="007366BA"/>
    <w:rsid w:val="00736D41"/>
    <w:rsid w:val="00737039"/>
    <w:rsid w:val="00741B2F"/>
    <w:rsid w:val="0074358D"/>
    <w:rsid w:val="00746386"/>
    <w:rsid w:val="00746A48"/>
    <w:rsid w:val="00746E5B"/>
    <w:rsid w:val="00747DD9"/>
    <w:rsid w:val="00752F59"/>
    <w:rsid w:val="00755157"/>
    <w:rsid w:val="00755383"/>
    <w:rsid w:val="00763F6F"/>
    <w:rsid w:val="00763FFA"/>
    <w:rsid w:val="007641AE"/>
    <w:rsid w:val="00767CE3"/>
    <w:rsid w:val="00772049"/>
    <w:rsid w:val="00773A1C"/>
    <w:rsid w:val="007769F4"/>
    <w:rsid w:val="00776CDF"/>
    <w:rsid w:val="007836C0"/>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25F4"/>
    <w:rsid w:val="007C2C63"/>
    <w:rsid w:val="007C3645"/>
    <w:rsid w:val="007C51BE"/>
    <w:rsid w:val="007D5A2E"/>
    <w:rsid w:val="007D6B48"/>
    <w:rsid w:val="007D6BFA"/>
    <w:rsid w:val="007E0D45"/>
    <w:rsid w:val="007E1563"/>
    <w:rsid w:val="007E2B83"/>
    <w:rsid w:val="007E312A"/>
    <w:rsid w:val="007E3BAA"/>
    <w:rsid w:val="007E5120"/>
    <w:rsid w:val="007F0B25"/>
    <w:rsid w:val="007F7C30"/>
    <w:rsid w:val="007F7C4C"/>
    <w:rsid w:val="00800981"/>
    <w:rsid w:val="00802568"/>
    <w:rsid w:val="00810D19"/>
    <w:rsid w:val="00810F48"/>
    <w:rsid w:val="00813CD6"/>
    <w:rsid w:val="00815213"/>
    <w:rsid w:val="00815E69"/>
    <w:rsid w:val="00820247"/>
    <w:rsid w:val="00820987"/>
    <w:rsid w:val="008223E3"/>
    <w:rsid w:val="008279B2"/>
    <w:rsid w:val="00830149"/>
    <w:rsid w:val="00832BDD"/>
    <w:rsid w:val="008349AA"/>
    <w:rsid w:val="008357FE"/>
    <w:rsid w:val="00835E82"/>
    <w:rsid w:val="00836EEF"/>
    <w:rsid w:val="00841E44"/>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31F3"/>
    <w:rsid w:val="0087707C"/>
    <w:rsid w:val="00877550"/>
    <w:rsid w:val="00877C98"/>
    <w:rsid w:val="008806F8"/>
    <w:rsid w:val="00881D85"/>
    <w:rsid w:val="00881F1E"/>
    <w:rsid w:val="008823DC"/>
    <w:rsid w:val="0088352C"/>
    <w:rsid w:val="00884974"/>
    <w:rsid w:val="00891DD5"/>
    <w:rsid w:val="00893F9A"/>
    <w:rsid w:val="00894A6D"/>
    <w:rsid w:val="00897440"/>
    <w:rsid w:val="00897A11"/>
    <w:rsid w:val="008A0E31"/>
    <w:rsid w:val="008A3B77"/>
    <w:rsid w:val="008A55FE"/>
    <w:rsid w:val="008A77FA"/>
    <w:rsid w:val="008B0BC1"/>
    <w:rsid w:val="008B122A"/>
    <w:rsid w:val="008B2B66"/>
    <w:rsid w:val="008B2D54"/>
    <w:rsid w:val="008B459A"/>
    <w:rsid w:val="008B742B"/>
    <w:rsid w:val="008C0125"/>
    <w:rsid w:val="008C0BCB"/>
    <w:rsid w:val="008C1586"/>
    <w:rsid w:val="008C6607"/>
    <w:rsid w:val="008D479E"/>
    <w:rsid w:val="008D71C0"/>
    <w:rsid w:val="008D7F7B"/>
    <w:rsid w:val="008E2EB4"/>
    <w:rsid w:val="008E5EF8"/>
    <w:rsid w:val="008E6594"/>
    <w:rsid w:val="008E6F68"/>
    <w:rsid w:val="008E77A7"/>
    <w:rsid w:val="008E7CDD"/>
    <w:rsid w:val="008F0521"/>
    <w:rsid w:val="008F05AB"/>
    <w:rsid w:val="008F56BA"/>
    <w:rsid w:val="008F5F0B"/>
    <w:rsid w:val="009011A1"/>
    <w:rsid w:val="00901EC3"/>
    <w:rsid w:val="00903B33"/>
    <w:rsid w:val="00903D2E"/>
    <w:rsid w:val="009061A8"/>
    <w:rsid w:val="009078AB"/>
    <w:rsid w:val="00910292"/>
    <w:rsid w:val="00910A82"/>
    <w:rsid w:val="00912AA5"/>
    <w:rsid w:val="0091402E"/>
    <w:rsid w:val="00914910"/>
    <w:rsid w:val="00914C2D"/>
    <w:rsid w:val="0091518C"/>
    <w:rsid w:val="009159C1"/>
    <w:rsid w:val="00916117"/>
    <w:rsid w:val="009224DE"/>
    <w:rsid w:val="009226BC"/>
    <w:rsid w:val="009228E4"/>
    <w:rsid w:val="009249E4"/>
    <w:rsid w:val="00933D99"/>
    <w:rsid w:val="00937231"/>
    <w:rsid w:val="00937F06"/>
    <w:rsid w:val="00940182"/>
    <w:rsid w:val="00945583"/>
    <w:rsid w:val="00953B44"/>
    <w:rsid w:val="009551EE"/>
    <w:rsid w:val="009565B3"/>
    <w:rsid w:val="00957ECA"/>
    <w:rsid w:val="00960C85"/>
    <w:rsid w:val="0096268D"/>
    <w:rsid w:val="009628B5"/>
    <w:rsid w:val="009638CC"/>
    <w:rsid w:val="009653B9"/>
    <w:rsid w:val="00966782"/>
    <w:rsid w:val="00970019"/>
    <w:rsid w:val="00977144"/>
    <w:rsid w:val="0097731C"/>
    <w:rsid w:val="0099012B"/>
    <w:rsid w:val="00993E06"/>
    <w:rsid w:val="009954EB"/>
    <w:rsid w:val="00996750"/>
    <w:rsid w:val="00996B6B"/>
    <w:rsid w:val="00997B18"/>
    <w:rsid w:val="009A0C31"/>
    <w:rsid w:val="009A2DE4"/>
    <w:rsid w:val="009A3311"/>
    <w:rsid w:val="009B0A36"/>
    <w:rsid w:val="009B3995"/>
    <w:rsid w:val="009B3DD1"/>
    <w:rsid w:val="009B43A0"/>
    <w:rsid w:val="009B5804"/>
    <w:rsid w:val="009B58D0"/>
    <w:rsid w:val="009C6376"/>
    <w:rsid w:val="009C7DCC"/>
    <w:rsid w:val="009D0968"/>
    <w:rsid w:val="009D2169"/>
    <w:rsid w:val="009D30D2"/>
    <w:rsid w:val="009D529C"/>
    <w:rsid w:val="009D6FA8"/>
    <w:rsid w:val="009D7E1A"/>
    <w:rsid w:val="009E14AF"/>
    <w:rsid w:val="009E3EF5"/>
    <w:rsid w:val="009E4B12"/>
    <w:rsid w:val="009E53EB"/>
    <w:rsid w:val="009E5A33"/>
    <w:rsid w:val="009E680A"/>
    <w:rsid w:val="009F0A9E"/>
    <w:rsid w:val="009F3DF2"/>
    <w:rsid w:val="009F45AA"/>
    <w:rsid w:val="009F47EB"/>
    <w:rsid w:val="009F64FF"/>
    <w:rsid w:val="009F6A2A"/>
    <w:rsid w:val="00A035D2"/>
    <w:rsid w:val="00A03735"/>
    <w:rsid w:val="00A03E94"/>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5FD5"/>
    <w:rsid w:val="00A461C7"/>
    <w:rsid w:val="00A5032B"/>
    <w:rsid w:val="00A513B5"/>
    <w:rsid w:val="00A51E43"/>
    <w:rsid w:val="00A6137A"/>
    <w:rsid w:val="00A618A2"/>
    <w:rsid w:val="00A63781"/>
    <w:rsid w:val="00A63A36"/>
    <w:rsid w:val="00A7405B"/>
    <w:rsid w:val="00A80CBC"/>
    <w:rsid w:val="00A80FC2"/>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4738"/>
    <w:rsid w:val="00AC488B"/>
    <w:rsid w:val="00AC6670"/>
    <w:rsid w:val="00AC68B6"/>
    <w:rsid w:val="00AC6AD9"/>
    <w:rsid w:val="00AC7DE6"/>
    <w:rsid w:val="00AD0BA6"/>
    <w:rsid w:val="00AD2A4F"/>
    <w:rsid w:val="00AD533E"/>
    <w:rsid w:val="00AD6AC0"/>
    <w:rsid w:val="00AD7AB4"/>
    <w:rsid w:val="00AE0103"/>
    <w:rsid w:val="00AE4F0E"/>
    <w:rsid w:val="00AE531F"/>
    <w:rsid w:val="00AE5B5F"/>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7635A"/>
    <w:rsid w:val="00B816F0"/>
    <w:rsid w:val="00B82D14"/>
    <w:rsid w:val="00B8321D"/>
    <w:rsid w:val="00B861F0"/>
    <w:rsid w:val="00B87FC2"/>
    <w:rsid w:val="00B90895"/>
    <w:rsid w:val="00B90B52"/>
    <w:rsid w:val="00B917D9"/>
    <w:rsid w:val="00B955FA"/>
    <w:rsid w:val="00B96344"/>
    <w:rsid w:val="00BA1730"/>
    <w:rsid w:val="00BA3358"/>
    <w:rsid w:val="00BA4E3F"/>
    <w:rsid w:val="00BA5075"/>
    <w:rsid w:val="00BA5797"/>
    <w:rsid w:val="00BA6104"/>
    <w:rsid w:val="00BB0077"/>
    <w:rsid w:val="00BB2103"/>
    <w:rsid w:val="00BB2C68"/>
    <w:rsid w:val="00BB2E8E"/>
    <w:rsid w:val="00BB31BF"/>
    <w:rsid w:val="00BB43F8"/>
    <w:rsid w:val="00BB4BDC"/>
    <w:rsid w:val="00BB6CF6"/>
    <w:rsid w:val="00BC046C"/>
    <w:rsid w:val="00BC0934"/>
    <w:rsid w:val="00BC252A"/>
    <w:rsid w:val="00BC4419"/>
    <w:rsid w:val="00BC4BD3"/>
    <w:rsid w:val="00BC54B4"/>
    <w:rsid w:val="00BC6C1D"/>
    <w:rsid w:val="00BD351E"/>
    <w:rsid w:val="00BE5AED"/>
    <w:rsid w:val="00BE652F"/>
    <w:rsid w:val="00BE69DB"/>
    <w:rsid w:val="00BE6FD2"/>
    <w:rsid w:val="00BF5039"/>
    <w:rsid w:val="00BF5331"/>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40EEB"/>
    <w:rsid w:val="00C4626F"/>
    <w:rsid w:val="00C47E25"/>
    <w:rsid w:val="00C529EA"/>
    <w:rsid w:val="00C52E93"/>
    <w:rsid w:val="00C54587"/>
    <w:rsid w:val="00C56C0E"/>
    <w:rsid w:val="00C576DB"/>
    <w:rsid w:val="00C6245F"/>
    <w:rsid w:val="00C64816"/>
    <w:rsid w:val="00C748B6"/>
    <w:rsid w:val="00C83102"/>
    <w:rsid w:val="00C85050"/>
    <w:rsid w:val="00C8751D"/>
    <w:rsid w:val="00C87A6E"/>
    <w:rsid w:val="00C9036C"/>
    <w:rsid w:val="00C96FE6"/>
    <w:rsid w:val="00C974A8"/>
    <w:rsid w:val="00C974F4"/>
    <w:rsid w:val="00CA652D"/>
    <w:rsid w:val="00CB15B1"/>
    <w:rsid w:val="00CB4162"/>
    <w:rsid w:val="00CB54A9"/>
    <w:rsid w:val="00CC45BB"/>
    <w:rsid w:val="00CE3DB9"/>
    <w:rsid w:val="00CF1ECD"/>
    <w:rsid w:val="00CF5DD4"/>
    <w:rsid w:val="00D01CD4"/>
    <w:rsid w:val="00D0304E"/>
    <w:rsid w:val="00D05665"/>
    <w:rsid w:val="00D130B5"/>
    <w:rsid w:val="00D14827"/>
    <w:rsid w:val="00D166C4"/>
    <w:rsid w:val="00D16E6C"/>
    <w:rsid w:val="00D206E6"/>
    <w:rsid w:val="00D206FB"/>
    <w:rsid w:val="00D21A95"/>
    <w:rsid w:val="00D21C28"/>
    <w:rsid w:val="00D21E26"/>
    <w:rsid w:val="00D24533"/>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0DB7"/>
    <w:rsid w:val="00DA1E54"/>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A34"/>
    <w:rsid w:val="00E17EA6"/>
    <w:rsid w:val="00E24291"/>
    <w:rsid w:val="00E2693A"/>
    <w:rsid w:val="00E30E17"/>
    <w:rsid w:val="00E31BA7"/>
    <w:rsid w:val="00E32340"/>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6462"/>
    <w:rsid w:val="00E77326"/>
    <w:rsid w:val="00E816C9"/>
    <w:rsid w:val="00E83B02"/>
    <w:rsid w:val="00E85D1C"/>
    <w:rsid w:val="00E86B16"/>
    <w:rsid w:val="00E871D2"/>
    <w:rsid w:val="00E9151D"/>
    <w:rsid w:val="00E95064"/>
    <w:rsid w:val="00EA140E"/>
    <w:rsid w:val="00EA2174"/>
    <w:rsid w:val="00EA4046"/>
    <w:rsid w:val="00EA4A26"/>
    <w:rsid w:val="00EA4E77"/>
    <w:rsid w:val="00EA59AB"/>
    <w:rsid w:val="00EA5A04"/>
    <w:rsid w:val="00EA6175"/>
    <w:rsid w:val="00EB16C6"/>
    <w:rsid w:val="00EB2571"/>
    <w:rsid w:val="00EB2DB2"/>
    <w:rsid w:val="00EB2F03"/>
    <w:rsid w:val="00EB40A4"/>
    <w:rsid w:val="00EC2975"/>
    <w:rsid w:val="00EC49BD"/>
    <w:rsid w:val="00EC53C8"/>
    <w:rsid w:val="00EC6506"/>
    <w:rsid w:val="00ED1B87"/>
    <w:rsid w:val="00ED2A5B"/>
    <w:rsid w:val="00ED4020"/>
    <w:rsid w:val="00ED7409"/>
    <w:rsid w:val="00ED740F"/>
    <w:rsid w:val="00EE102C"/>
    <w:rsid w:val="00EE1C45"/>
    <w:rsid w:val="00EE38CA"/>
    <w:rsid w:val="00EE3AEF"/>
    <w:rsid w:val="00EE4321"/>
    <w:rsid w:val="00EE4C20"/>
    <w:rsid w:val="00EF19A7"/>
    <w:rsid w:val="00EF1E79"/>
    <w:rsid w:val="00EF3D77"/>
    <w:rsid w:val="00F0233E"/>
    <w:rsid w:val="00F02CB1"/>
    <w:rsid w:val="00F03C15"/>
    <w:rsid w:val="00F05187"/>
    <w:rsid w:val="00F14BD2"/>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7FE0"/>
    <w:rsid w:val="00F83B5D"/>
    <w:rsid w:val="00F8451F"/>
    <w:rsid w:val="00F85EC1"/>
    <w:rsid w:val="00F85FA0"/>
    <w:rsid w:val="00F915D8"/>
    <w:rsid w:val="00F925AC"/>
    <w:rsid w:val="00F93D2D"/>
    <w:rsid w:val="00F965DE"/>
    <w:rsid w:val="00F96A88"/>
    <w:rsid w:val="00F97E6B"/>
    <w:rsid w:val="00FA08F6"/>
    <w:rsid w:val="00FA16F3"/>
    <w:rsid w:val="00FA44E1"/>
    <w:rsid w:val="00FB19E9"/>
    <w:rsid w:val="00FB4230"/>
    <w:rsid w:val="00FB4B2D"/>
    <w:rsid w:val="00FC5662"/>
    <w:rsid w:val="00FC6A1E"/>
    <w:rsid w:val="00FD05D8"/>
    <w:rsid w:val="00FD0CA5"/>
    <w:rsid w:val="00FD3276"/>
    <w:rsid w:val="00FD5796"/>
    <w:rsid w:val="00FE0440"/>
    <w:rsid w:val="00FE0D59"/>
    <w:rsid w:val="00FE4DCD"/>
    <w:rsid w:val="00FE6B87"/>
    <w:rsid w:val="00FF25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063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06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63574">
      <w:bodyDiv w:val="1"/>
      <w:marLeft w:val="0"/>
      <w:marRight w:val="0"/>
      <w:marTop w:val="0"/>
      <w:marBottom w:val="0"/>
      <w:divBdr>
        <w:top w:val="none" w:sz="0" w:space="0" w:color="auto"/>
        <w:left w:val="none" w:sz="0" w:space="0" w:color="auto"/>
        <w:bottom w:val="none" w:sz="0" w:space="0" w:color="auto"/>
        <w:right w:val="none" w:sz="0" w:space="0" w:color="auto"/>
      </w:divBdr>
    </w:div>
    <w:div w:id="550502686">
      <w:bodyDiv w:val="1"/>
      <w:marLeft w:val="0"/>
      <w:marRight w:val="0"/>
      <w:marTop w:val="0"/>
      <w:marBottom w:val="0"/>
      <w:divBdr>
        <w:top w:val="none" w:sz="0" w:space="0" w:color="auto"/>
        <w:left w:val="none" w:sz="0" w:space="0" w:color="auto"/>
        <w:bottom w:val="none" w:sz="0" w:space="0" w:color="auto"/>
        <w:right w:val="none" w:sz="0" w:space="0" w:color="auto"/>
      </w:divBdr>
    </w:div>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rathke@secunet.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u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Ad hoc announcement § 15 WpHG</vt:lpstr>
    </vt:vector>
  </TitlesOfParts>
  <LinksUpToDate>false</LinksUpToDate>
  <CharactersWithSpaces>4163</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announcement § 15 WpHG</dc:title>
  <dc:creator/>
  <cp:lastModifiedBy/>
  <cp:revision>1</cp:revision>
  <cp:lastPrinted>2007-12-19T11:19:00Z</cp:lastPrinted>
  <dcterms:created xsi:type="dcterms:W3CDTF">2019-03-12T11:57:00Z</dcterms:created>
  <dcterms:modified xsi:type="dcterms:W3CDTF">2019-03-12T11:57:00Z</dcterms:modified>
</cp:coreProperties>
</file>