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FF5E12" w14:textId="07AD56FF" w:rsidR="00A164CA" w:rsidRPr="00C44EE6" w:rsidRDefault="00645561">
      <w:pPr>
        <w:spacing w:after="360"/>
        <w:ind w:left="697" w:right="-285"/>
        <w:rPr>
          <w:rFonts w:ascii="Arial" w:hAnsi="Arial"/>
          <w:b/>
          <w:sz w:val="32"/>
        </w:rPr>
      </w:pPr>
      <w:proofErr w:type="spellStart"/>
      <w:r w:rsidRPr="00C44EE6">
        <w:rPr>
          <w:rFonts w:ascii="Arial" w:hAnsi="Arial"/>
          <w:b/>
          <w:sz w:val="32"/>
        </w:rPr>
        <w:t>SecuStack</w:t>
      </w:r>
      <w:proofErr w:type="spellEnd"/>
      <w:r w:rsidRPr="00C44EE6">
        <w:rPr>
          <w:rFonts w:ascii="Arial" w:hAnsi="Arial"/>
          <w:b/>
          <w:sz w:val="32"/>
        </w:rPr>
        <w:t xml:space="preserve"> </w:t>
      </w:r>
      <w:r w:rsidR="004A40E8">
        <w:rPr>
          <w:rFonts w:ascii="Arial" w:hAnsi="Arial"/>
          <w:b/>
          <w:sz w:val="32"/>
        </w:rPr>
        <w:t>nutzt</w:t>
      </w:r>
      <w:r w:rsidR="004A40E8" w:rsidRPr="00C44EE6">
        <w:rPr>
          <w:rFonts w:ascii="Arial" w:hAnsi="Arial"/>
          <w:b/>
          <w:sz w:val="32"/>
        </w:rPr>
        <w:t xml:space="preserve"> </w:t>
      </w:r>
      <w:r w:rsidRPr="00C44EE6">
        <w:rPr>
          <w:rFonts w:ascii="Arial" w:hAnsi="Arial"/>
          <w:b/>
          <w:sz w:val="32"/>
        </w:rPr>
        <w:t xml:space="preserve">SCONE und </w:t>
      </w:r>
      <w:r w:rsidR="008E2CBA">
        <w:rPr>
          <w:rFonts w:ascii="Arial" w:hAnsi="Arial"/>
          <w:b/>
          <w:sz w:val="32"/>
        </w:rPr>
        <w:t xml:space="preserve">die </w:t>
      </w:r>
      <w:r w:rsidRPr="00C44EE6">
        <w:rPr>
          <w:rFonts w:ascii="Arial" w:hAnsi="Arial"/>
          <w:b/>
          <w:sz w:val="32"/>
        </w:rPr>
        <w:t>Intel</w:t>
      </w:r>
      <w:r w:rsidR="008E2CBA" w:rsidRPr="00A63CE1">
        <w:rPr>
          <w:rFonts w:ascii="Arial" w:hAnsi="Arial"/>
          <w:b/>
          <w:sz w:val="32"/>
          <w:vertAlign w:val="superscript"/>
        </w:rPr>
        <w:t>®</w:t>
      </w:r>
      <w:r w:rsidR="008E2CBA">
        <w:rPr>
          <w:rFonts w:ascii="Arial" w:hAnsi="Arial"/>
          <w:b/>
          <w:sz w:val="32"/>
        </w:rPr>
        <w:t xml:space="preserve"> Software </w:t>
      </w:r>
      <w:proofErr w:type="spellStart"/>
      <w:r w:rsidR="008E2CBA">
        <w:rPr>
          <w:rFonts w:ascii="Arial" w:hAnsi="Arial"/>
          <w:b/>
          <w:sz w:val="32"/>
        </w:rPr>
        <w:t>Guard</w:t>
      </w:r>
      <w:proofErr w:type="spellEnd"/>
      <w:r w:rsidR="008E2CBA">
        <w:rPr>
          <w:rFonts w:ascii="Arial" w:hAnsi="Arial"/>
          <w:b/>
          <w:sz w:val="32"/>
        </w:rPr>
        <w:t xml:space="preserve"> </w:t>
      </w:r>
      <w:proofErr w:type="spellStart"/>
      <w:r w:rsidR="008E2CBA">
        <w:rPr>
          <w:rFonts w:ascii="Arial" w:hAnsi="Arial"/>
          <w:b/>
          <w:sz w:val="32"/>
        </w:rPr>
        <w:t>Extension</w:t>
      </w:r>
      <w:r w:rsidR="00AF2B5B">
        <w:rPr>
          <w:rFonts w:ascii="Arial" w:hAnsi="Arial"/>
          <w:b/>
          <w:sz w:val="32"/>
        </w:rPr>
        <w:t>s</w:t>
      </w:r>
      <w:proofErr w:type="spellEnd"/>
      <w:r w:rsidRPr="00C44EE6">
        <w:rPr>
          <w:rFonts w:ascii="Arial" w:hAnsi="Arial"/>
          <w:b/>
          <w:sz w:val="32"/>
        </w:rPr>
        <w:t xml:space="preserve"> für neuartige sichere Cloud-Anwendungen</w:t>
      </w:r>
    </w:p>
    <w:p w14:paraId="617D0515" w14:textId="5B938B3E" w:rsidR="0072136E" w:rsidRDefault="009013CE" w:rsidP="00D217FA">
      <w:pPr>
        <w:spacing w:after="120" w:line="360" w:lineRule="auto"/>
        <w:ind w:left="697"/>
        <w:jc w:val="both"/>
        <w:rPr>
          <w:rFonts w:ascii="Arial" w:hAnsi="Arial"/>
          <w:b/>
          <w:sz w:val="22"/>
        </w:rPr>
      </w:pPr>
      <w:r w:rsidRPr="00C44EE6">
        <w:rPr>
          <w:rFonts w:ascii="Arial" w:hAnsi="Arial"/>
          <w:b/>
          <w:i/>
          <w:sz w:val="22"/>
        </w:rPr>
        <w:t xml:space="preserve">[Essen, </w:t>
      </w:r>
      <w:r w:rsidR="00CB0DCD">
        <w:rPr>
          <w:rFonts w:ascii="Arial" w:hAnsi="Arial"/>
          <w:b/>
          <w:i/>
          <w:sz w:val="22"/>
        </w:rPr>
        <w:t>17</w:t>
      </w:r>
      <w:r w:rsidRPr="00C44EE6">
        <w:rPr>
          <w:rFonts w:ascii="Arial" w:hAnsi="Arial"/>
          <w:b/>
          <w:i/>
          <w:sz w:val="22"/>
        </w:rPr>
        <w:t xml:space="preserve">. </w:t>
      </w:r>
      <w:r w:rsidR="00CB0DCD">
        <w:rPr>
          <w:rFonts w:ascii="Arial" w:hAnsi="Arial"/>
          <w:b/>
          <w:i/>
          <w:sz w:val="22"/>
        </w:rPr>
        <w:t>September 20</w:t>
      </w:r>
      <w:r w:rsidR="00791DED" w:rsidRPr="00C44EE6">
        <w:rPr>
          <w:rFonts w:ascii="Arial" w:hAnsi="Arial"/>
          <w:b/>
          <w:i/>
          <w:sz w:val="22"/>
        </w:rPr>
        <w:t>20</w:t>
      </w:r>
      <w:r w:rsidR="00A164CA" w:rsidRPr="00C44EE6">
        <w:rPr>
          <w:rFonts w:ascii="Arial" w:hAnsi="Arial"/>
          <w:b/>
          <w:i/>
          <w:sz w:val="22"/>
        </w:rPr>
        <w:t>]</w:t>
      </w:r>
      <w:r w:rsidR="00A164CA" w:rsidRPr="00C44EE6">
        <w:rPr>
          <w:rFonts w:ascii="Arial" w:hAnsi="Arial"/>
          <w:b/>
          <w:sz w:val="22"/>
        </w:rPr>
        <w:t xml:space="preserve"> </w:t>
      </w:r>
      <w:proofErr w:type="spellStart"/>
      <w:r w:rsidR="006D6A82" w:rsidRPr="00C44EE6">
        <w:rPr>
          <w:rFonts w:ascii="Arial" w:hAnsi="Arial"/>
          <w:b/>
          <w:sz w:val="22"/>
        </w:rPr>
        <w:t>SecuS</w:t>
      </w:r>
      <w:r w:rsidR="00645561" w:rsidRPr="00C44EE6">
        <w:rPr>
          <w:rFonts w:ascii="Arial" w:hAnsi="Arial"/>
          <w:b/>
          <w:sz w:val="22"/>
        </w:rPr>
        <w:t>tack</w:t>
      </w:r>
      <w:proofErr w:type="spellEnd"/>
      <w:r w:rsidR="00645561" w:rsidRPr="00C44EE6">
        <w:rPr>
          <w:rFonts w:ascii="Arial" w:hAnsi="Arial"/>
          <w:b/>
          <w:sz w:val="22"/>
        </w:rPr>
        <w:t xml:space="preserve">, </w:t>
      </w:r>
      <w:r w:rsidR="004A40E8">
        <w:rPr>
          <w:rFonts w:ascii="Arial" w:hAnsi="Arial"/>
          <w:b/>
          <w:sz w:val="22"/>
        </w:rPr>
        <w:t>das</w:t>
      </w:r>
      <w:r w:rsidR="004A40E8" w:rsidRPr="00C44EE6">
        <w:rPr>
          <w:rFonts w:ascii="Arial" w:hAnsi="Arial"/>
          <w:b/>
          <w:sz w:val="22"/>
        </w:rPr>
        <w:t xml:space="preserve"> </w:t>
      </w:r>
      <w:r w:rsidR="00645561" w:rsidRPr="00C44EE6">
        <w:rPr>
          <w:rFonts w:ascii="Arial" w:hAnsi="Arial"/>
          <w:b/>
          <w:sz w:val="22"/>
        </w:rPr>
        <w:t>sicherheitsgehärtete Cloud-</w:t>
      </w:r>
      <w:r w:rsidR="004A40E8">
        <w:rPr>
          <w:rFonts w:ascii="Arial" w:hAnsi="Arial"/>
          <w:b/>
          <w:sz w:val="22"/>
        </w:rPr>
        <w:t>Betriebssystem</w:t>
      </w:r>
      <w:r w:rsidR="004A40E8" w:rsidRPr="00C44EE6">
        <w:rPr>
          <w:rFonts w:ascii="Arial" w:hAnsi="Arial"/>
          <w:b/>
          <w:sz w:val="22"/>
        </w:rPr>
        <w:t xml:space="preserve"> </w:t>
      </w:r>
      <w:proofErr w:type="spellStart"/>
      <w:r w:rsidR="006D6A82" w:rsidRPr="00C44EE6">
        <w:rPr>
          <w:rFonts w:ascii="Arial" w:hAnsi="Arial"/>
          <w:b/>
          <w:sz w:val="22"/>
        </w:rPr>
        <w:t>made</w:t>
      </w:r>
      <w:proofErr w:type="spellEnd"/>
      <w:r w:rsidR="006D6A82" w:rsidRPr="00C44EE6">
        <w:rPr>
          <w:rFonts w:ascii="Arial" w:hAnsi="Arial"/>
          <w:b/>
          <w:sz w:val="22"/>
        </w:rPr>
        <w:t xml:space="preserve"> in Germany, </w:t>
      </w:r>
      <w:r w:rsidR="00645561" w:rsidRPr="00C44EE6">
        <w:rPr>
          <w:rFonts w:ascii="Arial" w:hAnsi="Arial"/>
          <w:b/>
          <w:sz w:val="22"/>
        </w:rPr>
        <w:t xml:space="preserve">unterstützt </w:t>
      </w:r>
      <w:r w:rsidR="001179F7">
        <w:rPr>
          <w:rFonts w:ascii="Arial" w:hAnsi="Arial"/>
          <w:b/>
          <w:sz w:val="22"/>
        </w:rPr>
        <w:t xml:space="preserve">bald </w:t>
      </w:r>
      <w:r w:rsidR="008E2CBA">
        <w:rPr>
          <w:rFonts w:ascii="Arial" w:hAnsi="Arial"/>
          <w:b/>
          <w:sz w:val="22"/>
        </w:rPr>
        <w:t xml:space="preserve">die </w:t>
      </w:r>
      <w:r w:rsidR="006D6A82" w:rsidRPr="00C44EE6">
        <w:rPr>
          <w:rFonts w:ascii="Arial" w:hAnsi="Arial"/>
          <w:b/>
          <w:sz w:val="22"/>
        </w:rPr>
        <w:t>Intel</w:t>
      </w:r>
      <w:r w:rsidR="008E2CBA" w:rsidRPr="00A63CE1">
        <w:rPr>
          <w:rFonts w:ascii="Arial" w:hAnsi="Arial"/>
          <w:b/>
          <w:sz w:val="22"/>
          <w:vertAlign w:val="superscript"/>
        </w:rPr>
        <w:t>®</w:t>
      </w:r>
      <w:r w:rsidR="006D6A82" w:rsidRPr="00C44EE6">
        <w:rPr>
          <w:rFonts w:ascii="Arial" w:hAnsi="Arial"/>
          <w:b/>
          <w:sz w:val="22"/>
        </w:rPr>
        <w:t xml:space="preserve"> S</w:t>
      </w:r>
      <w:r w:rsidR="008E2CBA">
        <w:rPr>
          <w:rFonts w:ascii="Arial" w:hAnsi="Arial"/>
          <w:b/>
          <w:sz w:val="22"/>
        </w:rPr>
        <w:t xml:space="preserve">oftware </w:t>
      </w:r>
      <w:proofErr w:type="spellStart"/>
      <w:r w:rsidR="006D6A82" w:rsidRPr="00C44EE6">
        <w:rPr>
          <w:rFonts w:ascii="Arial" w:hAnsi="Arial"/>
          <w:b/>
          <w:sz w:val="22"/>
        </w:rPr>
        <w:t>G</w:t>
      </w:r>
      <w:r w:rsidR="008E2CBA">
        <w:rPr>
          <w:rFonts w:ascii="Arial" w:hAnsi="Arial"/>
          <w:b/>
          <w:sz w:val="22"/>
        </w:rPr>
        <w:t>uard</w:t>
      </w:r>
      <w:proofErr w:type="spellEnd"/>
      <w:r w:rsidR="008E2CBA">
        <w:rPr>
          <w:rFonts w:ascii="Arial" w:hAnsi="Arial"/>
          <w:b/>
          <w:sz w:val="22"/>
        </w:rPr>
        <w:t xml:space="preserve"> </w:t>
      </w:r>
      <w:proofErr w:type="spellStart"/>
      <w:r w:rsidR="008E2CBA">
        <w:rPr>
          <w:rFonts w:ascii="Arial" w:hAnsi="Arial"/>
          <w:b/>
          <w:sz w:val="22"/>
        </w:rPr>
        <w:t>Extension</w:t>
      </w:r>
      <w:r w:rsidR="008154B7">
        <w:rPr>
          <w:rFonts w:ascii="Arial" w:hAnsi="Arial"/>
          <w:b/>
          <w:sz w:val="22"/>
        </w:rPr>
        <w:t>s</w:t>
      </w:r>
      <w:proofErr w:type="spellEnd"/>
      <w:r w:rsidR="006D6A82" w:rsidRPr="00C44EE6">
        <w:rPr>
          <w:rFonts w:ascii="Arial" w:hAnsi="Arial"/>
          <w:b/>
          <w:sz w:val="22"/>
        </w:rPr>
        <w:t xml:space="preserve"> (S</w:t>
      </w:r>
      <w:r w:rsidR="00CB0DCD">
        <w:rPr>
          <w:rFonts w:ascii="Arial" w:hAnsi="Arial"/>
          <w:b/>
          <w:sz w:val="22"/>
        </w:rPr>
        <w:t>GX</w:t>
      </w:r>
      <w:r w:rsidR="006D6A82" w:rsidRPr="00C44EE6">
        <w:rPr>
          <w:rFonts w:ascii="Arial" w:hAnsi="Arial"/>
          <w:b/>
          <w:sz w:val="22"/>
        </w:rPr>
        <w:t xml:space="preserve">) Enklaven </w:t>
      </w:r>
      <w:r w:rsidR="004A40E8">
        <w:rPr>
          <w:rFonts w:ascii="Arial" w:hAnsi="Arial"/>
          <w:b/>
          <w:sz w:val="22"/>
        </w:rPr>
        <w:t xml:space="preserve">auf Basis der </w:t>
      </w:r>
      <w:r w:rsidR="006D6A82" w:rsidRPr="00C44EE6">
        <w:rPr>
          <w:rFonts w:ascii="Arial" w:hAnsi="Arial"/>
          <w:b/>
          <w:sz w:val="22"/>
        </w:rPr>
        <w:t xml:space="preserve">SCONE Plattform von </w:t>
      </w:r>
      <w:proofErr w:type="spellStart"/>
      <w:r w:rsidR="006D6A82" w:rsidRPr="00C44EE6">
        <w:rPr>
          <w:rFonts w:ascii="Arial" w:hAnsi="Arial"/>
          <w:b/>
          <w:sz w:val="22"/>
        </w:rPr>
        <w:t>Scontain</w:t>
      </w:r>
      <w:proofErr w:type="spellEnd"/>
      <w:r w:rsidR="006D6A82" w:rsidRPr="00C44EE6">
        <w:rPr>
          <w:rFonts w:ascii="Arial" w:hAnsi="Arial"/>
          <w:b/>
          <w:sz w:val="22"/>
        </w:rPr>
        <w:t xml:space="preserve">. Dadurch lassen sich Cloud-Anwendungen </w:t>
      </w:r>
      <w:r w:rsidR="00CD2063">
        <w:rPr>
          <w:rFonts w:ascii="Arial" w:hAnsi="Arial"/>
          <w:b/>
          <w:sz w:val="22"/>
        </w:rPr>
        <w:t xml:space="preserve">in </w:t>
      </w:r>
      <w:r w:rsidR="006D6A82" w:rsidRPr="00C44EE6">
        <w:rPr>
          <w:rFonts w:ascii="Arial" w:hAnsi="Arial"/>
          <w:b/>
          <w:sz w:val="22"/>
        </w:rPr>
        <w:t xml:space="preserve">den Bereichen maschinelles Lernen </w:t>
      </w:r>
      <w:r w:rsidR="00D11164" w:rsidRPr="00C44EE6">
        <w:rPr>
          <w:rFonts w:ascii="Arial" w:hAnsi="Arial"/>
          <w:b/>
          <w:sz w:val="22"/>
        </w:rPr>
        <w:t xml:space="preserve">(ML) </w:t>
      </w:r>
      <w:r w:rsidR="006D6A82" w:rsidRPr="00C44EE6">
        <w:rPr>
          <w:rFonts w:ascii="Arial" w:hAnsi="Arial"/>
          <w:b/>
          <w:sz w:val="22"/>
        </w:rPr>
        <w:t>und verteiltes Rechnen</w:t>
      </w:r>
      <w:r w:rsidR="00D11164" w:rsidRPr="00C44EE6">
        <w:rPr>
          <w:rFonts w:ascii="Arial" w:hAnsi="Arial"/>
          <w:b/>
          <w:sz w:val="22"/>
        </w:rPr>
        <w:t xml:space="preserve"> (Multi-Party Comput</w:t>
      </w:r>
      <w:r w:rsidR="006C67FD">
        <w:rPr>
          <w:rFonts w:ascii="Arial" w:hAnsi="Arial"/>
          <w:b/>
          <w:sz w:val="22"/>
        </w:rPr>
        <w:t>ing</w:t>
      </w:r>
      <w:r w:rsidR="00D11164" w:rsidRPr="00C44EE6">
        <w:rPr>
          <w:rFonts w:ascii="Arial" w:hAnsi="Arial"/>
          <w:b/>
          <w:sz w:val="22"/>
        </w:rPr>
        <w:t>)</w:t>
      </w:r>
      <w:r w:rsidR="008E2CBA">
        <w:rPr>
          <w:rFonts w:ascii="Arial" w:hAnsi="Arial"/>
          <w:b/>
          <w:sz w:val="22"/>
        </w:rPr>
        <w:t xml:space="preserve"> zur sicheren Übertragung von Daten realisieren</w:t>
      </w:r>
      <w:r w:rsidR="006D6A82" w:rsidRPr="00C44EE6">
        <w:rPr>
          <w:rFonts w:ascii="Arial" w:hAnsi="Arial"/>
          <w:b/>
          <w:sz w:val="22"/>
        </w:rPr>
        <w:t xml:space="preserve">. </w:t>
      </w:r>
      <w:r w:rsidR="00C44EE6">
        <w:rPr>
          <w:rFonts w:ascii="Arial" w:hAnsi="Arial"/>
          <w:b/>
          <w:sz w:val="22"/>
        </w:rPr>
        <w:t xml:space="preserve">So können etwa Krankenhäuser ML-Modelle </w:t>
      </w:r>
      <w:r w:rsidR="008E2CBA">
        <w:rPr>
          <w:rFonts w:ascii="Arial" w:hAnsi="Arial"/>
          <w:b/>
          <w:sz w:val="22"/>
        </w:rPr>
        <w:t xml:space="preserve">zur Übertragung </w:t>
      </w:r>
      <w:r w:rsidR="00133581">
        <w:rPr>
          <w:rFonts w:ascii="Arial" w:hAnsi="Arial"/>
          <w:b/>
          <w:sz w:val="22"/>
        </w:rPr>
        <w:t xml:space="preserve">und Verarbeitung </w:t>
      </w:r>
      <w:r w:rsidR="008E2CBA">
        <w:rPr>
          <w:rFonts w:ascii="Arial" w:hAnsi="Arial"/>
          <w:b/>
          <w:sz w:val="22"/>
        </w:rPr>
        <w:t xml:space="preserve">von </w:t>
      </w:r>
      <w:r w:rsidR="007461B9">
        <w:rPr>
          <w:rFonts w:ascii="Arial" w:hAnsi="Arial"/>
          <w:b/>
          <w:sz w:val="22"/>
        </w:rPr>
        <w:t>Patientendaten nutzen</w:t>
      </w:r>
      <w:r w:rsidR="00C44EE6">
        <w:rPr>
          <w:rFonts w:ascii="Arial" w:hAnsi="Arial"/>
          <w:b/>
          <w:sz w:val="22"/>
        </w:rPr>
        <w:t xml:space="preserve">, </w:t>
      </w:r>
      <w:r w:rsidR="007461B9">
        <w:rPr>
          <w:rFonts w:ascii="Arial" w:hAnsi="Arial"/>
          <w:b/>
          <w:sz w:val="22"/>
        </w:rPr>
        <w:t>während die Daten selbst vor dem Zugriff des Cloud-Providers geschützt bleiben</w:t>
      </w:r>
      <w:r w:rsidR="00C44EE6">
        <w:rPr>
          <w:rFonts w:ascii="Arial" w:hAnsi="Arial"/>
          <w:b/>
          <w:sz w:val="22"/>
        </w:rPr>
        <w:t xml:space="preserve">. </w:t>
      </w:r>
      <w:r w:rsidR="0098472F">
        <w:rPr>
          <w:rFonts w:ascii="Arial" w:hAnsi="Arial"/>
          <w:b/>
          <w:sz w:val="22"/>
        </w:rPr>
        <w:t>Intel SGX ermöglich</w:t>
      </w:r>
      <w:r w:rsidR="002B2D8A">
        <w:rPr>
          <w:rFonts w:ascii="Arial" w:hAnsi="Arial"/>
          <w:b/>
          <w:sz w:val="22"/>
        </w:rPr>
        <w:t>t</w:t>
      </w:r>
      <w:r w:rsidR="0098472F">
        <w:rPr>
          <w:rFonts w:ascii="Arial" w:hAnsi="Arial"/>
          <w:b/>
          <w:sz w:val="22"/>
        </w:rPr>
        <w:t xml:space="preserve"> den Datenaustausch auch bei fehlendem Vertrauen in den Cloud-Provider. </w:t>
      </w:r>
    </w:p>
    <w:p w14:paraId="0AA19658" w14:textId="606A306D" w:rsidR="008154B7" w:rsidRDefault="006D6A82" w:rsidP="002B2796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2B2796">
        <w:rPr>
          <w:rFonts w:ascii="Arial" w:hAnsi="Arial"/>
          <w:sz w:val="22"/>
        </w:rPr>
        <w:t xml:space="preserve">Der Anbieter </w:t>
      </w:r>
      <w:r w:rsidR="00D11164" w:rsidRPr="002B2796">
        <w:rPr>
          <w:rFonts w:ascii="Arial" w:hAnsi="Arial"/>
          <w:sz w:val="22"/>
        </w:rPr>
        <w:t xml:space="preserve">der </w:t>
      </w:r>
      <w:proofErr w:type="spellStart"/>
      <w:r w:rsidRPr="002B2796">
        <w:rPr>
          <w:rFonts w:ascii="Arial" w:hAnsi="Arial"/>
          <w:sz w:val="22"/>
        </w:rPr>
        <w:t>SecuStack</w:t>
      </w:r>
      <w:proofErr w:type="spellEnd"/>
      <w:r w:rsidR="00D11164" w:rsidRPr="002B2796">
        <w:rPr>
          <w:rFonts w:ascii="Arial" w:hAnsi="Arial"/>
          <w:sz w:val="22"/>
        </w:rPr>
        <w:t xml:space="preserve"> Plattform</w:t>
      </w:r>
      <w:r w:rsidRPr="002B2796">
        <w:rPr>
          <w:rFonts w:ascii="Arial" w:hAnsi="Arial"/>
          <w:sz w:val="22"/>
        </w:rPr>
        <w:t xml:space="preserve">, die </w:t>
      </w:r>
      <w:proofErr w:type="spellStart"/>
      <w:r w:rsidRPr="002B2796">
        <w:rPr>
          <w:rFonts w:ascii="Arial" w:hAnsi="Arial"/>
          <w:sz w:val="22"/>
        </w:rPr>
        <w:t>secustack</w:t>
      </w:r>
      <w:proofErr w:type="spellEnd"/>
      <w:r w:rsidRPr="002B2796">
        <w:rPr>
          <w:rFonts w:ascii="Arial" w:hAnsi="Arial"/>
          <w:sz w:val="22"/>
        </w:rPr>
        <w:t xml:space="preserve"> GmbH, ist ein Joint Venture der secunet Security Networks AG und der </w:t>
      </w:r>
      <w:proofErr w:type="spellStart"/>
      <w:r w:rsidRPr="002B2796">
        <w:rPr>
          <w:rFonts w:ascii="Arial" w:hAnsi="Arial"/>
          <w:sz w:val="22"/>
        </w:rPr>
        <w:t>Cloud&amp;Heat</w:t>
      </w:r>
      <w:proofErr w:type="spellEnd"/>
      <w:r w:rsidRPr="002B2796">
        <w:rPr>
          <w:rFonts w:ascii="Arial" w:hAnsi="Arial"/>
          <w:sz w:val="22"/>
        </w:rPr>
        <w:t xml:space="preserve"> Technologies GmbH. </w:t>
      </w:r>
      <w:proofErr w:type="spellStart"/>
      <w:r w:rsidRPr="002B2796">
        <w:rPr>
          <w:rFonts w:ascii="Arial" w:hAnsi="Arial"/>
          <w:sz w:val="22"/>
        </w:rPr>
        <w:t>SecuStack</w:t>
      </w:r>
      <w:proofErr w:type="spellEnd"/>
      <w:r w:rsidRPr="002B2796">
        <w:rPr>
          <w:rFonts w:ascii="Arial" w:hAnsi="Arial"/>
          <w:sz w:val="22"/>
        </w:rPr>
        <w:t xml:space="preserve"> richtet sich an Unternehmen und Behörden mit sicherheitskritischen Anwendungen.</w:t>
      </w:r>
      <w:r w:rsidR="0072136E">
        <w:rPr>
          <w:rFonts w:ascii="Arial" w:hAnsi="Arial"/>
          <w:sz w:val="22"/>
        </w:rPr>
        <w:t xml:space="preserve"> </w:t>
      </w:r>
    </w:p>
    <w:p w14:paraId="3AAEC483" w14:textId="77EBAE55" w:rsidR="00133581" w:rsidRDefault="006D6A82" w:rsidP="00D25CFB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proofErr w:type="spellStart"/>
      <w:r w:rsidRPr="00C44EE6">
        <w:rPr>
          <w:rFonts w:ascii="Arial" w:hAnsi="Arial"/>
          <w:sz w:val="22"/>
        </w:rPr>
        <w:t>SecuStack</w:t>
      </w:r>
      <w:proofErr w:type="spellEnd"/>
      <w:r w:rsidRPr="00C44EE6">
        <w:rPr>
          <w:rFonts w:ascii="Arial" w:hAnsi="Arial"/>
          <w:sz w:val="22"/>
        </w:rPr>
        <w:t xml:space="preserve"> is</w:t>
      </w:r>
      <w:r w:rsidR="00246DFA" w:rsidRPr="00C44EE6">
        <w:rPr>
          <w:rFonts w:ascii="Arial" w:hAnsi="Arial"/>
          <w:sz w:val="22"/>
        </w:rPr>
        <w:t>t ein Cloud-Betriebssystem, das auf der Basis von “Infrastructure</w:t>
      </w:r>
      <w:r w:rsidR="0072136E">
        <w:rPr>
          <w:rFonts w:ascii="Arial" w:hAnsi="Arial"/>
          <w:sz w:val="22"/>
        </w:rPr>
        <w:t>-</w:t>
      </w:r>
      <w:proofErr w:type="spellStart"/>
      <w:r w:rsidR="00246DFA" w:rsidRPr="00C44EE6">
        <w:rPr>
          <w:rFonts w:ascii="Arial" w:hAnsi="Arial"/>
          <w:sz w:val="22"/>
        </w:rPr>
        <w:t>as</w:t>
      </w:r>
      <w:proofErr w:type="spellEnd"/>
      <w:r w:rsidR="0072136E">
        <w:rPr>
          <w:rFonts w:ascii="Arial" w:hAnsi="Arial"/>
          <w:sz w:val="22"/>
        </w:rPr>
        <w:t>-</w:t>
      </w:r>
      <w:r w:rsidR="00246DFA" w:rsidRPr="00C44EE6">
        <w:rPr>
          <w:rFonts w:ascii="Arial" w:hAnsi="Arial"/>
          <w:sz w:val="22"/>
        </w:rPr>
        <w:t>a</w:t>
      </w:r>
      <w:r w:rsidR="0072136E">
        <w:rPr>
          <w:rFonts w:ascii="Arial" w:hAnsi="Arial"/>
          <w:sz w:val="22"/>
        </w:rPr>
        <w:t>-</w:t>
      </w:r>
      <w:r w:rsidR="00246DFA" w:rsidRPr="00C44EE6">
        <w:rPr>
          <w:rFonts w:ascii="Arial" w:hAnsi="Arial"/>
          <w:sz w:val="22"/>
        </w:rPr>
        <w:t>Service” (</w:t>
      </w:r>
      <w:proofErr w:type="spellStart"/>
      <w:r w:rsidR="00246DFA" w:rsidRPr="00C44EE6">
        <w:rPr>
          <w:rFonts w:ascii="Arial" w:hAnsi="Arial"/>
          <w:sz w:val="22"/>
        </w:rPr>
        <w:t>IaaS</w:t>
      </w:r>
      <w:proofErr w:type="spellEnd"/>
      <w:r w:rsidR="00246DFA" w:rsidRPr="00C44EE6">
        <w:rPr>
          <w:rFonts w:ascii="Arial" w:hAnsi="Arial"/>
          <w:sz w:val="22"/>
        </w:rPr>
        <w:t>) einfach und sicher Ressourcen für den Betrieb von Cloud-Anwendungen bereitstell</w:t>
      </w:r>
      <w:r w:rsidR="00B50A90" w:rsidRPr="00C44EE6">
        <w:rPr>
          <w:rFonts w:ascii="Arial" w:hAnsi="Arial"/>
          <w:sz w:val="22"/>
        </w:rPr>
        <w:t>t</w:t>
      </w:r>
      <w:r w:rsidR="00246DFA" w:rsidRPr="00C44EE6">
        <w:rPr>
          <w:rFonts w:ascii="Arial" w:hAnsi="Arial"/>
          <w:sz w:val="22"/>
        </w:rPr>
        <w:t xml:space="preserve">. Die </w:t>
      </w:r>
      <w:r w:rsidR="00B50A90" w:rsidRPr="00C44EE6">
        <w:rPr>
          <w:rFonts w:ascii="Arial" w:hAnsi="Arial"/>
          <w:sz w:val="22"/>
        </w:rPr>
        <w:t xml:space="preserve">Plattform </w:t>
      </w:r>
      <w:r w:rsidR="00246DFA" w:rsidRPr="00C44EE6">
        <w:rPr>
          <w:rFonts w:ascii="Arial" w:hAnsi="Arial"/>
          <w:sz w:val="22"/>
        </w:rPr>
        <w:t xml:space="preserve">ist als Erweiterung von </w:t>
      </w:r>
      <w:proofErr w:type="spellStart"/>
      <w:r w:rsidRPr="00C44EE6">
        <w:rPr>
          <w:rFonts w:ascii="Arial" w:hAnsi="Arial"/>
          <w:sz w:val="22"/>
        </w:rPr>
        <w:t>OpenStack</w:t>
      </w:r>
      <w:proofErr w:type="spellEnd"/>
      <w:r w:rsidR="00246DFA" w:rsidRPr="00C44EE6">
        <w:rPr>
          <w:rFonts w:ascii="Arial" w:hAnsi="Arial"/>
          <w:sz w:val="22"/>
        </w:rPr>
        <w:t xml:space="preserve"> konzipiert und damit voll kompatibel. </w:t>
      </w:r>
      <w:r w:rsidR="00540CD5">
        <w:rPr>
          <w:rFonts w:ascii="Arial" w:hAnsi="Arial"/>
          <w:sz w:val="22"/>
        </w:rPr>
        <w:t>Auf transparente Weise integrierte kryptographische Mechanismen ermöglichen die sichere Übermittlung, Spei</w:t>
      </w:r>
      <w:bookmarkStart w:id="0" w:name="_GoBack"/>
      <w:bookmarkEnd w:id="0"/>
      <w:r w:rsidR="00540CD5">
        <w:rPr>
          <w:rFonts w:ascii="Arial" w:hAnsi="Arial"/>
          <w:sz w:val="22"/>
        </w:rPr>
        <w:t xml:space="preserve">cherung und Verarbeitung von Daten sowie die Vernetzung von Ressourcen in einer </w:t>
      </w:r>
      <w:proofErr w:type="spellStart"/>
      <w:r w:rsidR="00540CD5">
        <w:rPr>
          <w:rFonts w:ascii="Arial" w:hAnsi="Arial"/>
          <w:sz w:val="22"/>
        </w:rPr>
        <w:t>OpenStack</w:t>
      </w:r>
      <w:proofErr w:type="spellEnd"/>
      <w:r w:rsidR="00540CD5">
        <w:rPr>
          <w:rFonts w:ascii="Arial" w:hAnsi="Arial"/>
          <w:sz w:val="22"/>
        </w:rPr>
        <w:t xml:space="preserve"> Umgebung.</w:t>
      </w:r>
      <w:r w:rsidR="00D25CFB">
        <w:rPr>
          <w:rFonts w:ascii="Arial" w:hAnsi="Arial"/>
          <w:sz w:val="22"/>
        </w:rPr>
        <w:t xml:space="preserve"> </w:t>
      </w:r>
      <w:r w:rsidR="00B50A90" w:rsidRPr="00C44EE6">
        <w:rPr>
          <w:rFonts w:ascii="Arial" w:hAnsi="Arial"/>
          <w:sz w:val="22"/>
        </w:rPr>
        <w:t xml:space="preserve">Dank </w:t>
      </w:r>
      <w:proofErr w:type="spellStart"/>
      <w:r w:rsidR="00B50A90" w:rsidRPr="00C44EE6">
        <w:rPr>
          <w:rFonts w:ascii="Arial" w:hAnsi="Arial"/>
          <w:sz w:val="22"/>
        </w:rPr>
        <w:t>S</w:t>
      </w:r>
      <w:r w:rsidRPr="00C44EE6">
        <w:rPr>
          <w:rFonts w:ascii="Arial" w:hAnsi="Arial"/>
          <w:sz w:val="22"/>
        </w:rPr>
        <w:t>ecuStack</w:t>
      </w:r>
      <w:proofErr w:type="spellEnd"/>
      <w:r w:rsidRPr="00C44EE6">
        <w:rPr>
          <w:rFonts w:ascii="Arial" w:hAnsi="Arial"/>
          <w:sz w:val="22"/>
        </w:rPr>
        <w:t xml:space="preserve"> </w:t>
      </w:r>
      <w:r w:rsidR="00B50A90" w:rsidRPr="00C44EE6">
        <w:rPr>
          <w:rFonts w:ascii="Arial" w:hAnsi="Arial"/>
          <w:sz w:val="22"/>
        </w:rPr>
        <w:t xml:space="preserve">können </w:t>
      </w:r>
      <w:r w:rsidR="00F45E11" w:rsidRPr="00C44EE6">
        <w:rPr>
          <w:rFonts w:ascii="Arial" w:hAnsi="Arial"/>
          <w:sz w:val="22"/>
        </w:rPr>
        <w:t>verschiedene</w:t>
      </w:r>
      <w:r w:rsidR="00B50A90" w:rsidRPr="00C44EE6">
        <w:rPr>
          <w:rFonts w:ascii="Arial" w:hAnsi="Arial"/>
          <w:sz w:val="22"/>
        </w:rPr>
        <w:t xml:space="preserve"> </w:t>
      </w:r>
      <w:r w:rsidR="00246DFA" w:rsidRPr="00C44EE6">
        <w:rPr>
          <w:rFonts w:ascii="Arial" w:hAnsi="Arial"/>
          <w:sz w:val="22"/>
        </w:rPr>
        <w:t>Branchen</w:t>
      </w:r>
      <w:r w:rsidR="00B50A90" w:rsidRPr="00C44EE6">
        <w:rPr>
          <w:rFonts w:ascii="Arial" w:hAnsi="Arial"/>
          <w:sz w:val="22"/>
        </w:rPr>
        <w:t xml:space="preserve"> erstmals Cloud Computing nutzen, die das aufgrund hoher Sicherheitsanforderungen oder</w:t>
      </w:r>
      <w:r w:rsidR="00F45E11" w:rsidRPr="00C44EE6">
        <w:rPr>
          <w:rFonts w:ascii="Arial" w:hAnsi="Arial"/>
          <w:sz w:val="22"/>
        </w:rPr>
        <w:t xml:space="preserve"> aus mangelndem Vert</w:t>
      </w:r>
      <w:r w:rsidR="00424F2C">
        <w:rPr>
          <w:rFonts w:ascii="Arial" w:hAnsi="Arial"/>
          <w:sz w:val="22"/>
        </w:rPr>
        <w:t>r</w:t>
      </w:r>
      <w:r w:rsidR="00F45E11" w:rsidRPr="00C44EE6">
        <w:rPr>
          <w:rFonts w:ascii="Arial" w:hAnsi="Arial"/>
          <w:sz w:val="22"/>
        </w:rPr>
        <w:t xml:space="preserve">auen </w:t>
      </w:r>
      <w:r w:rsidR="00B50A90" w:rsidRPr="00C44EE6">
        <w:rPr>
          <w:rFonts w:ascii="Arial" w:hAnsi="Arial"/>
          <w:sz w:val="22"/>
        </w:rPr>
        <w:t>bisher nicht konnten oder wollten.</w:t>
      </w:r>
    </w:p>
    <w:p w14:paraId="1A9FA899" w14:textId="6A50C164" w:rsidR="00133581" w:rsidRPr="00133581" w:rsidRDefault="00133581" w:rsidP="00133581">
      <w:pPr>
        <w:spacing w:after="60" w:line="360" w:lineRule="auto"/>
        <w:ind w:left="697"/>
        <w:jc w:val="both"/>
        <w:rPr>
          <w:rFonts w:ascii="Arial" w:hAnsi="Arial"/>
          <w:sz w:val="22"/>
        </w:rPr>
      </w:pPr>
      <w:r w:rsidRPr="00133581">
        <w:rPr>
          <w:rFonts w:ascii="Arial" w:hAnsi="Arial"/>
          <w:sz w:val="22"/>
        </w:rPr>
        <w:lastRenderedPageBreak/>
        <w:t xml:space="preserve">Ein Beispiel bildet das Gesundheitswesen. Im Rahmen der zunehmenden Digitalisierung bestand für Krankenhäuser durch Sicherheits- und Datenschutzbestimmungen häufig kein Zugang zu Patientendaten. Nun können die anonymisierten Rohdaten von berechtigten Institutionen verwendet, aggregiert und analysiert werden, um wichtige medizinische Erkenntnisse zu gewinnen. </w:t>
      </w:r>
    </w:p>
    <w:p w14:paraId="001D84E0" w14:textId="6721CDD1" w:rsidR="0025406A" w:rsidRPr="00C44EE6" w:rsidRDefault="004A40E8" w:rsidP="006D6A82">
      <w:pPr>
        <w:spacing w:after="6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Mit </w:t>
      </w:r>
      <w:r w:rsidR="006D6A82" w:rsidRPr="00C44EE6">
        <w:rPr>
          <w:rFonts w:ascii="Arial" w:hAnsi="Arial"/>
          <w:sz w:val="22"/>
        </w:rPr>
        <w:t xml:space="preserve">Intel SGX </w:t>
      </w:r>
      <w:r>
        <w:rPr>
          <w:rFonts w:ascii="Arial" w:hAnsi="Arial"/>
          <w:sz w:val="22"/>
        </w:rPr>
        <w:t xml:space="preserve">ausgestattete </w:t>
      </w:r>
      <w:r w:rsidR="006D6A82" w:rsidRPr="00C44EE6">
        <w:rPr>
          <w:rFonts w:ascii="Arial" w:hAnsi="Arial"/>
          <w:sz w:val="22"/>
        </w:rPr>
        <w:t>CPUs</w:t>
      </w:r>
      <w:r w:rsidR="00F45E11" w:rsidRPr="00C44EE6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können </w:t>
      </w:r>
      <w:r w:rsidR="00F45E11" w:rsidRPr="00C44EE6">
        <w:rPr>
          <w:rFonts w:ascii="Arial" w:hAnsi="Arial"/>
          <w:sz w:val="22"/>
        </w:rPr>
        <w:t>kritische Infrastrukturdienste wie Identitätsmanag</w:t>
      </w:r>
      <w:r w:rsidR="00512D3E">
        <w:rPr>
          <w:rFonts w:ascii="Arial" w:hAnsi="Arial"/>
          <w:sz w:val="22"/>
        </w:rPr>
        <w:t>e</w:t>
      </w:r>
      <w:r w:rsidR="00F45E11" w:rsidRPr="00C44EE6">
        <w:rPr>
          <w:rFonts w:ascii="Arial" w:hAnsi="Arial"/>
          <w:sz w:val="22"/>
        </w:rPr>
        <w:t xml:space="preserve">ment, Schlüsselmanagement oder VPN-Dienste innerhalb von </w:t>
      </w:r>
      <w:r w:rsidR="00540CD5">
        <w:rPr>
          <w:rFonts w:ascii="Arial" w:hAnsi="Arial"/>
          <w:sz w:val="22"/>
        </w:rPr>
        <w:t>vertrauenswürdigen, hardwaregeschützten</w:t>
      </w:r>
      <w:r>
        <w:rPr>
          <w:rFonts w:ascii="Arial" w:hAnsi="Arial"/>
          <w:sz w:val="22"/>
        </w:rPr>
        <w:t xml:space="preserve"> </w:t>
      </w:r>
      <w:r w:rsidR="00F45E11" w:rsidRPr="00C44EE6">
        <w:rPr>
          <w:rFonts w:ascii="Arial" w:hAnsi="Arial"/>
          <w:sz w:val="22"/>
        </w:rPr>
        <w:t>Enklaven aus</w:t>
      </w:r>
      <w:r>
        <w:rPr>
          <w:rFonts w:ascii="Arial" w:hAnsi="Arial"/>
          <w:sz w:val="22"/>
        </w:rPr>
        <w:t>führen</w:t>
      </w:r>
      <w:r w:rsidR="00F45E11" w:rsidRPr="00C44EE6">
        <w:rPr>
          <w:rFonts w:ascii="Arial" w:hAnsi="Arial"/>
          <w:sz w:val="22"/>
        </w:rPr>
        <w:t xml:space="preserve">. </w:t>
      </w:r>
      <w:r w:rsidR="00540CD5">
        <w:rPr>
          <w:rFonts w:ascii="Arial" w:hAnsi="Arial"/>
          <w:sz w:val="22"/>
        </w:rPr>
        <w:t xml:space="preserve">Intel </w:t>
      </w:r>
      <w:r>
        <w:rPr>
          <w:rFonts w:ascii="Arial" w:hAnsi="Arial"/>
          <w:sz w:val="22"/>
        </w:rPr>
        <w:t xml:space="preserve">SGX </w:t>
      </w:r>
      <w:r w:rsidR="00540CD5">
        <w:rPr>
          <w:rFonts w:ascii="Arial" w:hAnsi="Arial"/>
          <w:sz w:val="22"/>
        </w:rPr>
        <w:t>stell</w:t>
      </w:r>
      <w:r w:rsidR="00DF6EE2">
        <w:rPr>
          <w:rFonts w:ascii="Arial" w:hAnsi="Arial"/>
          <w:sz w:val="22"/>
        </w:rPr>
        <w:t>en</w:t>
      </w:r>
      <w:r w:rsidR="00540CD5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dabei </w:t>
      </w:r>
      <w:r w:rsidR="00540CD5">
        <w:rPr>
          <w:rFonts w:ascii="Arial" w:hAnsi="Arial"/>
          <w:sz w:val="22"/>
        </w:rPr>
        <w:t>eine weitere Schutzeben</w:t>
      </w:r>
      <w:r w:rsidR="00512D3E">
        <w:rPr>
          <w:rFonts w:ascii="Arial" w:hAnsi="Arial"/>
          <w:sz w:val="22"/>
        </w:rPr>
        <w:t>e</w:t>
      </w:r>
      <w:r w:rsidR="00540CD5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für die Integrität und Vertraulichkeit von Programmcode und Daten außerhalb der CPU </w:t>
      </w:r>
      <w:r w:rsidR="00540CD5">
        <w:rPr>
          <w:rFonts w:ascii="Arial" w:hAnsi="Arial"/>
          <w:sz w:val="22"/>
        </w:rPr>
        <w:t xml:space="preserve">zur Verfügung </w:t>
      </w:r>
      <w:r>
        <w:rPr>
          <w:rFonts w:ascii="Arial" w:hAnsi="Arial"/>
          <w:sz w:val="22"/>
        </w:rPr>
        <w:t>und erhöh</w:t>
      </w:r>
      <w:r w:rsidR="00DF6EE2">
        <w:rPr>
          <w:rFonts w:ascii="Arial" w:hAnsi="Arial"/>
          <w:sz w:val="22"/>
        </w:rPr>
        <w:t>en</w:t>
      </w:r>
      <w:r>
        <w:rPr>
          <w:rFonts w:ascii="Arial" w:hAnsi="Arial"/>
          <w:sz w:val="22"/>
        </w:rPr>
        <w:t xml:space="preserve"> damit die Hürde für Angreifer enorm. </w:t>
      </w:r>
      <w:r w:rsidR="00F45E11" w:rsidRPr="00C44EE6">
        <w:rPr>
          <w:rFonts w:ascii="Arial" w:hAnsi="Arial"/>
          <w:sz w:val="22"/>
        </w:rPr>
        <w:t xml:space="preserve">Dies sorgt für </w:t>
      </w:r>
      <w:r w:rsidR="0025406A" w:rsidRPr="00C44EE6">
        <w:rPr>
          <w:rFonts w:ascii="Arial" w:hAnsi="Arial"/>
          <w:sz w:val="22"/>
        </w:rPr>
        <w:t>zusätzliche</w:t>
      </w:r>
      <w:r w:rsidR="00DF0078">
        <w:rPr>
          <w:rFonts w:ascii="Arial" w:hAnsi="Arial"/>
          <w:sz w:val="22"/>
        </w:rPr>
        <w:t>,</w:t>
      </w:r>
      <w:r w:rsidR="0025406A" w:rsidRPr="00C44EE6">
        <w:rPr>
          <w:rFonts w:ascii="Arial" w:hAnsi="Arial"/>
          <w:sz w:val="22"/>
        </w:rPr>
        <w:t xml:space="preserve"> </w:t>
      </w:r>
      <w:r w:rsidR="00DF0078">
        <w:rPr>
          <w:rFonts w:ascii="Arial" w:hAnsi="Arial"/>
          <w:sz w:val="22"/>
        </w:rPr>
        <w:t xml:space="preserve">zuvor nicht vorhandene </w:t>
      </w:r>
      <w:r w:rsidR="00F45E11" w:rsidRPr="00C44EE6">
        <w:rPr>
          <w:rFonts w:ascii="Arial" w:hAnsi="Arial"/>
          <w:sz w:val="22"/>
        </w:rPr>
        <w:t>Sicherheit in der Infrastrukturschicht. Mit</w:t>
      </w:r>
      <w:r w:rsidR="0025406A" w:rsidRPr="00C44EE6">
        <w:rPr>
          <w:rFonts w:ascii="Arial" w:hAnsi="Arial"/>
          <w:sz w:val="22"/>
        </w:rPr>
        <w:t xml:space="preserve"> </w:t>
      </w:r>
      <w:r w:rsidR="00F45E11" w:rsidRPr="00C44EE6">
        <w:rPr>
          <w:rFonts w:ascii="Arial" w:hAnsi="Arial"/>
          <w:sz w:val="22"/>
        </w:rPr>
        <w:t xml:space="preserve">der SCONE Plattform von </w:t>
      </w:r>
      <w:proofErr w:type="spellStart"/>
      <w:r w:rsidR="00F45E11" w:rsidRPr="00C44EE6">
        <w:rPr>
          <w:rFonts w:ascii="Arial" w:hAnsi="Arial"/>
          <w:sz w:val="22"/>
        </w:rPr>
        <w:t>Scontain</w:t>
      </w:r>
      <w:proofErr w:type="spellEnd"/>
      <w:r w:rsidR="00F45E11" w:rsidRPr="00C44EE6">
        <w:rPr>
          <w:rFonts w:ascii="Arial" w:hAnsi="Arial"/>
          <w:sz w:val="22"/>
        </w:rPr>
        <w:t xml:space="preserve"> </w:t>
      </w:r>
      <w:r w:rsidR="0025406A" w:rsidRPr="00C44EE6">
        <w:rPr>
          <w:rFonts w:ascii="Arial" w:hAnsi="Arial"/>
          <w:sz w:val="22"/>
        </w:rPr>
        <w:t xml:space="preserve">können Dienste in </w:t>
      </w:r>
      <w:r w:rsidR="00DF0078">
        <w:rPr>
          <w:rFonts w:ascii="Arial" w:hAnsi="Arial"/>
          <w:sz w:val="22"/>
        </w:rPr>
        <w:t xml:space="preserve">Intel </w:t>
      </w:r>
      <w:r w:rsidR="0025406A" w:rsidRPr="00C44EE6">
        <w:rPr>
          <w:rFonts w:ascii="Arial" w:hAnsi="Arial"/>
          <w:sz w:val="22"/>
        </w:rPr>
        <w:t>S</w:t>
      </w:r>
      <w:r w:rsidR="00F45E11" w:rsidRPr="00C44EE6">
        <w:rPr>
          <w:rFonts w:ascii="Arial" w:hAnsi="Arial"/>
          <w:sz w:val="22"/>
        </w:rPr>
        <w:t xml:space="preserve">GX-Enklaven </w:t>
      </w:r>
      <w:r>
        <w:rPr>
          <w:rFonts w:ascii="Arial" w:hAnsi="Arial"/>
          <w:sz w:val="22"/>
        </w:rPr>
        <w:t>einfach integriert</w:t>
      </w:r>
      <w:r w:rsidR="00214916">
        <w:rPr>
          <w:rFonts w:ascii="Arial" w:hAnsi="Arial"/>
          <w:sz w:val="22"/>
        </w:rPr>
        <w:t xml:space="preserve">, </w:t>
      </w:r>
      <w:r w:rsidR="0025406A" w:rsidRPr="00C44EE6">
        <w:rPr>
          <w:rFonts w:ascii="Arial" w:hAnsi="Arial"/>
          <w:sz w:val="22"/>
        </w:rPr>
        <w:t xml:space="preserve">ausgeführt </w:t>
      </w:r>
      <w:r>
        <w:rPr>
          <w:rFonts w:ascii="Arial" w:hAnsi="Arial"/>
          <w:sz w:val="22"/>
        </w:rPr>
        <w:t xml:space="preserve">und damit </w:t>
      </w:r>
      <w:r w:rsidR="0025406A" w:rsidRPr="00C44EE6">
        <w:rPr>
          <w:rFonts w:ascii="Arial" w:hAnsi="Arial"/>
          <w:sz w:val="22"/>
        </w:rPr>
        <w:t xml:space="preserve">Funktionen wie </w:t>
      </w:r>
      <w:r w:rsidR="00F45E11" w:rsidRPr="00C44EE6">
        <w:rPr>
          <w:rFonts w:ascii="Arial" w:hAnsi="Arial"/>
          <w:sz w:val="22"/>
        </w:rPr>
        <w:t>Laufzeitverschlüsselung</w:t>
      </w:r>
      <w:r w:rsidR="0025406A" w:rsidRPr="00C44EE6">
        <w:rPr>
          <w:rFonts w:ascii="Arial" w:hAnsi="Arial"/>
          <w:sz w:val="22"/>
        </w:rPr>
        <w:t xml:space="preserve">, </w:t>
      </w:r>
      <w:proofErr w:type="spellStart"/>
      <w:r w:rsidR="0025406A" w:rsidRPr="00C44EE6">
        <w:rPr>
          <w:rFonts w:ascii="Arial" w:hAnsi="Arial"/>
          <w:sz w:val="22"/>
        </w:rPr>
        <w:t>Secrets</w:t>
      </w:r>
      <w:proofErr w:type="spellEnd"/>
      <w:r w:rsidR="0025406A" w:rsidRPr="00C44EE6">
        <w:rPr>
          <w:rFonts w:ascii="Arial" w:hAnsi="Arial"/>
          <w:sz w:val="22"/>
        </w:rPr>
        <w:t xml:space="preserve"> Management und Autorisierung</w:t>
      </w:r>
      <w:r>
        <w:rPr>
          <w:rFonts w:ascii="Arial" w:hAnsi="Arial"/>
          <w:sz w:val="22"/>
        </w:rPr>
        <w:t xml:space="preserve"> </w:t>
      </w:r>
      <w:r w:rsidR="007461B9">
        <w:rPr>
          <w:rFonts w:ascii="Arial" w:hAnsi="Arial"/>
          <w:sz w:val="22"/>
        </w:rPr>
        <w:t xml:space="preserve">besonders sicher </w:t>
      </w:r>
      <w:r>
        <w:rPr>
          <w:rFonts w:ascii="Arial" w:hAnsi="Arial"/>
          <w:sz w:val="22"/>
        </w:rPr>
        <w:t xml:space="preserve">in </w:t>
      </w:r>
      <w:proofErr w:type="spellStart"/>
      <w:r>
        <w:rPr>
          <w:rFonts w:ascii="Arial" w:hAnsi="Arial"/>
          <w:sz w:val="22"/>
        </w:rPr>
        <w:t>SecuStack</w:t>
      </w:r>
      <w:proofErr w:type="spellEnd"/>
      <w:r>
        <w:rPr>
          <w:rFonts w:ascii="Arial" w:hAnsi="Arial"/>
          <w:sz w:val="22"/>
        </w:rPr>
        <w:t xml:space="preserve"> integriert</w:t>
      </w:r>
      <w:r w:rsidRPr="004A40E8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werden</w:t>
      </w:r>
      <w:r w:rsidR="0025406A" w:rsidRPr="00C44EE6">
        <w:rPr>
          <w:rFonts w:ascii="Arial" w:hAnsi="Arial"/>
          <w:sz w:val="22"/>
        </w:rPr>
        <w:t xml:space="preserve">. Die Kombination </w:t>
      </w:r>
      <w:r w:rsidR="007461B9">
        <w:rPr>
          <w:rFonts w:ascii="Arial" w:hAnsi="Arial"/>
          <w:sz w:val="22"/>
        </w:rPr>
        <w:t xml:space="preserve">von </w:t>
      </w:r>
      <w:r w:rsidR="00DF0078">
        <w:rPr>
          <w:rFonts w:ascii="Arial" w:hAnsi="Arial"/>
          <w:sz w:val="22"/>
        </w:rPr>
        <w:t xml:space="preserve">Intel </w:t>
      </w:r>
      <w:r w:rsidR="007461B9">
        <w:rPr>
          <w:rFonts w:ascii="Arial" w:hAnsi="Arial"/>
          <w:sz w:val="22"/>
        </w:rPr>
        <w:t>SGX-</w:t>
      </w:r>
      <w:r w:rsidR="0025406A" w:rsidRPr="00C44EE6">
        <w:rPr>
          <w:rFonts w:ascii="Arial" w:hAnsi="Arial"/>
          <w:sz w:val="22"/>
        </w:rPr>
        <w:t>Enklaven mit einer Open-Source-basierten, gehärteten und kryptographisch abgesicherten Infrastrukturschicht bietet den umfassendsten Schutz, der heute verfügbar ist. Sie bietet Sicherheit für Daten und Anwendungen, ohne die Hoheit darüber zu gefährden</w:t>
      </w:r>
      <w:r w:rsidR="00325EC6" w:rsidRPr="00C44EE6">
        <w:rPr>
          <w:rFonts w:ascii="Arial" w:hAnsi="Arial"/>
          <w:sz w:val="22"/>
        </w:rPr>
        <w:t>. Die I</w:t>
      </w:r>
      <w:r w:rsidR="0025406A" w:rsidRPr="00C44EE6">
        <w:rPr>
          <w:rFonts w:ascii="Arial" w:hAnsi="Arial"/>
          <w:sz w:val="22"/>
        </w:rPr>
        <w:t>ntegrität der Infrastrukturschicht</w:t>
      </w:r>
      <w:r w:rsidR="00325EC6" w:rsidRPr="00C44EE6">
        <w:rPr>
          <w:rFonts w:ascii="Arial" w:hAnsi="Arial"/>
          <w:sz w:val="22"/>
        </w:rPr>
        <w:t xml:space="preserve"> bleibt gewahrt</w:t>
      </w:r>
      <w:r w:rsidR="0025406A" w:rsidRPr="00C44EE6">
        <w:rPr>
          <w:rFonts w:ascii="Arial" w:hAnsi="Arial"/>
          <w:sz w:val="22"/>
        </w:rPr>
        <w:t xml:space="preserve">. </w:t>
      </w:r>
    </w:p>
    <w:p w14:paraId="077F4046" w14:textId="513B22DE" w:rsidR="00D11164" w:rsidRPr="00C44EE6" w:rsidRDefault="004A40E8" w:rsidP="006D6A82">
      <w:pPr>
        <w:spacing w:after="6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Neben der Infrastruktur-Absicherung </w:t>
      </w:r>
      <w:r w:rsidR="00325EC6" w:rsidRPr="00C44EE6">
        <w:rPr>
          <w:rFonts w:ascii="Arial" w:hAnsi="Arial"/>
          <w:sz w:val="22"/>
        </w:rPr>
        <w:t xml:space="preserve">unterstützt </w:t>
      </w:r>
      <w:proofErr w:type="spellStart"/>
      <w:r w:rsidR="006D6A82" w:rsidRPr="00C44EE6">
        <w:rPr>
          <w:rFonts w:ascii="Arial" w:hAnsi="Arial"/>
          <w:sz w:val="22"/>
        </w:rPr>
        <w:t>SecuStack</w:t>
      </w:r>
      <w:proofErr w:type="spellEnd"/>
      <w:r w:rsidR="006D6A82" w:rsidRPr="00C44EE6">
        <w:rPr>
          <w:rFonts w:ascii="Arial" w:hAnsi="Arial"/>
          <w:sz w:val="22"/>
        </w:rPr>
        <w:t xml:space="preserve"> </w:t>
      </w:r>
      <w:r w:rsidR="00133581">
        <w:rPr>
          <w:rFonts w:ascii="Arial" w:hAnsi="Arial"/>
          <w:sz w:val="22"/>
        </w:rPr>
        <w:t xml:space="preserve">künftig </w:t>
      </w:r>
      <w:r>
        <w:rPr>
          <w:rFonts w:ascii="Arial" w:hAnsi="Arial"/>
          <w:sz w:val="22"/>
        </w:rPr>
        <w:t xml:space="preserve">auch </w:t>
      </w:r>
      <w:proofErr w:type="spellStart"/>
      <w:r w:rsidR="006D6A82" w:rsidRPr="00C44EE6">
        <w:rPr>
          <w:rFonts w:ascii="Arial" w:hAnsi="Arial"/>
          <w:sz w:val="22"/>
        </w:rPr>
        <w:t>Confidential</w:t>
      </w:r>
      <w:proofErr w:type="spellEnd"/>
      <w:r w:rsidR="006D6A82" w:rsidRPr="00C44EE6">
        <w:rPr>
          <w:rFonts w:ascii="Arial" w:hAnsi="Arial"/>
          <w:sz w:val="22"/>
        </w:rPr>
        <w:t xml:space="preserve"> Cloud Native </w:t>
      </w:r>
      <w:proofErr w:type="spellStart"/>
      <w:r w:rsidR="006D6A82" w:rsidRPr="00C44EE6">
        <w:rPr>
          <w:rFonts w:ascii="Arial" w:hAnsi="Arial"/>
          <w:sz w:val="22"/>
        </w:rPr>
        <w:t>Applications</w:t>
      </w:r>
      <w:proofErr w:type="spellEnd"/>
      <w:r w:rsidR="006D6A82" w:rsidRPr="00C44EE6">
        <w:rPr>
          <w:rFonts w:ascii="Arial" w:hAnsi="Arial"/>
          <w:sz w:val="22"/>
        </w:rPr>
        <w:t xml:space="preserve">. </w:t>
      </w:r>
      <w:r w:rsidR="00325EC6" w:rsidRPr="00C44EE6">
        <w:rPr>
          <w:rFonts w:ascii="Arial" w:hAnsi="Arial"/>
          <w:sz w:val="22"/>
        </w:rPr>
        <w:t xml:space="preserve">Anwendungsdienste laufen </w:t>
      </w:r>
      <w:r w:rsidR="00C44EE6">
        <w:rPr>
          <w:rFonts w:ascii="Arial" w:hAnsi="Arial"/>
          <w:sz w:val="22"/>
        </w:rPr>
        <w:t xml:space="preserve">damit </w:t>
      </w:r>
      <w:r w:rsidR="00101B54">
        <w:rPr>
          <w:rFonts w:ascii="Arial" w:hAnsi="Arial"/>
          <w:sz w:val="22"/>
        </w:rPr>
        <w:t xml:space="preserve">beispielsweise </w:t>
      </w:r>
      <w:r w:rsidR="00325EC6" w:rsidRPr="00C44EE6">
        <w:rPr>
          <w:rFonts w:ascii="Arial" w:hAnsi="Arial"/>
          <w:sz w:val="22"/>
        </w:rPr>
        <w:t xml:space="preserve">innerhalb von </w:t>
      </w:r>
      <w:r w:rsidR="00DF0078">
        <w:rPr>
          <w:rFonts w:ascii="Arial" w:hAnsi="Arial"/>
          <w:sz w:val="22"/>
        </w:rPr>
        <w:t xml:space="preserve">Intel </w:t>
      </w:r>
      <w:r w:rsidR="00325EC6" w:rsidRPr="00C44EE6">
        <w:rPr>
          <w:rFonts w:ascii="Arial" w:hAnsi="Arial"/>
          <w:sz w:val="22"/>
        </w:rPr>
        <w:t>SGX-Enklaven</w:t>
      </w:r>
      <w:r w:rsidR="00DF0078">
        <w:rPr>
          <w:rFonts w:ascii="Arial" w:hAnsi="Arial"/>
          <w:sz w:val="22"/>
        </w:rPr>
        <w:t xml:space="preserve"> eines</w:t>
      </w:r>
      <w:r w:rsidR="00325EC6" w:rsidRPr="00C44EE6">
        <w:rPr>
          <w:rFonts w:ascii="Arial" w:hAnsi="Arial"/>
          <w:sz w:val="22"/>
        </w:rPr>
        <w:t xml:space="preserve"> </w:t>
      </w:r>
      <w:proofErr w:type="spellStart"/>
      <w:r w:rsidR="00325EC6" w:rsidRPr="00C44EE6">
        <w:rPr>
          <w:rFonts w:ascii="Arial" w:hAnsi="Arial"/>
          <w:sz w:val="22"/>
        </w:rPr>
        <w:t>Kubernetes</w:t>
      </w:r>
      <w:proofErr w:type="spellEnd"/>
      <w:r w:rsidR="00325EC6" w:rsidRPr="00C44EE6">
        <w:rPr>
          <w:rFonts w:ascii="Arial" w:hAnsi="Arial"/>
          <w:sz w:val="22"/>
        </w:rPr>
        <w:t>-Cluster</w:t>
      </w:r>
      <w:r w:rsidR="00133581">
        <w:rPr>
          <w:rFonts w:ascii="Arial" w:hAnsi="Arial"/>
          <w:sz w:val="22"/>
        </w:rPr>
        <w:t>s</w:t>
      </w:r>
      <w:r w:rsidR="00325EC6" w:rsidRPr="00C44EE6">
        <w:rPr>
          <w:rFonts w:ascii="Arial" w:hAnsi="Arial"/>
          <w:sz w:val="22"/>
        </w:rPr>
        <w:t xml:space="preserve">. Eines der Ziele dabei ist es, maschinelles Lernen mit </w:t>
      </w:r>
      <w:r w:rsidR="00D11164" w:rsidRPr="00C44EE6">
        <w:rPr>
          <w:rFonts w:ascii="Arial" w:hAnsi="Arial"/>
          <w:sz w:val="22"/>
        </w:rPr>
        <w:t xml:space="preserve">vertraulichen </w:t>
      </w:r>
      <w:r w:rsidR="00325EC6" w:rsidRPr="00C44EE6">
        <w:rPr>
          <w:rFonts w:ascii="Arial" w:hAnsi="Arial"/>
          <w:sz w:val="22"/>
        </w:rPr>
        <w:t xml:space="preserve">Daten zu ermöglichen. So können Anwender etwa ihre </w:t>
      </w:r>
      <w:proofErr w:type="spellStart"/>
      <w:r w:rsidR="006D6A82" w:rsidRPr="00C44EE6">
        <w:rPr>
          <w:rFonts w:ascii="Arial" w:hAnsi="Arial"/>
          <w:sz w:val="22"/>
        </w:rPr>
        <w:t>TensorFlow</w:t>
      </w:r>
      <w:proofErr w:type="spellEnd"/>
      <w:r w:rsidR="006D6A82" w:rsidRPr="00C44EE6">
        <w:rPr>
          <w:rFonts w:ascii="Arial" w:hAnsi="Arial"/>
          <w:sz w:val="22"/>
        </w:rPr>
        <w:t xml:space="preserve"> </w:t>
      </w:r>
      <w:r w:rsidR="00325EC6" w:rsidRPr="00C44EE6">
        <w:rPr>
          <w:rFonts w:ascii="Arial" w:hAnsi="Arial"/>
          <w:sz w:val="22"/>
        </w:rPr>
        <w:t>u</w:t>
      </w:r>
      <w:r w:rsidR="006D6A82" w:rsidRPr="00C44EE6">
        <w:rPr>
          <w:rFonts w:ascii="Arial" w:hAnsi="Arial"/>
          <w:sz w:val="22"/>
        </w:rPr>
        <w:t xml:space="preserve">nd </w:t>
      </w:r>
      <w:proofErr w:type="spellStart"/>
      <w:r w:rsidR="006D6A82" w:rsidRPr="00C44EE6">
        <w:rPr>
          <w:rFonts w:ascii="Arial" w:hAnsi="Arial"/>
          <w:sz w:val="22"/>
        </w:rPr>
        <w:t>PyTorch</w:t>
      </w:r>
      <w:proofErr w:type="spellEnd"/>
      <w:r w:rsidR="006D6A82" w:rsidRPr="00C44EE6">
        <w:rPr>
          <w:rFonts w:ascii="Arial" w:hAnsi="Arial"/>
          <w:sz w:val="22"/>
        </w:rPr>
        <w:t xml:space="preserve"> </w:t>
      </w:r>
      <w:r w:rsidR="00325EC6" w:rsidRPr="00C44EE6">
        <w:rPr>
          <w:rFonts w:ascii="Arial" w:hAnsi="Arial"/>
          <w:sz w:val="22"/>
        </w:rPr>
        <w:t xml:space="preserve">Modelle in einem sicheren Kontext </w:t>
      </w:r>
      <w:r w:rsidR="00C44EE6">
        <w:rPr>
          <w:rFonts w:ascii="Arial" w:hAnsi="Arial"/>
          <w:sz w:val="22"/>
        </w:rPr>
        <w:t>trainieren</w:t>
      </w:r>
      <w:r w:rsidR="00325EC6" w:rsidRPr="00C44EE6">
        <w:rPr>
          <w:rFonts w:ascii="Arial" w:hAnsi="Arial"/>
          <w:sz w:val="22"/>
        </w:rPr>
        <w:t xml:space="preserve">. </w:t>
      </w:r>
      <w:r w:rsidR="00FD34E9">
        <w:rPr>
          <w:rFonts w:ascii="Arial" w:hAnsi="Arial"/>
          <w:sz w:val="22"/>
        </w:rPr>
        <w:t>Dabei bleiben selbst die</w:t>
      </w:r>
      <w:r w:rsidR="00FD34E9" w:rsidRPr="00C44EE6">
        <w:rPr>
          <w:rFonts w:ascii="Arial" w:hAnsi="Arial"/>
          <w:sz w:val="22"/>
        </w:rPr>
        <w:t xml:space="preserve"> </w:t>
      </w:r>
      <w:r w:rsidR="00325EC6" w:rsidRPr="00C44EE6">
        <w:rPr>
          <w:rFonts w:ascii="Arial" w:hAnsi="Arial"/>
          <w:sz w:val="22"/>
        </w:rPr>
        <w:t xml:space="preserve">Trainingsdaten, der Code und die Modelle </w:t>
      </w:r>
      <w:r w:rsidR="00FD34E9" w:rsidRPr="00D159B8">
        <w:rPr>
          <w:rFonts w:ascii="Arial" w:hAnsi="Arial"/>
          <w:sz w:val="22"/>
        </w:rPr>
        <w:t xml:space="preserve">geschützt, </w:t>
      </w:r>
      <w:r w:rsidR="002B5F45" w:rsidRPr="00D159B8">
        <w:rPr>
          <w:rFonts w:ascii="Arial" w:hAnsi="Arial"/>
          <w:sz w:val="22"/>
        </w:rPr>
        <w:t>die Cloud</w:t>
      </w:r>
      <w:r w:rsidR="002B5F45">
        <w:rPr>
          <w:rFonts w:ascii="Arial" w:hAnsi="Arial"/>
          <w:sz w:val="22"/>
        </w:rPr>
        <w:t xml:space="preserve">-Provider haben keinen Zugriff. </w:t>
      </w:r>
      <w:r w:rsidR="00325EC6" w:rsidRPr="00C44EE6">
        <w:rPr>
          <w:rFonts w:ascii="Arial" w:hAnsi="Arial"/>
          <w:sz w:val="22"/>
        </w:rPr>
        <w:t>Auf diese Weise lassen sich neuartige Anwendungen umsetzen. Ein Beispiel: Krankenhäuser</w:t>
      </w:r>
      <w:r w:rsidR="00D11164" w:rsidRPr="00C44EE6">
        <w:rPr>
          <w:rFonts w:ascii="Arial" w:hAnsi="Arial"/>
          <w:sz w:val="22"/>
        </w:rPr>
        <w:t xml:space="preserve">, die eine sichere Cloud-Infrastruktur mit </w:t>
      </w:r>
      <w:proofErr w:type="spellStart"/>
      <w:r w:rsidR="00D11164" w:rsidRPr="00C44EE6">
        <w:rPr>
          <w:rFonts w:ascii="Arial" w:hAnsi="Arial"/>
          <w:sz w:val="22"/>
        </w:rPr>
        <w:t>SecuStack</w:t>
      </w:r>
      <w:proofErr w:type="spellEnd"/>
      <w:r w:rsidR="00D11164" w:rsidRPr="00C44EE6">
        <w:rPr>
          <w:rFonts w:ascii="Arial" w:hAnsi="Arial"/>
          <w:sz w:val="22"/>
        </w:rPr>
        <w:t xml:space="preserve"> </w:t>
      </w:r>
      <w:r w:rsidR="007461B9">
        <w:rPr>
          <w:rFonts w:ascii="Arial" w:hAnsi="Arial"/>
          <w:sz w:val="22"/>
        </w:rPr>
        <w:t>nutzen</w:t>
      </w:r>
      <w:r w:rsidR="00D11164" w:rsidRPr="00C44EE6">
        <w:rPr>
          <w:rFonts w:ascii="Arial" w:hAnsi="Arial"/>
          <w:sz w:val="22"/>
        </w:rPr>
        <w:t xml:space="preserve">, können mit der SCONE Plattform lokales maschinelles Lernen </w:t>
      </w:r>
      <w:r w:rsidR="00D11164" w:rsidRPr="00C44EE6">
        <w:rPr>
          <w:rFonts w:ascii="Arial" w:hAnsi="Arial"/>
          <w:sz w:val="22"/>
        </w:rPr>
        <w:lastRenderedPageBreak/>
        <w:t xml:space="preserve">mit vertraulichen Daten umsetzen. Die </w:t>
      </w:r>
      <w:r w:rsidR="00642481" w:rsidRPr="00C44EE6">
        <w:rPr>
          <w:rFonts w:ascii="Arial" w:hAnsi="Arial"/>
          <w:sz w:val="22"/>
        </w:rPr>
        <w:t>ML-</w:t>
      </w:r>
      <w:r w:rsidR="00D11164" w:rsidRPr="00C44EE6">
        <w:rPr>
          <w:rFonts w:ascii="Arial" w:hAnsi="Arial"/>
          <w:sz w:val="22"/>
        </w:rPr>
        <w:t xml:space="preserve">Modelle bleiben lokal und können dennoch mit Modellen anderer </w:t>
      </w:r>
      <w:r w:rsidR="00C44EE6">
        <w:rPr>
          <w:rFonts w:ascii="Arial" w:hAnsi="Arial"/>
          <w:sz w:val="22"/>
        </w:rPr>
        <w:t>Krankenhäuser kombiniert werden (</w:t>
      </w:r>
      <w:proofErr w:type="spellStart"/>
      <w:r w:rsidR="00C44EE6">
        <w:rPr>
          <w:rFonts w:ascii="Arial" w:hAnsi="Arial"/>
          <w:sz w:val="22"/>
        </w:rPr>
        <w:t>C</w:t>
      </w:r>
      <w:r w:rsidR="00373771" w:rsidRPr="00C44EE6">
        <w:rPr>
          <w:rFonts w:ascii="Arial" w:hAnsi="Arial"/>
          <w:sz w:val="22"/>
        </w:rPr>
        <w:t>onfidential</w:t>
      </w:r>
      <w:proofErr w:type="spellEnd"/>
      <w:r w:rsidR="00373771" w:rsidRPr="00C44EE6">
        <w:rPr>
          <w:rFonts w:ascii="Arial" w:hAnsi="Arial"/>
          <w:sz w:val="22"/>
        </w:rPr>
        <w:t xml:space="preserve"> </w:t>
      </w:r>
      <w:proofErr w:type="spellStart"/>
      <w:r w:rsidR="00373771" w:rsidRPr="00C44EE6">
        <w:rPr>
          <w:rFonts w:ascii="Arial" w:hAnsi="Arial"/>
          <w:sz w:val="22"/>
        </w:rPr>
        <w:t>Federated</w:t>
      </w:r>
      <w:proofErr w:type="spellEnd"/>
      <w:r w:rsidR="00373771" w:rsidRPr="00C44EE6">
        <w:rPr>
          <w:rFonts w:ascii="Arial" w:hAnsi="Arial"/>
          <w:sz w:val="22"/>
        </w:rPr>
        <w:t xml:space="preserve"> </w:t>
      </w:r>
      <w:proofErr w:type="spellStart"/>
      <w:r w:rsidR="00373771" w:rsidRPr="00C44EE6">
        <w:rPr>
          <w:rFonts w:ascii="Arial" w:hAnsi="Arial"/>
          <w:sz w:val="22"/>
        </w:rPr>
        <w:t>Machine</w:t>
      </w:r>
      <w:proofErr w:type="spellEnd"/>
      <w:r w:rsidR="00373771" w:rsidRPr="00C44EE6">
        <w:rPr>
          <w:rFonts w:ascii="Arial" w:hAnsi="Arial"/>
          <w:sz w:val="22"/>
        </w:rPr>
        <w:t xml:space="preserve"> Learning</w:t>
      </w:r>
      <w:r w:rsidR="00C44EE6">
        <w:rPr>
          <w:rFonts w:ascii="Arial" w:hAnsi="Arial"/>
          <w:sz w:val="22"/>
        </w:rPr>
        <w:t>)</w:t>
      </w:r>
      <w:r w:rsidR="00373771" w:rsidRPr="00C44EE6">
        <w:rPr>
          <w:rFonts w:ascii="Arial" w:hAnsi="Arial"/>
          <w:sz w:val="22"/>
        </w:rPr>
        <w:t xml:space="preserve">. So können </w:t>
      </w:r>
      <w:r w:rsidR="00C44EE6">
        <w:rPr>
          <w:rFonts w:ascii="Arial" w:hAnsi="Arial"/>
          <w:sz w:val="22"/>
        </w:rPr>
        <w:t>ML-Modelle krankenhausübergreifend trainiert werde</w:t>
      </w:r>
      <w:r w:rsidR="00CD2063">
        <w:rPr>
          <w:rFonts w:ascii="Arial" w:hAnsi="Arial"/>
          <w:sz w:val="22"/>
        </w:rPr>
        <w:t xml:space="preserve">n, ohne dass Patientendaten das </w:t>
      </w:r>
      <w:r w:rsidR="00373771" w:rsidRPr="00C44EE6">
        <w:rPr>
          <w:rFonts w:ascii="Arial" w:hAnsi="Arial"/>
          <w:sz w:val="22"/>
        </w:rPr>
        <w:t>Krankenhaus</w:t>
      </w:r>
      <w:r w:rsidR="00C75DCD" w:rsidRPr="00C44EE6">
        <w:rPr>
          <w:rFonts w:ascii="Arial" w:hAnsi="Arial"/>
          <w:sz w:val="22"/>
        </w:rPr>
        <w:t>, zu dem sie gehören,</w:t>
      </w:r>
      <w:r w:rsidR="00373771" w:rsidRPr="00C44EE6">
        <w:rPr>
          <w:rFonts w:ascii="Arial" w:hAnsi="Arial"/>
          <w:sz w:val="22"/>
        </w:rPr>
        <w:t xml:space="preserve"> verlassen müssen. Der Datenschutz bleibt </w:t>
      </w:r>
      <w:r w:rsidR="00E74086" w:rsidRPr="00C44EE6">
        <w:rPr>
          <w:rFonts w:ascii="Arial" w:hAnsi="Arial"/>
          <w:sz w:val="22"/>
        </w:rPr>
        <w:t xml:space="preserve">jederzeit </w:t>
      </w:r>
      <w:r w:rsidR="00373771" w:rsidRPr="00C44EE6">
        <w:rPr>
          <w:rFonts w:ascii="Arial" w:hAnsi="Arial"/>
          <w:sz w:val="22"/>
        </w:rPr>
        <w:t xml:space="preserve">gewährleistet. </w:t>
      </w:r>
    </w:p>
    <w:p w14:paraId="37D16811" w14:textId="77777777" w:rsidR="00A164CA" w:rsidRPr="00C44EE6" w:rsidRDefault="00E74086" w:rsidP="00945B7A">
      <w:pPr>
        <w:spacing w:after="60" w:line="360" w:lineRule="auto"/>
        <w:ind w:left="697"/>
        <w:jc w:val="both"/>
        <w:rPr>
          <w:rFonts w:ascii="Arial" w:hAnsi="Arial"/>
          <w:sz w:val="16"/>
        </w:rPr>
      </w:pPr>
      <w:r w:rsidRPr="00C44EE6">
        <w:rPr>
          <w:rFonts w:ascii="Arial" w:hAnsi="Arial"/>
          <w:sz w:val="22"/>
        </w:rPr>
        <w:t xml:space="preserve">Mehr Informationen zu </w:t>
      </w:r>
      <w:proofErr w:type="spellStart"/>
      <w:r w:rsidR="006D6A82" w:rsidRPr="00C44EE6">
        <w:rPr>
          <w:rFonts w:ascii="Arial" w:hAnsi="Arial"/>
          <w:sz w:val="22"/>
        </w:rPr>
        <w:t>SecuStack</w:t>
      </w:r>
      <w:proofErr w:type="spellEnd"/>
      <w:r w:rsidRPr="00C44EE6">
        <w:rPr>
          <w:rFonts w:ascii="Arial" w:hAnsi="Arial"/>
          <w:sz w:val="22"/>
        </w:rPr>
        <w:t xml:space="preserve"> erhalten Sie auf der folgenden Website: </w:t>
      </w:r>
      <w:hyperlink r:id="rId11" w:history="1">
        <w:r w:rsidR="00A526AE" w:rsidRPr="00A526AE">
          <w:rPr>
            <w:rStyle w:val="Hyperlink"/>
            <w:rFonts w:ascii="Arial" w:hAnsi="Arial"/>
            <w:sz w:val="22"/>
          </w:rPr>
          <w:t>www.secustack.de</w:t>
        </w:r>
      </w:hyperlink>
      <w:r w:rsidR="006D6A82" w:rsidRPr="00C44EE6">
        <w:rPr>
          <w:rFonts w:ascii="Arial" w:hAnsi="Arial"/>
          <w:sz w:val="22"/>
        </w:rPr>
        <w:t>.</w:t>
      </w:r>
    </w:p>
    <w:p w14:paraId="77922396" w14:textId="77777777" w:rsidR="00A164CA" w:rsidRPr="00C44EE6" w:rsidRDefault="00A164CA">
      <w:pPr>
        <w:ind w:left="708"/>
        <w:rPr>
          <w:rFonts w:ascii="Arial" w:hAnsi="Arial"/>
          <w:sz w:val="16"/>
        </w:rPr>
      </w:pPr>
    </w:p>
    <w:p w14:paraId="73F4E808" w14:textId="77777777" w:rsidR="00FE4DFD" w:rsidRDefault="00FE4DFD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</w:p>
    <w:p w14:paraId="7CDF389B" w14:textId="77777777" w:rsidR="00FE4DFD" w:rsidRDefault="00FE4DFD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</w:p>
    <w:p w14:paraId="1A8B8E8B" w14:textId="77777777" w:rsidR="00FE4DFD" w:rsidRDefault="00FE4DFD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</w:p>
    <w:p w14:paraId="3C6C3717" w14:textId="07EEEC89" w:rsidR="00A164CA" w:rsidRPr="00C44EE6" w:rsidRDefault="00C2721E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  <w:r w:rsidRPr="00C44EE6">
        <w:rPr>
          <w:rFonts w:ascii="Arial" w:hAnsi="Arial"/>
          <w:b/>
          <w:sz w:val="16"/>
        </w:rPr>
        <w:t>Pressekontakt</w:t>
      </w:r>
    </w:p>
    <w:p w14:paraId="1E8A421A" w14:textId="77777777" w:rsidR="00A164CA" w:rsidRPr="00C44EE6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14:paraId="3916A3A1" w14:textId="77777777" w:rsidR="00A164CA" w:rsidRPr="00C44EE6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 w:rsidRPr="00C44EE6">
        <w:rPr>
          <w:rFonts w:ascii="Arial" w:hAnsi="Arial"/>
          <w:sz w:val="16"/>
        </w:rPr>
        <w:t>Patrick Franitza</w:t>
      </w:r>
    </w:p>
    <w:p w14:paraId="34903C91" w14:textId="77777777" w:rsidR="00A164CA" w:rsidRPr="00C44EE6" w:rsidRDefault="00D46F52">
      <w:pPr>
        <w:pStyle w:val="Kopfzeile"/>
        <w:ind w:left="709"/>
        <w:jc w:val="both"/>
        <w:rPr>
          <w:rFonts w:ascii="Arial" w:hAnsi="Arial"/>
          <w:sz w:val="16"/>
        </w:rPr>
      </w:pPr>
      <w:r w:rsidRPr="00C44EE6">
        <w:rPr>
          <w:rFonts w:ascii="Arial" w:hAnsi="Arial"/>
          <w:sz w:val="16"/>
        </w:rPr>
        <w:t>Pressesprecher</w:t>
      </w:r>
    </w:p>
    <w:p w14:paraId="1C7061CB" w14:textId="77777777" w:rsidR="00A164CA" w:rsidRPr="00C44EE6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14:paraId="1E64576E" w14:textId="77777777" w:rsidR="00A164CA" w:rsidRPr="00C44EE6" w:rsidRDefault="00A164CA">
      <w:pPr>
        <w:pStyle w:val="Kopfzeile"/>
        <w:ind w:left="709"/>
        <w:jc w:val="both"/>
        <w:rPr>
          <w:rFonts w:ascii="Arial" w:hAnsi="Arial"/>
          <w:sz w:val="16"/>
        </w:rPr>
      </w:pPr>
      <w:r w:rsidRPr="00C44EE6">
        <w:rPr>
          <w:rFonts w:ascii="Arial" w:hAnsi="Arial"/>
          <w:sz w:val="16"/>
        </w:rPr>
        <w:t>secunet Security Networks AG</w:t>
      </w:r>
    </w:p>
    <w:p w14:paraId="0A7AD0A9" w14:textId="77777777" w:rsidR="00A164CA" w:rsidRPr="00C44EE6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 w:rsidRPr="00C44EE6">
        <w:rPr>
          <w:rFonts w:ascii="Arial" w:hAnsi="Arial"/>
          <w:sz w:val="16"/>
        </w:rPr>
        <w:t>Kurfürstenstraße 58</w:t>
      </w:r>
    </w:p>
    <w:p w14:paraId="24A391A1" w14:textId="77777777" w:rsidR="00A164CA" w:rsidRPr="00C44EE6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 w:rsidRPr="00C44EE6">
        <w:rPr>
          <w:rFonts w:ascii="Arial" w:hAnsi="Arial"/>
          <w:sz w:val="16"/>
        </w:rPr>
        <w:t>4513</w:t>
      </w:r>
      <w:r w:rsidR="00A164CA" w:rsidRPr="00C44EE6">
        <w:rPr>
          <w:rFonts w:ascii="Arial" w:hAnsi="Arial"/>
          <w:sz w:val="16"/>
        </w:rPr>
        <w:t>8 Essen/Germany</w:t>
      </w:r>
    </w:p>
    <w:p w14:paraId="321683BD" w14:textId="77777777" w:rsidR="00A164CA" w:rsidRPr="00C44EE6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 w:rsidRPr="00C44EE6">
        <w:rPr>
          <w:rFonts w:ascii="Arial" w:hAnsi="Arial"/>
          <w:sz w:val="16"/>
        </w:rPr>
        <w:t>Tel.: +49 201 5454-1234</w:t>
      </w:r>
    </w:p>
    <w:p w14:paraId="24C8B09F" w14:textId="77777777" w:rsidR="00A164CA" w:rsidRPr="00C44EE6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 w:rsidRPr="00C44EE6">
        <w:rPr>
          <w:rFonts w:ascii="Arial" w:hAnsi="Arial"/>
          <w:sz w:val="16"/>
        </w:rPr>
        <w:t>Fax: +49 201 5454-1235</w:t>
      </w:r>
    </w:p>
    <w:p w14:paraId="422C77C3" w14:textId="77777777" w:rsidR="00A164CA" w:rsidRPr="00C44EE6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 w:rsidRPr="00C44EE6">
        <w:rPr>
          <w:rFonts w:ascii="Arial" w:hAnsi="Arial"/>
          <w:sz w:val="16"/>
        </w:rPr>
        <w:t xml:space="preserve">E-Mail: </w:t>
      </w:r>
      <w:hyperlink r:id="rId12" w:history="1">
        <w:r w:rsidRPr="00C44EE6">
          <w:rPr>
            <w:rStyle w:val="Hyperlink"/>
            <w:rFonts w:ascii="Arial" w:hAnsi="Arial"/>
            <w:sz w:val="16"/>
          </w:rPr>
          <w:t>presse@secunet.com</w:t>
        </w:r>
      </w:hyperlink>
    </w:p>
    <w:p w14:paraId="3EFB4FED" w14:textId="77777777" w:rsidR="00A164CA" w:rsidRPr="00C44EE6" w:rsidRDefault="00803D25">
      <w:pPr>
        <w:pStyle w:val="Kopfzeile"/>
        <w:ind w:left="709"/>
        <w:jc w:val="both"/>
        <w:rPr>
          <w:rFonts w:ascii="Arial" w:hAnsi="Arial"/>
          <w:sz w:val="16"/>
        </w:rPr>
      </w:pPr>
      <w:hyperlink r:id="rId13" w:history="1">
        <w:r w:rsidR="00A164CA" w:rsidRPr="00C44EE6">
          <w:rPr>
            <w:rStyle w:val="Hyperlink"/>
            <w:rFonts w:ascii="Arial" w:hAnsi="Arial"/>
            <w:sz w:val="16"/>
          </w:rPr>
          <w:t>http://www.secunet.com</w:t>
        </w:r>
      </w:hyperlink>
    </w:p>
    <w:p w14:paraId="4A361A01" w14:textId="77777777" w:rsidR="00997188" w:rsidRPr="00C44EE6" w:rsidRDefault="0099718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14:paraId="18906937" w14:textId="77777777" w:rsidR="00DA5758" w:rsidRPr="00C44EE6" w:rsidRDefault="00DA575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14:paraId="77211614" w14:textId="77777777" w:rsidR="00A164CA" w:rsidRPr="00C44EE6" w:rsidRDefault="00A164CA" w:rsidP="00DA5758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b/>
          <w:sz w:val="16"/>
        </w:rPr>
      </w:pPr>
    </w:p>
    <w:p w14:paraId="4B58F8D2" w14:textId="77777777" w:rsidR="00A164CA" w:rsidRPr="00C44EE6" w:rsidRDefault="00A3586E">
      <w:pPr>
        <w:pStyle w:val="Kopfzeile"/>
        <w:tabs>
          <w:tab w:val="clear" w:pos="4536"/>
          <w:tab w:val="clear" w:pos="9072"/>
        </w:tabs>
        <w:ind w:left="709" w:right="-2"/>
        <w:jc w:val="both"/>
        <w:outlineLvl w:val="0"/>
        <w:rPr>
          <w:rFonts w:ascii="Arial" w:hAnsi="Arial"/>
          <w:b/>
          <w:sz w:val="16"/>
        </w:rPr>
      </w:pPr>
      <w:r w:rsidRPr="00C44EE6">
        <w:rPr>
          <w:rFonts w:ascii="Arial" w:hAnsi="Arial"/>
          <w:b/>
          <w:sz w:val="16"/>
        </w:rPr>
        <w:t xml:space="preserve">Über </w:t>
      </w:r>
      <w:r w:rsidR="00A164CA" w:rsidRPr="00C44EE6">
        <w:rPr>
          <w:rFonts w:ascii="Arial" w:hAnsi="Arial"/>
          <w:b/>
          <w:sz w:val="16"/>
        </w:rPr>
        <w:t>secunet</w:t>
      </w:r>
    </w:p>
    <w:p w14:paraId="2F4E7E5C" w14:textId="77777777" w:rsidR="00A164CA" w:rsidRPr="00C44EE6" w:rsidRDefault="00A164CA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sz w:val="16"/>
        </w:rPr>
      </w:pPr>
    </w:p>
    <w:p w14:paraId="715262BD" w14:textId="77777777" w:rsidR="00BA519E" w:rsidRPr="00C44EE6" w:rsidRDefault="00BA519E" w:rsidP="00BA519E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C44EE6">
        <w:rPr>
          <w:rFonts w:ascii="Arial" w:hAnsi="Arial" w:cs="Arial"/>
          <w:sz w:val="16"/>
          <w:szCs w:val="16"/>
        </w:rPr>
        <w:t xml:space="preserve">secunet ist einer der führenden deutschen Anbieter für anspruchsvolle IT-Sicherheit. Mehr als </w:t>
      </w:r>
      <w:r w:rsidR="00791DED" w:rsidRPr="00C44EE6">
        <w:rPr>
          <w:rFonts w:ascii="Arial" w:hAnsi="Arial" w:cs="Arial"/>
          <w:sz w:val="16"/>
          <w:szCs w:val="16"/>
        </w:rPr>
        <w:t>6</w:t>
      </w:r>
      <w:r w:rsidR="008E434F" w:rsidRPr="00C44EE6">
        <w:rPr>
          <w:rFonts w:ascii="Arial" w:hAnsi="Arial" w:cs="Arial"/>
          <w:sz w:val="16"/>
          <w:szCs w:val="16"/>
        </w:rPr>
        <w:t>00</w:t>
      </w:r>
      <w:r w:rsidRPr="00C44EE6">
        <w:rPr>
          <w:rFonts w:ascii="Arial" w:hAnsi="Arial" w:cs="Arial"/>
          <w:sz w:val="16"/>
          <w:szCs w:val="16"/>
        </w:rPr>
        <w:t xml:space="preserve"> Experten konzentrieren sich auf Themen wie Kryptographie, E-</w:t>
      </w:r>
      <w:proofErr w:type="spellStart"/>
      <w:r w:rsidRPr="00C44EE6">
        <w:rPr>
          <w:rFonts w:ascii="Arial" w:hAnsi="Arial" w:cs="Arial"/>
          <w:sz w:val="16"/>
          <w:szCs w:val="16"/>
        </w:rPr>
        <w:t>Government</w:t>
      </w:r>
      <w:proofErr w:type="spellEnd"/>
      <w:r w:rsidRPr="00C44EE6">
        <w:rPr>
          <w:rFonts w:ascii="Arial" w:hAnsi="Arial" w:cs="Arial"/>
          <w:sz w:val="16"/>
          <w:szCs w:val="16"/>
        </w:rPr>
        <w:t>, Business Security und Automotive Security und entwickeln dafür innovative Produkte sowie hochsichere und vertrauenswürdige Lösungen. Zu den mehr als 500 nationalen und internationalen Kunden gehören viele DAX-Unternehmen sowie zahlreiche Behörden und Organisationen. secunet</w:t>
      </w:r>
      <w:r w:rsidR="00E83A44" w:rsidRPr="00C44EE6">
        <w:rPr>
          <w:rFonts w:ascii="Arial" w:hAnsi="Arial" w:cs="Arial"/>
          <w:sz w:val="16"/>
          <w:szCs w:val="16"/>
        </w:rPr>
        <w:t xml:space="preserve"> ist</w:t>
      </w:r>
      <w:r w:rsidRPr="00C44EE6">
        <w:rPr>
          <w:rFonts w:ascii="Arial" w:hAnsi="Arial" w:cs="Arial"/>
          <w:sz w:val="16"/>
          <w:szCs w:val="16"/>
        </w:rPr>
        <w:t xml:space="preserve"> IT-Sicherheitspartner der Bundesrepublik Deutschland</w:t>
      </w:r>
      <w:r w:rsidR="00E83A44" w:rsidRPr="00C44EE6">
        <w:rPr>
          <w:rFonts w:ascii="Arial" w:hAnsi="Arial" w:cs="Arial"/>
          <w:sz w:val="16"/>
          <w:szCs w:val="16"/>
        </w:rPr>
        <w:t xml:space="preserve"> und Partner der Allianz für Cyber-Sicherheit</w:t>
      </w:r>
      <w:r w:rsidRPr="00C44EE6">
        <w:rPr>
          <w:rFonts w:ascii="Arial" w:hAnsi="Arial" w:cs="Arial"/>
          <w:sz w:val="16"/>
          <w:szCs w:val="16"/>
        </w:rPr>
        <w:t xml:space="preserve">. </w:t>
      </w:r>
    </w:p>
    <w:p w14:paraId="00A2EC44" w14:textId="77777777" w:rsidR="00FF4CE4" w:rsidRPr="00C44EE6" w:rsidRDefault="001206D1" w:rsidP="000A4DA4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C44EE6">
        <w:rPr>
          <w:rFonts w:ascii="Arial" w:hAnsi="Arial" w:cs="Arial"/>
          <w:sz w:val="16"/>
          <w:szCs w:val="16"/>
        </w:rPr>
        <w:t>secunet wurde 1997 gegründet und erzielte 2019 einen Umsatz von 226,9 Millionen Euro</w:t>
      </w:r>
      <w:r w:rsidR="00193E2D" w:rsidRPr="00C44EE6">
        <w:rPr>
          <w:rFonts w:ascii="Arial" w:hAnsi="Arial" w:cs="Arial"/>
          <w:sz w:val="16"/>
          <w:szCs w:val="16"/>
        </w:rPr>
        <w:t>.</w:t>
      </w:r>
      <w:r w:rsidRPr="00C44EE6">
        <w:rPr>
          <w:rFonts w:ascii="Arial" w:hAnsi="Arial" w:cs="Arial"/>
          <w:sz w:val="16"/>
          <w:szCs w:val="16"/>
        </w:rPr>
        <w:t xml:space="preserve"> </w:t>
      </w:r>
      <w:r w:rsidR="00BA519E" w:rsidRPr="00C44EE6">
        <w:rPr>
          <w:rFonts w:ascii="Arial" w:hAnsi="Arial" w:cs="Arial"/>
          <w:sz w:val="16"/>
          <w:szCs w:val="16"/>
        </w:rPr>
        <w:t>Die secunet Security Networks AG ist im Prime Standard der Deutschen Börse gelistet.</w:t>
      </w:r>
    </w:p>
    <w:p w14:paraId="054EAD12" w14:textId="77777777" w:rsidR="00FF4CE4" w:rsidRPr="00C44EE6" w:rsidRDefault="00FF4CE4" w:rsidP="00FF4CE4">
      <w:pPr>
        <w:ind w:left="697"/>
        <w:jc w:val="both"/>
        <w:rPr>
          <w:rFonts w:ascii="Arial" w:hAnsi="Arial"/>
          <w:sz w:val="16"/>
        </w:rPr>
      </w:pPr>
    </w:p>
    <w:p w14:paraId="36524024" w14:textId="77777777" w:rsidR="00A164CA" w:rsidRPr="00C44EE6" w:rsidRDefault="00A164CA" w:rsidP="003A2B5B">
      <w:pPr>
        <w:ind w:left="697"/>
        <w:jc w:val="both"/>
        <w:rPr>
          <w:rFonts w:ascii="Arial" w:hAnsi="Arial"/>
          <w:i/>
          <w:sz w:val="16"/>
        </w:rPr>
      </w:pPr>
      <w:r w:rsidRPr="00C44EE6">
        <w:rPr>
          <w:rFonts w:ascii="Arial" w:hAnsi="Arial"/>
          <w:i/>
          <w:sz w:val="16"/>
        </w:rPr>
        <w:t xml:space="preserve">Weitere Informationen finden Sie unter </w:t>
      </w:r>
      <w:hyperlink r:id="rId14" w:history="1">
        <w:r w:rsidRPr="00C44EE6">
          <w:rPr>
            <w:rStyle w:val="Hyperlink"/>
            <w:rFonts w:ascii="Arial" w:hAnsi="Arial"/>
            <w:i/>
            <w:sz w:val="16"/>
          </w:rPr>
          <w:t>www.secunet.com</w:t>
        </w:r>
      </w:hyperlink>
      <w:r w:rsidRPr="00C44EE6">
        <w:rPr>
          <w:rFonts w:ascii="Arial" w:hAnsi="Arial"/>
          <w:i/>
          <w:sz w:val="16"/>
        </w:rPr>
        <w:t>.</w:t>
      </w:r>
    </w:p>
    <w:p w14:paraId="0C7377AF" w14:textId="77777777" w:rsidR="001075C5" w:rsidRPr="00C44EE6" w:rsidRDefault="001075C5" w:rsidP="001075C5">
      <w:pPr>
        <w:ind w:left="708"/>
        <w:rPr>
          <w:rFonts w:ascii="Arial" w:hAnsi="Arial" w:cs="Arial"/>
          <w:b/>
          <w:sz w:val="16"/>
          <w:szCs w:val="16"/>
        </w:rPr>
      </w:pPr>
    </w:p>
    <w:p w14:paraId="44C33D8E" w14:textId="77777777" w:rsidR="00DA5758" w:rsidRPr="00C44EE6" w:rsidRDefault="00DA5758" w:rsidP="001075C5">
      <w:pPr>
        <w:ind w:left="708"/>
        <w:rPr>
          <w:rFonts w:ascii="Arial" w:hAnsi="Arial" w:cs="Arial"/>
          <w:b/>
          <w:sz w:val="16"/>
          <w:szCs w:val="16"/>
        </w:rPr>
      </w:pPr>
    </w:p>
    <w:p w14:paraId="111D4748" w14:textId="77777777" w:rsidR="001075C5" w:rsidRPr="00C44EE6" w:rsidRDefault="001075C5" w:rsidP="001075C5">
      <w:pPr>
        <w:ind w:left="708"/>
        <w:rPr>
          <w:rFonts w:ascii="Arial" w:hAnsi="Arial" w:cs="Arial"/>
          <w:b/>
          <w:sz w:val="16"/>
          <w:szCs w:val="16"/>
        </w:rPr>
      </w:pPr>
    </w:p>
    <w:sectPr w:rsidR="001075C5" w:rsidRPr="00C44EE6">
      <w:headerReference w:type="default" r:id="rId15"/>
      <w:footerReference w:type="even" r:id="rId16"/>
      <w:footerReference w:type="default" r:id="rId17"/>
      <w:headerReference w:type="first" r:id="rId18"/>
      <w:pgSz w:w="11906" w:h="16838" w:code="9"/>
      <w:pgMar w:top="1418" w:right="2835" w:bottom="1134" w:left="1418" w:header="720" w:footer="720" w:gutter="0"/>
      <w:cols w:space="85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F6CE892" w15:done="0"/>
  <w15:commentEx w15:paraId="4C879C21" w15:done="0"/>
  <w15:commentEx w15:paraId="4161FDC6" w15:done="0"/>
  <w15:commentEx w15:paraId="76344672" w15:paraIdParent="4161FDC6" w15:done="0"/>
  <w15:commentEx w15:paraId="73049BF3" w15:done="0"/>
  <w15:commentEx w15:paraId="1446010E" w15:done="0"/>
  <w15:commentEx w15:paraId="7DA1C842" w15:done="0"/>
  <w15:commentEx w15:paraId="44A6A011" w15:done="0"/>
  <w15:commentEx w15:paraId="3892F3AF" w15:paraIdParent="44A6A011" w15:done="0"/>
  <w15:commentEx w15:paraId="65C74EE3" w15:done="0"/>
  <w15:commentEx w15:paraId="445923E1" w15:done="0"/>
  <w15:commentEx w15:paraId="2B7CB1FE" w15:paraIdParent="445923E1" w15:done="0"/>
  <w15:commentEx w15:paraId="75562242" w15:done="0"/>
  <w15:commentEx w15:paraId="11AA050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C1B2BA" w16cex:dateUtc="2020-07-21T16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5C74EE3" w16cid:durableId="22C986D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EA990F" w14:textId="77777777" w:rsidR="00DB4913" w:rsidRDefault="00DB4913">
      <w:r>
        <w:separator/>
      </w:r>
    </w:p>
  </w:endnote>
  <w:endnote w:type="continuationSeparator" w:id="0">
    <w:p w14:paraId="12EA5BA8" w14:textId="77777777" w:rsidR="00DB4913" w:rsidRDefault="00DB4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Ex BT">
    <w:panose1 w:val="020B0605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A1EEE" w14:textId="77777777" w:rsidR="00C17202" w:rsidRDefault="00C17202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14:paraId="77C16BB8" w14:textId="77777777" w:rsidR="00C17202" w:rsidRDefault="00C1720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8B855" w14:textId="77777777" w:rsidR="00C17202" w:rsidRDefault="00C17202">
    <w:pPr>
      <w:pStyle w:val="Fuzeile"/>
      <w:framePr w:wrap="around" w:vAnchor="text" w:hAnchor="margin" w:xAlign="center" w:y="1"/>
      <w:rPr>
        <w:rStyle w:val="Seitenzahl"/>
        <w:rFonts w:ascii="Arial" w:hAnsi="Arial"/>
        <w:sz w:val="22"/>
      </w:rPr>
    </w:pPr>
    <w:r>
      <w:rPr>
        <w:rStyle w:val="Seitenzahl"/>
        <w:rFonts w:ascii="Arial" w:hAnsi="Arial"/>
        <w:sz w:val="22"/>
      </w:rPr>
      <w:t xml:space="preserve">Seite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PAGE  </w:instrText>
    </w:r>
    <w:r>
      <w:rPr>
        <w:rStyle w:val="Seitenzahl"/>
        <w:rFonts w:ascii="Arial" w:hAnsi="Arial"/>
        <w:sz w:val="22"/>
      </w:rPr>
      <w:fldChar w:fldCharType="separate"/>
    </w:r>
    <w:r w:rsidR="00803D25">
      <w:rPr>
        <w:rStyle w:val="Seitenzahl"/>
        <w:rFonts w:ascii="Arial" w:hAnsi="Arial"/>
        <w:noProof/>
        <w:sz w:val="22"/>
      </w:rPr>
      <w:t>3</w:t>
    </w:r>
    <w:r>
      <w:rPr>
        <w:rStyle w:val="Seitenzahl"/>
        <w:rFonts w:ascii="Arial" w:hAnsi="Arial"/>
        <w:sz w:val="22"/>
      </w:rPr>
      <w:fldChar w:fldCharType="end"/>
    </w:r>
    <w:r>
      <w:rPr>
        <w:rStyle w:val="Seitenzahl"/>
        <w:rFonts w:ascii="Arial" w:hAnsi="Arial"/>
        <w:sz w:val="22"/>
      </w:rPr>
      <w:t xml:space="preserve"> von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 NUMPAGES </w:instrText>
    </w:r>
    <w:r>
      <w:rPr>
        <w:rStyle w:val="Seitenzahl"/>
        <w:rFonts w:ascii="Arial" w:hAnsi="Arial"/>
        <w:sz w:val="22"/>
      </w:rPr>
      <w:fldChar w:fldCharType="separate"/>
    </w:r>
    <w:r w:rsidR="00803D25">
      <w:rPr>
        <w:rStyle w:val="Seitenzahl"/>
        <w:rFonts w:ascii="Arial" w:hAnsi="Arial"/>
        <w:noProof/>
        <w:sz w:val="22"/>
      </w:rPr>
      <w:t>3</w:t>
    </w:r>
    <w:r>
      <w:rPr>
        <w:rStyle w:val="Seitenzahl"/>
        <w:rFonts w:ascii="Arial" w:hAnsi="Arial"/>
        <w:sz w:val="22"/>
      </w:rPr>
      <w:fldChar w:fldCharType="end"/>
    </w:r>
  </w:p>
  <w:p w14:paraId="40244AD4" w14:textId="77777777" w:rsidR="00C17202" w:rsidRDefault="00C1720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4B1545" w14:textId="77777777" w:rsidR="00DB4913" w:rsidRDefault="00DB4913">
      <w:r>
        <w:separator/>
      </w:r>
    </w:p>
  </w:footnote>
  <w:footnote w:type="continuationSeparator" w:id="0">
    <w:p w14:paraId="413467E2" w14:textId="77777777" w:rsidR="00DB4913" w:rsidRDefault="00DB49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69351C" w14:textId="77777777" w:rsidR="00C17202" w:rsidRDefault="001179F7" w:rsidP="00EF4B33">
    <w:pPr>
      <w:pStyle w:val="Kopfzeile"/>
      <w:spacing w:before="1600" w:after="480"/>
      <w:ind w:left="709" w:right="1418"/>
      <w:rPr>
        <w:rFonts w:ascii="Arial" w:hAnsi="Arial"/>
        <w:sz w:val="32"/>
      </w:rPr>
    </w:pPr>
    <w:r>
      <w:rPr>
        <w:rFonts w:ascii="Arial" w:hAnsi="Arial"/>
        <w:noProof/>
        <w:sz w:val="22"/>
      </w:rPr>
      <w:drawing>
        <wp:anchor distT="0" distB="0" distL="114300" distR="114300" simplePos="0" relativeHeight="251663872" behindDoc="0" locked="0" layoutInCell="1" allowOverlap="1" wp14:anchorId="3087C159" wp14:editId="63114274">
          <wp:simplePos x="0" y="0"/>
          <wp:positionH relativeFrom="column">
            <wp:posOffset>5021844</wp:posOffset>
          </wp:positionH>
          <wp:positionV relativeFrom="paragraph">
            <wp:posOffset>1835150</wp:posOffset>
          </wp:positionV>
          <wp:extent cx="1461600" cy="234000"/>
          <wp:effectExtent l="0" t="0" r="571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ontai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600" cy="23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26AE">
      <w:rPr>
        <w:rFonts w:ascii="Arial" w:hAnsi="Arial"/>
        <w:noProof/>
        <w:sz w:val="22"/>
      </w:rPr>
      <w:drawing>
        <wp:anchor distT="0" distB="0" distL="114300" distR="114300" simplePos="0" relativeHeight="251660800" behindDoc="0" locked="0" layoutInCell="1" allowOverlap="1" wp14:anchorId="282F5527" wp14:editId="3AE27A0E">
          <wp:simplePos x="0" y="0"/>
          <wp:positionH relativeFrom="column">
            <wp:posOffset>5485765</wp:posOffset>
          </wp:positionH>
          <wp:positionV relativeFrom="paragraph">
            <wp:posOffset>832485</wp:posOffset>
          </wp:positionV>
          <wp:extent cx="359410" cy="359410"/>
          <wp:effectExtent l="0" t="0" r="254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ustack_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26AE">
      <w:rPr>
        <w:rFonts w:ascii="Arial" w:hAnsi="Arial"/>
        <w:noProof/>
        <w:sz w:val="22"/>
      </w:rPr>
      <w:drawing>
        <wp:anchor distT="0" distB="0" distL="114300" distR="114300" simplePos="0" relativeHeight="251661824" behindDoc="0" locked="0" layoutInCell="1" allowOverlap="1" wp14:anchorId="1D715077" wp14:editId="1F28B5DB">
          <wp:simplePos x="0" y="0"/>
          <wp:positionH relativeFrom="column">
            <wp:posOffset>5126561</wp:posOffset>
          </wp:positionH>
          <wp:positionV relativeFrom="paragraph">
            <wp:posOffset>1223645</wp:posOffset>
          </wp:positionV>
          <wp:extent cx="1148080" cy="143510"/>
          <wp:effectExtent l="0" t="0" r="0" b="889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ustack_Schriftzu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080" cy="14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06D1">
      <w:rPr>
        <w:rFonts w:ascii="Arial" w:hAnsi="Arial"/>
        <w:noProof/>
        <w:sz w:val="32"/>
      </w:rPr>
      <w:drawing>
        <wp:anchor distT="0" distB="0" distL="114300" distR="114300" simplePos="0" relativeHeight="251656704" behindDoc="0" locked="0" layoutInCell="1" allowOverlap="1" wp14:anchorId="77D5571D" wp14:editId="4E7BFB74">
          <wp:simplePos x="0" y="0"/>
          <wp:positionH relativeFrom="column">
            <wp:posOffset>5137785</wp:posOffset>
          </wp:positionH>
          <wp:positionV relativeFrom="paragraph">
            <wp:posOffset>295275</wp:posOffset>
          </wp:positionV>
          <wp:extent cx="1126490" cy="19177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8752" behindDoc="1" locked="0" layoutInCell="1" allowOverlap="1" wp14:anchorId="056A7E2A" wp14:editId="6176CFBF">
          <wp:simplePos x="0" y="0"/>
          <wp:positionH relativeFrom="column">
            <wp:posOffset>5129530</wp:posOffset>
          </wp:positionH>
          <wp:positionV relativeFrom="paragraph">
            <wp:posOffset>7733030</wp:posOffset>
          </wp:positionV>
          <wp:extent cx="1216660" cy="726440"/>
          <wp:effectExtent l="0" t="0" r="2540" b="0"/>
          <wp:wrapNone/>
          <wp:docPr id="7" name="Bild 7" descr="http://www.teletrust.de/typo3temp/pics/IT_Security_made_in_Germany_TeleTrusT_Quality_Seal_v2_03_6201dcea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teletrust.de/typo3temp/pics/IT_Security_made_in_Germany_TeleTrusT_Quality_Seal_v2_03_6201dcea7f.jpg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7728" behindDoc="0" locked="0" layoutInCell="1" allowOverlap="1" wp14:anchorId="260CBEF6" wp14:editId="52069E69">
          <wp:simplePos x="0" y="0"/>
          <wp:positionH relativeFrom="column">
            <wp:posOffset>5129530</wp:posOffset>
          </wp:positionH>
          <wp:positionV relativeFrom="paragraph">
            <wp:posOffset>8736965</wp:posOffset>
          </wp:positionV>
          <wp:extent cx="1216660" cy="469900"/>
          <wp:effectExtent l="0" t="0" r="2540" b="6350"/>
          <wp:wrapNone/>
          <wp:docPr id="6" name="Bild 6" descr="Allianz_Partn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llianz_Partner_RGB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202">
      <w:rPr>
        <w:rFonts w:ascii="Arial" w:hAnsi="Arial"/>
        <w:sz w:val="32"/>
      </w:rPr>
      <w:t>Presseinformation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B531B6" w14:textId="77777777"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14:paraId="43411412" w14:textId="77777777"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14:paraId="32ABC13E" w14:textId="77777777" w:rsidR="00C17202" w:rsidRDefault="00C17202">
    <w:pPr>
      <w:pStyle w:val="Kopfzeile"/>
      <w:ind w:right="1418"/>
      <w:jc w:val="right"/>
      <w:rPr>
        <w:rFonts w:ascii="Arial" w:hAnsi="Arial"/>
      </w:rPr>
    </w:pPr>
    <w:r>
      <w:rPr>
        <w:rFonts w:ascii="Arial" w:hAnsi="Arial"/>
      </w:rPr>
      <w:t xml:space="preserve">                                                                 </w:t>
    </w:r>
    <w:r w:rsidR="00F73C27">
      <w:rPr>
        <w:noProof/>
      </w:rPr>
      <w:drawing>
        <wp:inline distT="0" distB="0" distL="0" distR="0" wp14:anchorId="62F80114" wp14:editId="5F4E3B6C">
          <wp:extent cx="1190625" cy="180975"/>
          <wp:effectExtent l="0" t="0" r="9525" b="952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21450A" w14:textId="77777777" w:rsidR="00C17202" w:rsidRDefault="00C17202">
    <w:pPr>
      <w:pStyle w:val="Kopfzeile"/>
      <w:jc w:val="right"/>
      <w:rPr>
        <w:rFonts w:ascii="Arial" w:hAnsi="Arial"/>
      </w:rPr>
    </w:pPr>
  </w:p>
  <w:p w14:paraId="5162381F" w14:textId="77777777" w:rsidR="00C17202" w:rsidRDefault="00C17202">
    <w:pPr>
      <w:pStyle w:val="Kopfzeile"/>
      <w:jc w:val="right"/>
      <w:rPr>
        <w:rFonts w:ascii="Arial" w:hAnsi="Arial"/>
      </w:rPr>
    </w:pPr>
  </w:p>
  <w:p w14:paraId="400FCC8A" w14:textId="77777777" w:rsidR="00C17202" w:rsidRDefault="00C17202">
    <w:pPr>
      <w:pStyle w:val="Kopfzeile"/>
      <w:jc w:val="right"/>
      <w:rPr>
        <w:rFonts w:ascii="Arial" w:hAnsi="Arial"/>
      </w:rPr>
    </w:pPr>
  </w:p>
  <w:p w14:paraId="39269B5B" w14:textId="77777777" w:rsidR="00C17202" w:rsidRDefault="00C17202">
    <w:pPr>
      <w:pStyle w:val="Kopfzeile"/>
      <w:jc w:val="right"/>
      <w:rPr>
        <w:rFonts w:ascii="Arial" w:hAnsi="Arial"/>
      </w:rPr>
    </w:pPr>
  </w:p>
  <w:p w14:paraId="1922C801" w14:textId="77777777" w:rsidR="00C17202" w:rsidRDefault="00C17202">
    <w:pPr>
      <w:pStyle w:val="Kopfzeile"/>
      <w:jc w:val="right"/>
      <w:rPr>
        <w:rFonts w:ascii="Arial" w:hAnsi="Arial"/>
      </w:rPr>
    </w:pPr>
  </w:p>
  <w:p w14:paraId="665F8EF3" w14:textId="77777777" w:rsidR="00C17202" w:rsidRDefault="00C17202">
    <w:pPr>
      <w:pStyle w:val="Kopfzeile"/>
      <w:jc w:val="right"/>
      <w:rPr>
        <w:rFonts w:ascii="Arial" w:hAnsi="Arial"/>
      </w:rPr>
    </w:pPr>
  </w:p>
  <w:p w14:paraId="7AFBF024" w14:textId="77777777" w:rsidR="00C17202" w:rsidRDefault="00C17202">
    <w:pPr>
      <w:pStyle w:val="Kopfzeile"/>
      <w:rPr>
        <w:rFonts w:ascii="Arial" w:hAnsi="Arial"/>
        <w:sz w:val="32"/>
      </w:rPr>
    </w:pPr>
    <w:r>
      <w:rPr>
        <w:rFonts w:ascii="Arial" w:hAnsi="Arial"/>
        <w:sz w:val="32"/>
      </w:rPr>
      <w:t>Presseinformation</w:t>
    </w:r>
  </w:p>
  <w:p w14:paraId="2E389C8D" w14:textId="77777777" w:rsidR="00C17202" w:rsidRDefault="00C17202">
    <w:pPr>
      <w:pStyle w:val="Kopfzeile"/>
      <w:rPr>
        <w:rFonts w:ascii="Arial" w:hAnsi="Arial"/>
        <w:sz w:val="32"/>
      </w:rPr>
    </w:pPr>
  </w:p>
  <w:p w14:paraId="4CDA9048" w14:textId="77777777" w:rsidR="00C17202" w:rsidRDefault="00C17202">
    <w:pPr>
      <w:pStyle w:val="Kopfzeile"/>
      <w:rPr>
        <w:rFonts w:ascii="Arial" w:hAnsi="Arial"/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1855ED"/>
    <w:multiLevelType w:val="hybridMultilevel"/>
    <w:tmpl w:val="58B2188E"/>
    <w:lvl w:ilvl="0" w:tplc="4E20824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791833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192AD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16F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0B1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483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F8F7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A042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658A9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D7C8D"/>
    <w:multiLevelType w:val="hybridMultilevel"/>
    <w:tmpl w:val="990246FC"/>
    <w:lvl w:ilvl="0" w:tplc="5D60902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35A610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248B3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CFCDB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1C480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E1A1DA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93207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B56D72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E924C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A603EC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CB819DD"/>
    <w:multiLevelType w:val="hybridMultilevel"/>
    <w:tmpl w:val="F8D0DD18"/>
    <w:lvl w:ilvl="0" w:tplc="6BF07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90B4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6E7D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4AA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AA89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FA8E5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0E8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63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28B4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7429E0"/>
    <w:multiLevelType w:val="hybridMultilevel"/>
    <w:tmpl w:val="3F2E422A"/>
    <w:lvl w:ilvl="0" w:tplc="5A6E95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21A90C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DA28C8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6DB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2FA7E7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51D8535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776E4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3A0E6F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D6331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E875CF9"/>
    <w:multiLevelType w:val="hybridMultilevel"/>
    <w:tmpl w:val="32BCAEB4"/>
    <w:lvl w:ilvl="0" w:tplc="BC7E9DE2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63EA8B5A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7FC8AD4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698A5CE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69CDF8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49CEB82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73A29B2E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BD56352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6C2405D2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34F4B38"/>
    <w:multiLevelType w:val="singleLevel"/>
    <w:tmpl w:val="BA12CB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5DD5690"/>
    <w:multiLevelType w:val="hybridMultilevel"/>
    <w:tmpl w:val="83B2E1BC"/>
    <w:lvl w:ilvl="0" w:tplc="863883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B8879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1E4D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70A9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1645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14CA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9C0C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E65C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DC6CCC"/>
    <w:multiLevelType w:val="hybridMultilevel"/>
    <w:tmpl w:val="8D047AC2"/>
    <w:lvl w:ilvl="0" w:tplc="781E965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DEAA9FE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092250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5E6B75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034C2E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AC6EA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A78027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1F43E2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5EFF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9960BEC"/>
    <w:multiLevelType w:val="hybridMultilevel"/>
    <w:tmpl w:val="F84ACBAA"/>
    <w:lvl w:ilvl="0" w:tplc="080048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A05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F8DD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5C4C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DE49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3A1C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96BB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12B1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A37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C9232A"/>
    <w:multiLevelType w:val="hybridMultilevel"/>
    <w:tmpl w:val="857E9C12"/>
    <w:lvl w:ilvl="0" w:tplc="A5DA3B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D845D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A10CD5F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28218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3FA005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8042F9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61411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41C597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02841B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C934361"/>
    <w:multiLevelType w:val="hybridMultilevel"/>
    <w:tmpl w:val="47F86A58"/>
    <w:lvl w:ilvl="0" w:tplc="BE2E5C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CE9D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8EE32D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69017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98EFE9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5CE76D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9E2E3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5B6B2A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8EA0A7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B125B74"/>
    <w:multiLevelType w:val="hybridMultilevel"/>
    <w:tmpl w:val="9664E54C"/>
    <w:lvl w:ilvl="0" w:tplc="3B8EF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4A05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1905A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C4B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A33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B851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A1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E241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668A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BF5F61"/>
    <w:multiLevelType w:val="hybridMultilevel"/>
    <w:tmpl w:val="AA3AE8D4"/>
    <w:lvl w:ilvl="0" w:tplc="8B189C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F48D3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F466B6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89A94A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E6165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9AA925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FE273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6CDFC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BB86B9E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1A744EB"/>
    <w:multiLevelType w:val="hybridMultilevel"/>
    <w:tmpl w:val="745691B4"/>
    <w:lvl w:ilvl="0" w:tplc="4C0E3A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1801E3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628060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38CF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CC89D1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5EC464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3F800D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2BE2E7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D24869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1DC250E"/>
    <w:multiLevelType w:val="hybridMultilevel"/>
    <w:tmpl w:val="9B9C352A"/>
    <w:lvl w:ilvl="0" w:tplc="AE2432C4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24661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1AE4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640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AE2E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E4C15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7681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E8A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B729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55555A"/>
    <w:multiLevelType w:val="hybridMultilevel"/>
    <w:tmpl w:val="422297F6"/>
    <w:lvl w:ilvl="0" w:tplc="19CAA9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87C92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2524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240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4EFC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AE48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4E55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E0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621A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1211AA"/>
    <w:multiLevelType w:val="hybridMultilevel"/>
    <w:tmpl w:val="B6E634A2"/>
    <w:lvl w:ilvl="0" w:tplc="11E4CF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E6F0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5815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E4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082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D41E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E04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023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7462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0944F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B0E022A"/>
    <w:multiLevelType w:val="singleLevel"/>
    <w:tmpl w:val="4258878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5B907512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3230297"/>
    <w:multiLevelType w:val="hybridMultilevel"/>
    <w:tmpl w:val="1B723E22"/>
    <w:lvl w:ilvl="0" w:tplc="675A5F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E808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9A6C8B3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18652D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38D7C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2620D1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8608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914D07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B064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0A776A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0"/>
  </w:num>
  <w:num w:numId="3">
    <w:abstractNumId w:val="7"/>
  </w:num>
  <w:num w:numId="4">
    <w:abstractNumId w:val="19"/>
  </w:num>
  <w:num w:numId="5">
    <w:abstractNumId w:val="23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7">
    <w:abstractNumId w:val="16"/>
  </w:num>
  <w:num w:numId="8">
    <w:abstractNumId w:val="18"/>
  </w:num>
  <w:num w:numId="9">
    <w:abstractNumId w:val="21"/>
  </w:num>
  <w:num w:numId="10">
    <w:abstractNumId w:val="1"/>
  </w:num>
  <w:num w:numId="11">
    <w:abstractNumId w:val="11"/>
  </w:num>
  <w:num w:numId="12">
    <w:abstractNumId w:val="22"/>
  </w:num>
  <w:num w:numId="13">
    <w:abstractNumId w:val="10"/>
  </w:num>
  <w:num w:numId="14">
    <w:abstractNumId w:val="12"/>
  </w:num>
  <w:num w:numId="15">
    <w:abstractNumId w:val="14"/>
  </w:num>
  <w:num w:numId="16">
    <w:abstractNumId w:val="5"/>
  </w:num>
  <w:num w:numId="17">
    <w:abstractNumId w:val="17"/>
  </w:num>
  <w:num w:numId="18">
    <w:abstractNumId w:val="9"/>
  </w:num>
  <w:num w:numId="19">
    <w:abstractNumId w:val="2"/>
  </w:num>
  <w:num w:numId="20">
    <w:abstractNumId w:val="15"/>
  </w:num>
  <w:num w:numId="21">
    <w:abstractNumId w:val="8"/>
  </w:num>
  <w:num w:numId="22">
    <w:abstractNumId w:val="4"/>
  </w:num>
  <w:num w:numId="23">
    <w:abstractNumId w:val="13"/>
  </w:num>
  <w:num w:numId="24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cel Moneke">
    <w15:presenceInfo w15:providerId="AD" w15:userId="S::m.moneke@flutlicht.biz::76c2f54b-5a48-46d2-b9bc-1b892cdf88ee"/>
  </w15:person>
  <w15:person w15:author="Martius, Kai">
    <w15:presenceInfo w15:providerId="AD" w15:userId="S-1-5-21-523690731-516827087-1421765355-3084"/>
  </w15:person>
  <w15:person w15:author="Maislinger, Florian">
    <w15:presenceInfo w15:providerId="AD" w15:userId="S::florian.maislinger@intel.com::559e9f93-f5d5-4521-8dad-4e3b6185cdf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3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8CBB0D3-762F-4A4C-BF43-957D3606A1AB}"/>
    <w:docVar w:name="dgnword-eventsink" w:val="22100752"/>
  </w:docVars>
  <w:rsids>
    <w:rsidRoot w:val="00C62781"/>
    <w:rsid w:val="00024667"/>
    <w:rsid w:val="00036D1C"/>
    <w:rsid w:val="00046C8B"/>
    <w:rsid w:val="00061B7C"/>
    <w:rsid w:val="00070E91"/>
    <w:rsid w:val="000A4DA4"/>
    <w:rsid w:val="000D0B22"/>
    <w:rsid w:val="00101B54"/>
    <w:rsid w:val="001075C5"/>
    <w:rsid w:val="001179F7"/>
    <w:rsid w:val="001206D1"/>
    <w:rsid w:val="001249CD"/>
    <w:rsid w:val="00130C10"/>
    <w:rsid w:val="00133581"/>
    <w:rsid w:val="00141D17"/>
    <w:rsid w:val="0014673C"/>
    <w:rsid w:val="0015116B"/>
    <w:rsid w:val="0015756A"/>
    <w:rsid w:val="00193E2D"/>
    <w:rsid w:val="001F0C6F"/>
    <w:rsid w:val="001F70FA"/>
    <w:rsid w:val="00214916"/>
    <w:rsid w:val="00227CF5"/>
    <w:rsid w:val="00233340"/>
    <w:rsid w:val="00243467"/>
    <w:rsid w:val="00246DFA"/>
    <w:rsid w:val="0025406A"/>
    <w:rsid w:val="002548A9"/>
    <w:rsid w:val="0026186F"/>
    <w:rsid w:val="0026448C"/>
    <w:rsid w:val="00270286"/>
    <w:rsid w:val="00284201"/>
    <w:rsid w:val="002976D1"/>
    <w:rsid w:val="002A6536"/>
    <w:rsid w:val="002B2796"/>
    <w:rsid w:val="002B2D8A"/>
    <w:rsid w:val="002B544D"/>
    <w:rsid w:val="002B5F45"/>
    <w:rsid w:val="002B6ED4"/>
    <w:rsid w:val="003124BB"/>
    <w:rsid w:val="00325EC6"/>
    <w:rsid w:val="00327AD2"/>
    <w:rsid w:val="00345097"/>
    <w:rsid w:val="00361AC0"/>
    <w:rsid w:val="00373771"/>
    <w:rsid w:val="003A2B5B"/>
    <w:rsid w:val="003E446B"/>
    <w:rsid w:val="004144F5"/>
    <w:rsid w:val="00416140"/>
    <w:rsid w:val="00424F2C"/>
    <w:rsid w:val="00440BD5"/>
    <w:rsid w:val="00456FA4"/>
    <w:rsid w:val="004807B3"/>
    <w:rsid w:val="00486F57"/>
    <w:rsid w:val="00495CDD"/>
    <w:rsid w:val="00497979"/>
    <w:rsid w:val="004A0F46"/>
    <w:rsid w:val="004A40E8"/>
    <w:rsid w:val="004A6854"/>
    <w:rsid w:val="004C4204"/>
    <w:rsid w:val="00512D3E"/>
    <w:rsid w:val="0052247A"/>
    <w:rsid w:val="00540CD5"/>
    <w:rsid w:val="00556063"/>
    <w:rsid w:val="00571F5E"/>
    <w:rsid w:val="0057308B"/>
    <w:rsid w:val="005B303F"/>
    <w:rsid w:val="005E21C1"/>
    <w:rsid w:val="005F5428"/>
    <w:rsid w:val="006068C1"/>
    <w:rsid w:val="00630DAD"/>
    <w:rsid w:val="006338C8"/>
    <w:rsid w:val="00642481"/>
    <w:rsid w:val="00645561"/>
    <w:rsid w:val="0066336C"/>
    <w:rsid w:val="00676CAA"/>
    <w:rsid w:val="006877AA"/>
    <w:rsid w:val="006A77C8"/>
    <w:rsid w:val="006B303A"/>
    <w:rsid w:val="006C6145"/>
    <w:rsid w:val="006C67FD"/>
    <w:rsid w:val="006C7756"/>
    <w:rsid w:val="006D6A82"/>
    <w:rsid w:val="006F3921"/>
    <w:rsid w:val="0072136E"/>
    <w:rsid w:val="007461B9"/>
    <w:rsid w:val="007505DB"/>
    <w:rsid w:val="00762F43"/>
    <w:rsid w:val="00791DED"/>
    <w:rsid w:val="007A03D5"/>
    <w:rsid w:val="007F6801"/>
    <w:rsid w:val="007F683E"/>
    <w:rsid w:val="00803D25"/>
    <w:rsid w:val="008154B7"/>
    <w:rsid w:val="0081682E"/>
    <w:rsid w:val="00816873"/>
    <w:rsid w:val="00862EC6"/>
    <w:rsid w:val="00866879"/>
    <w:rsid w:val="0087418A"/>
    <w:rsid w:val="008813D3"/>
    <w:rsid w:val="008878D7"/>
    <w:rsid w:val="00894DF7"/>
    <w:rsid w:val="008A748E"/>
    <w:rsid w:val="008C1149"/>
    <w:rsid w:val="008C280E"/>
    <w:rsid w:val="008E063E"/>
    <w:rsid w:val="008E2CBA"/>
    <w:rsid w:val="008E434F"/>
    <w:rsid w:val="008E7A1D"/>
    <w:rsid w:val="009013CE"/>
    <w:rsid w:val="0092449F"/>
    <w:rsid w:val="00945B7A"/>
    <w:rsid w:val="00951871"/>
    <w:rsid w:val="00952B1D"/>
    <w:rsid w:val="009605DB"/>
    <w:rsid w:val="00963B58"/>
    <w:rsid w:val="00974918"/>
    <w:rsid w:val="0098472F"/>
    <w:rsid w:val="00997188"/>
    <w:rsid w:val="009E019D"/>
    <w:rsid w:val="009E4CA0"/>
    <w:rsid w:val="00A061AF"/>
    <w:rsid w:val="00A164CA"/>
    <w:rsid w:val="00A3586E"/>
    <w:rsid w:val="00A526AE"/>
    <w:rsid w:val="00A54B8A"/>
    <w:rsid w:val="00A63CE1"/>
    <w:rsid w:val="00A6689D"/>
    <w:rsid w:val="00AA0E95"/>
    <w:rsid w:val="00AA3C26"/>
    <w:rsid w:val="00AB6522"/>
    <w:rsid w:val="00AC2590"/>
    <w:rsid w:val="00AD7DC7"/>
    <w:rsid w:val="00AE053A"/>
    <w:rsid w:val="00AE1A2F"/>
    <w:rsid w:val="00AF2B5B"/>
    <w:rsid w:val="00B102E4"/>
    <w:rsid w:val="00B13497"/>
    <w:rsid w:val="00B2242D"/>
    <w:rsid w:val="00B35383"/>
    <w:rsid w:val="00B50389"/>
    <w:rsid w:val="00B50A90"/>
    <w:rsid w:val="00B61D3D"/>
    <w:rsid w:val="00B734E1"/>
    <w:rsid w:val="00BA519E"/>
    <w:rsid w:val="00BC4024"/>
    <w:rsid w:val="00BD1C24"/>
    <w:rsid w:val="00BD3166"/>
    <w:rsid w:val="00BE42B0"/>
    <w:rsid w:val="00C013A9"/>
    <w:rsid w:val="00C05654"/>
    <w:rsid w:val="00C17202"/>
    <w:rsid w:val="00C23944"/>
    <w:rsid w:val="00C2721E"/>
    <w:rsid w:val="00C34ED4"/>
    <w:rsid w:val="00C421CE"/>
    <w:rsid w:val="00C44EE6"/>
    <w:rsid w:val="00C45DBD"/>
    <w:rsid w:val="00C46CAD"/>
    <w:rsid w:val="00C62781"/>
    <w:rsid w:val="00C75DCD"/>
    <w:rsid w:val="00C93B49"/>
    <w:rsid w:val="00CB0DCD"/>
    <w:rsid w:val="00CB58B4"/>
    <w:rsid w:val="00CB5FD7"/>
    <w:rsid w:val="00CD2063"/>
    <w:rsid w:val="00CF245E"/>
    <w:rsid w:val="00CF424F"/>
    <w:rsid w:val="00D11164"/>
    <w:rsid w:val="00D159B8"/>
    <w:rsid w:val="00D217FA"/>
    <w:rsid w:val="00D25CFB"/>
    <w:rsid w:val="00D35D85"/>
    <w:rsid w:val="00D46F52"/>
    <w:rsid w:val="00D46FDB"/>
    <w:rsid w:val="00D50F10"/>
    <w:rsid w:val="00D51FAC"/>
    <w:rsid w:val="00D612F2"/>
    <w:rsid w:val="00D869EC"/>
    <w:rsid w:val="00D86B64"/>
    <w:rsid w:val="00D870FE"/>
    <w:rsid w:val="00DA5758"/>
    <w:rsid w:val="00DB4913"/>
    <w:rsid w:val="00DC3650"/>
    <w:rsid w:val="00DD2F97"/>
    <w:rsid w:val="00DF0078"/>
    <w:rsid w:val="00DF4AA7"/>
    <w:rsid w:val="00DF6EE2"/>
    <w:rsid w:val="00E029B6"/>
    <w:rsid w:val="00E45F30"/>
    <w:rsid w:val="00E62AB2"/>
    <w:rsid w:val="00E630DC"/>
    <w:rsid w:val="00E74086"/>
    <w:rsid w:val="00E83A44"/>
    <w:rsid w:val="00EA6663"/>
    <w:rsid w:val="00EA6FC6"/>
    <w:rsid w:val="00EB7AEA"/>
    <w:rsid w:val="00EC6C28"/>
    <w:rsid w:val="00EE62C0"/>
    <w:rsid w:val="00EF4B33"/>
    <w:rsid w:val="00EF7865"/>
    <w:rsid w:val="00F34A37"/>
    <w:rsid w:val="00F45E11"/>
    <w:rsid w:val="00F56F39"/>
    <w:rsid w:val="00F6657E"/>
    <w:rsid w:val="00F73C27"/>
    <w:rsid w:val="00F7408E"/>
    <w:rsid w:val="00F91BB7"/>
    <w:rsid w:val="00FC48A1"/>
    <w:rsid w:val="00FD34E9"/>
    <w:rsid w:val="00FE4DFD"/>
    <w:rsid w:val="00FF17E4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62DB55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8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cunet.com" TargetMode="External"/><Relationship Id="rId18" Type="http://schemas.openxmlformats.org/officeDocument/2006/relationships/header" Target="header2.xml"/><Relationship Id="rId26" Type="http://schemas.microsoft.com/office/2011/relationships/commentsExtended" Target="commentsExtended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resse@secunet.com" TargetMode="External"/><Relationship Id="rId17" Type="http://schemas.openxmlformats.org/officeDocument/2006/relationships/footer" Target="footer2.xm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secustack.de" TargetMode="External"/><Relationship Id="rId24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://www.secunet.com" TargetMode="External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http://www.teletrust.de/typo3temp/pics/IT_Security_made_in_Germany_TeleTrusT_Quality_Seal_v2_03_6201dcea7f.jpg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21DD49D754694A93C9E6AE13A3674F" ma:contentTypeVersion="12" ma:contentTypeDescription="Create a new document." ma:contentTypeScope="" ma:versionID="137373db2037a89f6ce2c19697b77ab9">
  <xsd:schema xmlns:xsd="http://www.w3.org/2001/XMLSchema" xmlns:xs="http://www.w3.org/2001/XMLSchema" xmlns:p="http://schemas.microsoft.com/office/2006/metadata/properties" xmlns:ns3="690ce4a6-9891-4cc5-994f-f5b6118dcd5a" xmlns:ns4="4c7b5919-9f8a-4fb6-91ec-2943c810d284" targetNamespace="http://schemas.microsoft.com/office/2006/metadata/properties" ma:root="true" ma:fieldsID="8b575aa648cfdfabd72e58c680b44ca7" ns3:_="" ns4:_="">
    <xsd:import namespace="690ce4a6-9891-4cc5-994f-f5b6118dcd5a"/>
    <xsd:import namespace="4c7b5919-9f8a-4fb6-91ec-2943c810d2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0ce4a6-9891-4cc5-994f-f5b6118dcd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b5919-9f8a-4fb6-91ec-2943c810d2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3736EA-9ADC-4C27-ABF2-517AA1DBB400}">
  <ds:schemaRefs>
    <ds:schemaRef ds:uri="690ce4a6-9891-4cc5-994f-f5b6118dcd5a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4c7b5919-9f8a-4fb6-91ec-2943c810d28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CC1F7CB-7316-4F96-9110-8F6489DF21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0ce4a6-9891-4cc5-994f-f5b6118dcd5a"/>
    <ds:schemaRef ds:uri="4c7b5919-9f8a-4fb6-91ec-2943c810d2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5616DC-900D-4C47-8E66-CD4A4B8E9E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643</Words>
  <Characters>4831</Characters>
  <Application>Microsoft Office Word</Application>
  <DocSecurity>0</DocSecurity>
  <Lines>40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secunet Security Networks AG</Company>
  <LinksUpToDate>false</LinksUpToDate>
  <CharactersWithSpaces>5464</CharactersWithSpaces>
  <SharedDoc>false</SharedDoc>
  <HLinks>
    <vt:vector size="24" baseType="variant">
      <vt:variant>
        <vt:i4>3080292</vt:i4>
      </vt:variant>
      <vt:variant>
        <vt:i4>6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3080292</vt:i4>
      </vt:variant>
      <vt:variant>
        <vt:i4>3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7340103</vt:i4>
      </vt:variant>
      <vt:variant>
        <vt:i4>0</vt:i4>
      </vt:variant>
      <vt:variant>
        <vt:i4>0</vt:i4>
      </vt:variant>
      <vt:variant>
        <vt:i4>5</vt:i4>
      </vt:variant>
      <vt:variant>
        <vt:lpwstr>mailto:presse@secunet.com</vt:lpwstr>
      </vt:variant>
      <vt:variant>
        <vt:lpwstr/>
      </vt:variant>
      <vt:variant>
        <vt:i4>2293795</vt:i4>
      </vt:variant>
      <vt:variant>
        <vt:i4>-1</vt:i4>
      </vt:variant>
      <vt:variant>
        <vt:i4>2055</vt:i4>
      </vt:variant>
      <vt:variant>
        <vt:i4>1</vt:i4>
      </vt:variant>
      <vt:variant>
        <vt:lpwstr>http://www.teletrust.de/typo3temp/pics/IT_Security_made_in_Germany_TeleTrusT_Quality_Seal_v2_03_6201dcea7f.jpg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secunet Security Networks AG</dc:creator>
  <cp:keywords>CTPClassification=CTP_NT</cp:keywords>
  <cp:lastModifiedBy>Pedack, Marc</cp:lastModifiedBy>
  <cp:revision>9</cp:revision>
  <cp:lastPrinted>2020-09-17T11:27:00Z</cp:lastPrinted>
  <dcterms:created xsi:type="dcterms:W3CDTF">2020-09-14T12:11:00Z</dcterms:created>
  <dcterms:modified xsi:type="dcterms:W3CDTF">2020-09-17T11:27:00Z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d3ecf5b8-c229-4d75-894c-fe9948c7c19b</vt:lpwstr>
  </property>
  <property fmtid="{D5CDD505-2E9C-101B-9397-08002B2CF9AE}" pid="3" name="ContentTypeId">
    <vt:lpwstr>0x0101007521DD49D754694A93C9E6AE13A3674F</vt:lpwstr>
  </property>
  <property fmtid="{D5CDD505-2E9C-101B-9397-08002B2CF9AE}" pid="4" name="CTP_TimeStamp">
    <vt:lpwstr>2020-07-27 15:01:53Z</vt:lpwstr>
  </property>
  <property fmtid="{D5CDD505-2E9C-101B-9397-08002B2CF9AE}" pid="5" name="CTP_BU">
    <vt:lpwstr>NA</vt:lpwstr>
  </property>
  <property fmtid="{D5CDD505-2E9C-101B-9397-08002B2CF9AE}" pid="6" name="CTP_IDSID">
    <vt:lpwstr>NA</vt:lpwstr>
  </property>
  <property fmtid="{D5CDD505-2E9C-101B-9397-08002B2CF9AE}" pid="7" name="CTP_WWID">
    <vt:lpwstr>NA</vt:lpwstr>
  </property>
  <property fmtid="{D5CDD505-2E9C-101B-9397-08002B2CF9AE}" pid="8" name="CTPClassification">
    <vt:lpwstr>CTP_NT</vt:lpwstr>
  </property>
</Properties>
</file>