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60D" w:rsidRDefault="00A8160D">
      <w:pPr>
        <w:spacing w:after="360"/>
        <w:ind w:left="697" w:right="-285"/>
        <w:rPr>
          <w:rFonts w:ascii="Arial" w:hAnsi="Arial"/>
          <w:b/>
          <w:sz w:val="32"/>
        </w:rPr>
      </w:pPr>
      <w:bookmarkStart w:id="0" w:name="_GoBack"/>
      <w:r>
        <w:rPr>
          <w:rFonts w:ascii="Arial" w:hAnsi="Arial"/>
          <w:b/>
          <w:sz w:val="32"/>
        </w:rPr>
        <w:t xml:space="preserve">secunet </w:t>
      </w:r>
      <w:proofErr w:type="spellStart"/>
      <w:r>
        <w:rPr>
          <w:rFonts w:ascii="Arial" w:hAnsi="Arial"/>
          <w:b/>
          <w:sz w:val="32"/>
        </w:rPr>
        <w:t>konnektor</w:t>
      </w:r>
      <w:proofErr w:type="spellEnd"/>
      <w:r>
        <w:rPr>
          <w:rFonts w:ascii="Arial" w:hAnsi="Arial"/>
          <w:b/>
          <w:sz w:val="32"/>
        </w:rPr>
        <w:t xml:space="preserve"> </w:t>
      </w:r>
      <w:r w:rsidR="00193758">
        <w:rPr>
          <w:rFonts w:ascii="Arial" w:hAnsi="Arial"/>
          <w:b/>
          <w:sz w:val="32"/>
        </w:rPr>
        <w:t>„</w:t>
      </w:r>
      <w:proofErr w:type="spellStart"/>
      <w:r w:rsidR="000453B9">
        <w:rPr>
          <w:rFonts w:ascii="Arial" w:hAnsi="Arial"/>
          <w:b/>
          <w:sz w:val="32"/>
        </w:rPr>
        <w:t>eHealth</w:t>
      </w:r>
      <w:proofErr w:type="spellEnd"/>
      <w:r w:rsidR="00193758">
        <w:rPr>
          <w:rFonts w:ascii="Arial" w:hAnsi="Arial"/>
          <w:b/>
          <w:sz w:val="32"/>
        </w:rPr>
        <w:t>“</w:t>
      </w:r>
      <w:r w:rsidR="000453B9">
        <w:rPr>
          <w:rFonts w:ascii="Arial" w:hAnsi="Arial"/>
          <w:b/>
          <w:sz w:val="32"/>
        </w:rPr>
        <w:t xml:space="preserve"> </w:t>
      </w:r>
      <w:r w:rsidR="00195D1C">
        <w:rPr>
          <w:rFonts w:ascii="Arial" w:hAnsi="Arial"/>
          <w:b/>
          <w:sz w:val="32"/>
        </w:rPr>
        <w:t xml:space="preserve">erhält Zulassung </w:t>
      </w:r>
      <w:r w:rsidR="000459C8">
        <w:rPr>
          <w:rFonts w:ascii="Arial" w:hAnsi="Arial"/>
          <w:b/>
          <w:sz w:val="32"/>
        </w:rPr>
        <w:t xml:space="preserve">zum </w:t>
      </w:r>
      <w:r w:rsidR="00983BCF">
        <w:rPr>
          <w:rFonts w:ascii="Arial" w:hAnsi="Arial"/>
          <w:b/>
          <w:sz w:val="32"/>
        </w:rPr>
        <w:t>Feldtest</w:t>
      </w:r>
      <w:r w:rsidR="000459C8">
        <w:rPr>
          <w:rFonts w:ascii="Arial" w:hAnsi="Arial"/>
          <w:b/>
          <w:sz w:val="32"/>
        </w:rPr>
        <w:t xml:space="preserve"> in der TI</w:t>
      </w:r>
    </w:p>
    <w:bookmarkEnd w:id="0"/>
    <w:p w:rsidR="00EC1954" w:rsidRPr="00816451" w:rsidRDefault="007C61F0" w:rsidP="00EC1954">
      <w:pPr>
        <w:spacing w:after="120" w:line="360" w:lineRule="auto"/>
        <w:ind w:left="697"/>
        <w:jc w:val="both"/>
        <w:rPr>
          <w:rFonts w:ascii="Arial" w:hAnsi="Arial"/>
          <w:b/>
          <w:sz w:val="22"/>
        </w:rPr>
      </w:pPr>
      <w:r w:rsidRPr="007C61F0">
        <w:rPr>
          <w:rFonts w:ascii="Arial" w:hAnsi="Arial"/>
          <w:b/>
          <w:i/>
          <w:sz w:val="22"/>
        </w:rPr>
        <w:t xml:space="preserve">[Essen, </w:t>
      </w:r>
      <w:r w:rsidR="000361FB">
        <w:rPr>
          <w:rFonts w:ascii="Arial" w:hAnsi="Arial"/>
          <w:b/>
          <w:i/>
          <w:sz w:val="22"/>
        </w:rPr>
        <w:t>18</w:t>
      </w:r>
      <w:r w:rsidR="00EC1954">
        <w:rPr>
          <w:rFonts w:ascii="Arial" w:hAnsi="Arial"/>
          <w:b/>
          <w:i/>
          <w:sz w:val="22"/>
        </w:rPr>
        <w:t xml:space="preserve">. </w:t>
      </w:r>
      <w:r w:rsidR="00653C72">
        <w:rPr>
          <w:rFonts w:ascii="Arial" w:hAnsi="Arial"/>
          <w:b/>
          <w:i/>
          <w:sz w:val="22"/>
        </w:rPr>
        <w:t>Juni</w:t>
      </w:r>
      <w:r w:rsidR="00EC1954">
        <w:rPr>
          <w:rFonts w:ascii="Arial" w:hAnsi="Arial"/>
          <w:b/>
          <w:i/>
          <w:sz w:val="22"/>
        </w:rPr>
        <w:t xml:space="preserve"> </w:t>
      </w:r>
      <w:r w:rsidR="00787973">
        <w:rPr>
          <w:rFonts w:ascii="Arial" w:hAnsi="Arial"/>
          <w:b/>
          <w:i/>
          <w:sz w:val="22"/>
        </w:rPr>
        <w:t>2020</w:t>
      </w:r>
      <w:r w:rsidRPr="007C61F0">
        <w:rPr>
          <w:rFonts w:ascii="Arial" w:hAnsi="Arial"/>
          <w:b/>
          <w:i/>
          <w:sz w:val="22"/>
        </w:rPr>
        <w:t xml:space="preserve">] </w:t>
      </w:r>
      <w:r w:rsidR="0083680E">
        <w:rPr>
          <w:rFonts w:ascii="Arial" w:hAnsi="Arial"/>
          <w:b/>
          <w:sz w:val="22"/>
        </w:rPr>
        <w:t>Der</w:t>
      </w:r>
      <w:r w:rsidR="00EC1954">
        <w:rPr>
          <w:rFonts w:ascii="Arial" w:hAnsi="Arial"/>
          <w:b/>
          <w:sz w:val="22"/>
        </w:rPr>
        <w:t xml:space="preserve"> Zulassungsprozess für den secunet </w:t>
      </w:r>
      <w:proofErr w:type="spellStart"/>
      <w:r w:rsidR="00EC1954">
        <w:rPr>
          <w:rFonts w:ascii="Arial" w:hAnsi="Arial"/>
          <w:b/>
          <w:sz w:val="22"/>
        </w:rPr>
        <w:t>konnektor</w:t>
      </w:r>
      <w:proofErr w:type="spellEnd"/>
      <w:r w:rsidR="00EC1954">
        <w:rPr>
          <w:rFonts w:ascii="Arial" w:hAnsi="Arial"/>
          <w:b/>
          <w:sz w:val="22"/>
        </w:rPr>
        <w:t xml:space="preserve"> mit der Softwareversion „</w:t>
      </w:r>
      <w:proofErr w:type="spellStart"/>
      <w:r w:rsidR="00EC1954">
        <w:rPr>
          <w:rFonts w:ascii="Arial" w:hAnsi="Arial"/>
          <w:b/>
          <w:sz w:val="22"/>
        </w:rPr>
        <w:t>eHealth</w:t>
      </w:r>
      <w:proofErr w:type="spellEnd"/>
      <w:r w:rsidR="00EC1954">
        <w:rPr>
          <w:rFonts w:ascii="Arial" w:hAnsi="Arial"/>
          <w:b/>
          <w:sz w:val="22"/>
        </w:rPr>
        <w:t xml:space="preserve">“ geht in die letzte Runde: </w:t>
      </w:r>
      <w:r w:rsidR="00983BCF">
        <w:rPr>
          <w:rFonts w:ascii="Arial" w:hAnsi="Arial"/>
          <w:b/>
          <w:sz w:val="22"/>
        </w:rPr>
        <w:t xml:space="preserve">Die </w:t>
      </w:r>
      <w:proofErr w:type="spellStart"/>
      <w:r w:rsidR="00AF3C04">
        <w:rPr>
          <w:rFonts w:ascii="Arial" w:hAnsi="Arial"/>
          <w:b/>
          <w:sz w:val="22"/>
        </w:rPr>
        <w:t>gematik</w:t>
      </w:r>
      <w:proofErr w:type="spellEnd"/>
      <w:r w:rsidR="00AF3C04">
        <w:rPr>
          <w:rFonts w:ascii="Arial" w:hAnsi="Arial"/>
          <w:b/>
          <w:sz w:val="22"/>
        </w:rPr>
        <w:t xml:space="preserve"> </w:t>
      </w:r>
      <w:r w:rsidR="00983BCF">
        <w:rPr>
          <w:rFonts w:ascii="Arial" w:hAnsi="Arial"/>
          <w:b/>
          <w:sz w:val="22"/>
        </w:rPr>
        <w:t xml:space="preserve">hat den </w:t>
      </w:r>
      <w:proofErr w:type="spellStart"/>
      <w:r w:rsidR="00AF3C04">
        <w:rPr>
          <w:rFonts w:ascii="Arial" w:hAnsi="Arial"/>
          <w:b/>
          <w:sz w:val="22"/>
        </w:rPr>
        <w:t>eHealth</w:t>
      </w:r>
      <w:proofErr w:type="spellEnd"/>
      <w:r w:rsidR="00AF3C04">
        <w:rPr>
          <w:rFonts w:ascii="Arial" w:hAnsi="Arial"/>
          <w:b/>
          <w:sz w:val="22"/>
        </w:rPr>
        <w:t xml:space="preserve">-Konnektor </w:t>
      </w:r>
      <w:r w:rsidR="0017316E">
        <w:rPr>
          <w:rFonts w:ascii="Arial" w:hAnsi="Arial"/>
          <w:b/>
          <w:sz w:val="22"/>
        </w:rPr>
        <w:t xml:space="preserve">am </w:t>
      </w:r>
      <w:r w:rsidR="00AC3635">
        <w:rPr>
          <w:rFonts w:ascii="Arial" w:hAnsi="Arial"/>
          <w:b/>
          <w:sz w:val="22"/>
        </w:rPr>
        <w:t>26.</w:t>
      </w:r>
      <w:r w:rsidR="00556078">
        <w:rPr>
          <w:rFonts w:ascii="Arial" w:hAnsi="Arial"/>
          <w:b/>
          <w:sz w:val="22"/>
        </w:rPr>
        <w:t xml:space="preserve"> Mai </w:t>
      </w:r>
      <w:r w:rsidR="00AC3635">
        <w:rPr>
          <w:rFonts w:ascii="Arial" w:hAnsi="Arial"/>
          <w:b/>
          <w:sz w:val="22"/>
        </w:rPr>
        <w:t>2020</w:t>
      </w:r>
      <w:r w:rsidR="0017316E">
        <w:rPr>
          <w:rFonts w:ascii="Arial" w:hAnsi="Arial"/>
          <w:b/>
          <w:sz w:val="22"/>
        </w:rPr>
        <w:t xml:space="preserve"> </w:t>
      </w:r>
      <w:r w:rsidR="00EC1954">
        <w:rPr>
          <w:rFonts w:ascii="Arial" w:hAnsi="Arial"/>
          <w:b/>
          <w:sz w:val="22"/>
        </w:rPr>
        <w:t xml:space="preserve">zum Feldtest </w:t>
      </w:r>
      <w:r w:rsidR="00AF3C04">
        <w:rPr>
          <w:rFonts w:ascii="Arial" w:hAnsi="Arial"/>
          <w:b/>
          <w:sz w:val="22"/>
        </w:rPr>
        <w:t>zugelassen</w:t>
      </w:r>
      <w:r w:rsidR="00D05756">
        <w:rPr>
          <w:rFonts w:ascii="Arial" w:hAnsi="Arial"/>
          <w:b/>
          <w:sz w:val="22"/>
        </w:rPr>
        <w:t xml:space="preserve">. </w:t>
      </w:r>
      <w:r w:rsidR="00AF3C04">
        <w:rPr>
          <w:rFonts w:ascii="Arial" w:hAnsi="Arial"/>
          <w:b/>
          <w:sz w:val="22"/>
        </w:rPr>
        <w:t xml:space="preserve">Dabei wird </w:t>
      </w:r>
      <w:r w:rsidR="00983BCF">
        <w:rPr>
          <w:rFonts w:ascii="Arial" w:hAnsi="Arial"/>
          <w:b/>
          <w:sz w:val="22"/>
        </w:rPr>
        <w:t xml:space="preserve">er </w:t>
      </w:r>
      <w:r w:rsidR="000459C8">
        <w:rPr>
          <w:rFonts w:ascii="Arial" w:hAnsi="Arial"/>
          <w:b/>
          <w:sz w:val="22"/>
        </w:rPr>
        <w:t xml:space="preserve">in der Produktivumgebung der </w:t>
      </w:r>
      <w:proofErr w:type="spellStart"/>
      <w:r w:rsidR="000459C8">
        <w:rPr>
          <w:rFonts w:ascii="Arial" w:hAnsi="Arial"/>
          <w:b/>
          <w:sz w:val="22"/>
        </w:rPr>
        <w:t>Telematikinfrastruktur</w:t>
      </w:r>
      <w:proofErr w:type="spellEnd"/>
      <w:r w:rsidR="000459C8">
        <w:rPr>
          <w:rFonts w:ascii="Arial" w:hAnsi="Arial"/>
          <w:b/>
          <w:sz w:val="22"/>
        </w:rPr>
        <w:t xml:space="preserve"> (TI) eingesetzt – </w:t>
      </w:r>
      <w:r w:rsidR="003F5BAB">
        <w:rPr>
          <w:rFonts w:ascii="Arial" w:hAnsi="Arial"/>
          <w:b/>
          <w:sz w:val="22"/>
        </w:rPr>
        <w:t>vorerst</w:t>
      </w:r>
      <w:r w:rsidR="000459C8">
        <w:rPr>
          <w:rFonts w:ascii="Arial" w:hAnsi="Arial"/>
          <w:b/>
          <w:sz w:val="22"/>
        </w:rPr>
        <w:t xml:space="preserve"> v</w:t>
      </w:r>
      <w:r w:rsidR="003F5BAB">
        <w:rPr>
          <w:rFonts w:ascii="Arial" w:hAnsi="Arial"/>
          <w:b/>
          <w:sz w:val="22"/>
        </w:rPr>
        <w:t xml:space="preserve">on einer ausgewählten </w:t>
      </w:r>
      <w:r w:rsidR="00AF3C04">
        <w:rPr>
          <w:rFonts w:ascii="Arial" w:hAnsi="Arial"/>
          <w:b/>
          <w:sz w:val="22"/>
        </w:rPr>
        <w:t xml:space="preserve">Gruppe von </w:t>
      </w:r>
      <w:r w:rsidR="008D6465">
        <w:rPr>
          <w:rFonts w:ascii="Arial" w:hAnsi="Arial"/>
          <w:b/>
          <w:sz w:val="22"/>
        </w:rPr>
        <w:t>Arztpraxen, Apotheken und Krankenhäusern</w:t>
      </w:r>
      <w:r w:rsidR="000459C8">
        <w:rPr>
          <w:rFonts w:ascii="Arial" w:hAnsi="Arial"/>
          <w:b/>
          <w:sz w:val="22"/>
        </w:rPr>
        <w:t>.</w:t>
      </w:r>
      <w:r w:rsidR="008D6465">
        <w:rPr>
          <w:rFonts w:ascii="Arial" w:hAnsi="Arial"/>
          <w:b/>
          <w:sz w:val="22"/>
        </w:rPr>
        <w:t xml:space="preserve"> </w:t>
      </w:r>
      <w:r w:rsidR="00796C09">
        <w:rPr>
          <w:rFonts w:ascii="Arial" w:hAnsi="Arial"/>
          <w:b/>
          <w:sz w:val="22"/>
        </w:rPr>
        <w:t xml:space="preserve">Die Umsetzung hat bereits begonnen. </w:t>
      </w:r>
      <w:r w:rsidR="00EC1954">
        <w:rPr>
          <w:rFonts w:ascii="Arial" w:hAnsi="Arial"/>
          <w:b/>
          <w:sz w:val="22"/>
        </w:rPr>
        <w:t xml:space="preserve">Der nächste </w:t>
      </w:r>
      <w:r w:rsidR="00EC1954" w:rsidRPr="00816451">
        <w:rPr>
          <w:rFonts w:ascii="Arial" w:hAnsi="Arial"/>
          <w:b/>
          <w:sz w:val="22"/>
        </w:rPr>
        <w:t xml:space="preserve">Schritt </w:t>
      </w:r>
      <w:r w:rsidR="003F5BAB">
        <w:rPr>
          <w:rFonts w:ascii="Arial" w:hAnsi="Arial"/>
          <w:b/>
          <w:sz w:val="22"/>
        </w:rPr>
        <w:t xml:space="preserve">nach erfolgreichem Feldtest </w:t>
      </w:r>
      <w:r w:rsidR="00EC1954">
        <w:rPr>
          <w:rFonts w:ascii="Arial" w:hAnsi="Arial"/>
          <w:b/>
          <w:sz w:val="22"/>
        </w:rPr>
        <w:t xml:space="preserve">ist die </w:t>
      </w:r>
      <w:r w:rsidR="00EC1954" w:rsidRPr="00816451">
        <w:rPr>
          <w:rFonts w:ascii="Arial" w:hAnsi="Arial"/>
          <w:b/>
          <w:sz w:val="22"/>
        </w:rPr>
        <w:t>Zulassung</w:t>
      </w:r>
      <w:r w:rsidR="003F5BAB">
        <w:rPr>
          <w:rFonts w:ascii="Arial" w:hAnsi="Arial"/>
          <w:b/>
          <w:sz w:val="22"/>
        </w:rPr>
        <w:t xml:space="preserve"> ohne Einschränkungen</w:t>
      </w:r>
      <w:r w:rsidR="00EC1954" w:rsidRPr="00816451">
        <w:rPr>
          <w:rFonts w:ascii="Arial" w:hAnsi="Arial"/>
          <w:b/>
          <w:sz w:val="22"/>
        </w:rPr>
        <w:t xml:space="preserve">, die den Rollout </w:t>
      </w:r>
      <w:r w:rsidR="00B9535E">
        <w:rPr>
          <w:rFonts w:ascii="Arial" w:hAnsi="Arial"/>
          <w:b/>
          <w:sz w:val="22"/>
        </w:rPr>
        <w:t xml:space="preserve">in unbegrenzten Stückzahlen </w:t>
      </w:r>
      <w:r w:rsidR="00EC1954">
        <w:rPr>
          <w:rFonts w:ascii="Arial" w:hAnsi="Arial"/>
          <w:b/>
          <w:sz w:val="22"/>
        </w:rPr>
        <w:t>ermöglicht.</w:t>
      </w:r>
    </w:p>
    <w:p w:rsidR="000361FB" w:rsidRDefault="00D05756" w:rsidP="00AF3C04">
      <w:pPr>
        <w:spacing w:after="120" w:line="360" w:lineRule="auto"/>
        <w:ind w:left="697"/>
        <w:jc w:val="both"/>
        <w:rPr>
          <w:rFonts w:ascii="Arial" w:hAnsi="Arial"/>
          <w:sz w:val="22"/>
        </w:rPr>
      </w:pPr>
      <w:r w:rsidRPr="00556078">
        <w:rPr>
          <w:rFonts w:ascii="Arial" w:hAnsi="Arial"/>
          <w:sz w:val="22"/>
        </w:rPr>
        <w:t>In den ersten Apotheken und Praxen</w:t>
      </w:r>
      <w:r>
        <w:rPr>
          <w:rFonts w:ascii="Arial" w:hAnsi="Arial"/>
          <w:sz w:val="22"/>
        </w:rPr>
        <w:t>, die am Feldtest teilnehmen,</w:t>
      </w:r>
      <w:r w:rsidRPr="00556078">
        <w:rPr>
          <w:rFonts w:ascii="Arial" w:hAnsi="Arial"/>
          <w:sz w:val="22"/>
        </w:rPr>
        <w:t xml:space="preserve"> wurde </w:t>
      </w:r>
      <w:r w:rsidR="006C02C6">
        <w:rPr>
          <w:rFonts w:ascii="Arial" w:hAnsi="Arial"/>
          <w:sz w:val="22"/>
        </w:rPr>
        <w:t xml:space="preserve">der </w:t>
      </w:r>
      <w:proofErr w:type="spellStart"/>
      <w:r w:rsidR="006C02C6">
        <w:rPr>
          <w:rFonts w:ascii="Arial" w:hAnsi="Arial"/>
          <w:sz w:val="22"/>
        </w:rPr>
        <w:t>eHealth</w:t>
      </w:r>
      <w:proofErr w:type="spellEnd"/>
      <w:r w:rsidR="006C02C6">
        <w:rPr>
          <w:rFonts w:ascii="Arial" w:hAnsi="Arial"/>
          <w:sz w:val="22"/>
        </w:rPr>
        <w:t>-</w:t>
      </w:r>
      <w:r w:rsidRPr="00556078">
        <w:rPr>
          <w:rFonts w:ascii="Arial" w:hAnsi="Arial"/>
          <w:sz w:val="22"/>
        </w:rPr>
        <w:t xml:space="preserve">Konnektor </w:t>
      </w:r>
      <w:r>
        <w:rPr>
          <w:rFonts w:ascii="Arial" w:hAnsi="Arial"/>
          <w:sz w:val="22"/>
        </w:rPr>
        <w:t xml:space="preserve">bereits </w:t>
      </w:r>
      <w:r w:rsidRPr="00556078">
        <w:rPr>
          <w:rFonts w:ascii="Arial" w:hAnsi="Arial"/>
          <w:sz w:val="22"/>
        </w:rPr>
        <w:t>installiert</w:t>
      </w:r>
      <w:r w:rsidR="00556078">
        <w:rPr>
          <w:rFonts w:ascii="Arial" w:hAnsi="Arial"/>
          <w:sz w:val="22"/>
        </w:rPr>
        <w:t>,</w:t>
      </w:r>
      <w:r w:rsidR="00AC3635">
        <w:rPr>
          <w:rFonts w:ascii="Arial" w:hAnsi="Arial"/>
          <w:sz w:val="22"/>
        </w:rPr>
        <w:t xml:space="preserve"> erste Anwendungen </w:t>
      </w:r>
      <w:r w:rsidR="00556078">
        <w:rPr>
          <w:rFonts w:ascii="Arial" w:hAnsi="Arial"/>
          <w:sz w:val="22"/>
        </w:rPr>
        <w:t>laufen</w:t>
      </w:r>
      <w:r w:rsidRPr="00556078">
        <w:rPr>
          <w:rFonts w:ascii="Arial" w:hAnsi="Arial"/>
          <w:sz w:val="22"/>
        </w:rPr>
        <w:t xml:space="preserve">. </w:t>
      </w:r>
      <w:r w:rsidR="006C02C6">
        <w:rPr>
          <w:rFonts w:ascii="Arial" w:hAnsi="Arial"/>
          <w:sz w:val="22"/>
        </w:rPr>
        <w:t xml:space="preserve">Dabei </w:t>
      </w:r>
      <w:r w:rsidR="0016184C">
        <w:rPr>
          <w:rFonts w:ascii="Arial" w:hAnsi="Arial"/>
          <w:sz w:val="22"/>
        </w:rPr>
        <w:t xml:space="preserve">kommt es auf die </w:t>
      </w:r>
      <w:r>
        <w:rPr>
          <w:rFonts w:ascii="Arial" w:hAnsi="Arial"/>
          <w:sz w:val="22"/>
        </w:rPr>
        <w:t xml:space="preserve">Kooperation einer Vielzahl von </w:t>
      </w:r>
      <w:r w:rsidR="0016184C">
        <w:rPr>
          <w:rFonts w:ascii="Arial" w:hAnsi="Arial"/>
          <w:sz w:val="22"/>
        </w:rPr>
        <w:t xml:space="preserve">Unternehmen und </w:t>
      </w:r>
      <w:r>
        <w:rPr>
          <w:rFonts w:ascii="Arial" w:hAnsi="Arial"/>
          <w:sz w:val="22"/>
        </w:rPr>
        <w:t>Institutionen</w:t>
      </w:r>
      <w:r w:rsidR="0016184C">
        <w:rPr>
          <w:rFonts w:ascii="Arial" w:hAnsi="Arial"/>
          <w:sz w:val="22"/>
        </w:rPr>
        <w:t xml:space="preserve"> an</w:t>
      </w:r>
      <w:r>
        <w:rPr>
          <w:rFonts w:ascii="Arial" w:hAnsi="Arial"/>
          <w:sz w:val="22"/>
        </w:rPr>
        <w:t xml:space="preserve">. </w:t>
      </w:r>
      <w:r w:rsidR="00596691">
        <w:rPr>
          <w:rFonts w:ascii="Arial" w:hAnsi="Arial"/>
          <w:sz w:val="22"/>
        </w:rPr>
        <w:t xml:space="preserve">Für die </w:t>
      </w:r>
      <w:r w:rsidR="0016184C">
        <w:rPr>
          <w:rFonts w:ascii="Arial" w:hAnsi="Arial"/>
          <w:sz w:val="22"/>
        </w:rPr>
        <w:t xml:space="preserve">teilnehmenden Arzt- und Zahnarztpraxen übernehmen </w:t>
      </w:r>
      <w:r w:rsidR="0017316E">
        <w:rPr>
          <w:rFonts w:ascii="Arial" w:hAnsi="Arial"/>
          <w:sz w:val="22"/>
        </w:rPr>
        <w:t>die Firmen</w:t>
      </w:r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InterData</w:t>
      </w:r>
      <w:proofErr w:type="spellEnd"/>
      <w:r w:rsidR="00696D6D">
        <w:rPr>
          <w:rFonts w:ascii="Arial" w:hAnsi="Arial"/>
          <w:sz w:val="22"/>
        </w:rPr>
        <w:t xml:space="preserve"> GmbH (mit dem PVS </w:t>
      </w:r>
      <w:proofErr w:type="spellStart"/>
      <w:r w:rsidR="00696D6D">
        <w:rPr>
          <w:rFonts w:ascii="Arial" w:hAnsi="Arial"/>
          <w:sz w:val="22"/>
        </w:rPr>
        <w:t>InterARZT</w:t>
      </w:r>
      <w:proofErr w:type="spellEnd"/>
      <w:r w:rsidR="00696D6D">
        <w:rPr>
          <w:rFonts w:ascii="Arial" w:hAnsi="Arial"/>
          <w:sz w:val="22"/>
        </w:rPr>
        <w:t>)</w:t>
      </w:r>
      <w:r>
        <w:rPr>
          <w:rFonts w:ascii="Arial" w:hAnsi="Arial"/>
          <w:sz w:val="22"/>
        </w:rPr>
        <w:t>, Frey</w:t>
      </w:r>
      <w:r w:rsidR="00AF45F0">
        <w:rPr>
          <w:rFonts w:ascii="Arial" w:hAnsi="Arial"/>
          <w:sz w:val="22"/>
        </w:rPr>
        <w:t xml:space="preserve"> ADV GmbH</w:t>
      </w:r>
      <w:r w:rsidR="00696D6D">
        <w:rPr>
          <w:rFonts w:ascii="Arial" w:hAnsi="Arial"/>
          <w:sz w:val="22"/>
        </w:rPr>
        <w:t xml:space="preserve"> (QUINCY)</w:t>
      </w:r>
      <w:r>
        <w:rPr>
          <w:rFonts w:ascii="Arial" w:hAnsi="Arial"/>
          <w:sz w:val="22"/>
        </w:rPr>
        <w:t xml:space="preserve">, </w:t>
      </w:r>
      <w:r w:rsidR="008433D2">
        <w:rPr>
          <w:rFonts w:ascii="Arial" w:hAnsi="Arial"/>
          <w:sz w:val="22"/>
        </w:rPr>
        <w:t>INDAMED</w:t>
      </w:r>
      <w:r>
        <w:rPr>
          <w:rFonts w:ascii="Arial" w:hAnsi="Arial"/>
          <w:sz w:val="22"/>
        </w:rPr>
        <w:t xml:space="preserve"> </w:t>
      </w:r>
      <w:r w:rsidR="00AF45F0">
        <w:rPr>
          <w:rFonts w:ascii="Arial" w:hAnsi="Arial"/>
          <w:sz w:val="22"/>
        </w:rPr>
        <w:t xml:space="preserve">GmbH </w:t>
      </w:r>
      <w:r w:rsidR="00696D6D">
        <w:rPr>
          <w:rFonts w:ascii="Arial" w:hAnsi="Arial"/>
          <w:sz w:val="22"/>
        </w:rPr>
        <w:t>(</w:t>
      </w:r>
      <w:r w:rsidR="00696D6D" w:rsidRPr="00696D6D">
        <w:rPr>
          <w:rFonts w:ascii="Arial" w:hAnsi="Arial"/>
          <w:sz w:val="22"/>
        </w:rPr>
        <w:t>MEDICAL OFFICE</w:t>
      </w:r>
      <w:r w:rsidR="00696D6D">
        <w:rPr>
          <w:rFonts w:ascii="Arial" w:hAnsi="Arial"/>
          <w:sz w:val="22"/>
        </w:rPr>
        <w:t xml:space="preserve">) </w:t>
      </w:r>
      <w:r>
        <w:rPr>
          <w:rFonts w:ascii="Arial" w:hAnsi="Arial"/>
          <w:sz w:val="22"/>
        </w:rPr>
        <w:t>und S3 Praxiscomputer</w:t>
      </w:r>
      <w:r w:rsidR="00696D6D">
        <w:rPr>
          <w:rFonts w:ascii="Arial" w:hAnsi="Arial"/>
          <w:sz w:val="22"/>
        </w:rPr>
        <w:t xml:space="preserve"> GmbH (S3)</w:t>
      </w:r>
      <w:r w:rsidR="00245933">
        <w:rPr>
          <w:rFonts w:ascii="Arial" w:hAnsi="Arial"/>
          <w:sz w:val="22"/>
        </w:rPr>
        <w:t xml:space="preserve">, die allesamt mit dem TI-Paket des Deutschen Gesundheitsnetzes (DGN) und Praxisausweisen (SMC-B) von </w:t>
      </w:r>
      <w:proofErr w:type="spellStart"/>
      <w:r w:rsidR="00245933">
        <w:rPr>
          <w:rFonts w:ascii="Arial" w:hAnsi="Arial"/>
          <w:sz w:val="22"/>
        </w:rPr>
        <w:t>medisign</w:t>
      </w:r>
      <w:proofErr w:type="spellEnd"/>
      <w:r w:rsidR="00245933">
        <w:rPr>
          <w:rFonts w:ascii="Arial" w:hAnsi="Arial"/>
          <w:sz w:val="22"/>
        </w:rPr>
        <w:t xml:space="preserve"> ausgestattet sind, </w:t>
      </w:r>
      <w:r w:rsidR="0017316E">
        <w:rPr>
          <w:rFonts w:ascii="Arial" w:hAnsi="Arial"/>
          <w:sz w:val="22"/>
        </w:rPr>
        <w:t xml:space="preserve">die </w:t>
      </w:r>
      <w:r w:rsidR="0016184C">
        <w:rPr>
          <w:rFonts w:ascii="Arial" w:hAnsi="Arial"/>
          <w:sz w:val="22"/>
        </w:rPr>
        <w:t xml:space="preserve">Installation und die technische Betreuung. </w:t>
      </w:r>
    </w:p>
    <w:p w:rsidR="00596691" w:rsidRDefault="0017316E" w:rsidP="00AF3C04">
      <w:pPr>
        <w:spacing w:after="120" w:line="360" w:lineRule="auto"/>
        <w:ind w:left="697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Partner im </w:t>
      </w:r>
      <w:r w:rsidR="00796C09">
        <w:rPr>
          <w:rFonts w:ascii="Arial" w:hAnsi="Arial"/>
          <w:sz w:val="22"/>
        </w:rPr>
        <w:t>Apotheken</w:t>
      </w:r>
      <w:r>
        <w:rPr>
          <w:rFonts w:ascii="Arial" w:hAnsi="Arial"/>
          <w:sz w:val="22"/>
        </w:rPr>
        <w:t xml:space="preserve">umfeld </w:t>
      </w:r>
      <w:r w:rsidR="00796C09">
        <w:rPr>
          <w:rFonts w:ascii="Arial" w:hAnsi="Arial"/>
          <w:sz w:val="22"/>
        </w:rPr>
        <w:t xml:space="preserve">ist </w:t>
      </w:r>
      <w:r w:rsidR="00B57549" w:rsidRPr="00912459">
        <w:rPr>
          <w:rFonts w:ascii="Arial" w:hAnsi="Arial"/>
          <w:sz w:val="22"/>
        </w:rPr>
        <w:t xml:space="preserve">die apothekereigene NOVENTI Group, die als Komplettanbieter ihren Kunden alle Leistungen aus einer Hand anbietet. Der Marktführer im deutschen Gesundheitsmarkt </w:t>
      </w:r>
      <w:r w:rsidR="00D05756">
        <w:rPr>
          <w:rFonts w:ascii="Arial" w:hAnsi="Arial"/>
          <w:sz w:val="22"/>
        </w:rPr>
        <w:t xml:space="preserve">hat </w:t>
      </w:r>
      <w:r w:rsidR="004C30DC">
        <w:rPr>
          <w:rFonts w:ascii="Arial" w:hAnsi="Arial"/>
          <w:sz w:val="22"/>
        </w:rPr>
        <w:t xml:space="preserve">die ersten </w:t>
      </w:r>
      <w:r w:rsidR="00D05756">
        <w:rPr>
          <w:rFonts w:ascii="Arial" w:hAnsi="Arial"/>
          <w:sz w:val="22"/>
        </w:rPr>
        <w:t xml:space="preserve">Apotheken </w:t>
      </w:r>
      <w:r>
        <w:rPr>
          <w:rFonts w:ascii="Arial" w:hAnsi="Arial"/>
          <w:sz w:val="22"/>
        </w:rPr>
        <w:t>mit de</w:t>
      </w:r>
      <w:r w:rsidR="00796C09">
        <w:rPr>
          <w:rFonts w:ascii="Arial" w:hAnsi="Arial"/>
          <w:sz w:val="22"/>
        </w:rPr>
        <w:t>r</w:t>
      </w:r>
      <w:r>
        <w:rPr>
          <w:rFonts w:ascii="Arial" w:hAnsi="Arial"/>
          <w:sz w:val="22"/>
        </w:rPr>
        <w:t xml:space="preserve"> aktuellen Konnektor</w:t>
      </w:r>
      <w:r w:rsidR="00796C09">
        <w:rPr>
          <w:rFonts w:ascii="Arial" w:hAnsi="Arial"/>
          <w:sz w:val="22"/>
        </w:rPr>
        <w:t>-</w:t>
      </w:r>
      <w:r w:rsidR="00B57549">
        <w:rPr>
          <w:rFonts w:ascii="Arial" w:hAnsi="Arial"/>
          <w:sz w:val="22"/>
        </w:rPr>
        <w:t xml:space="preserve"> und Warenwirtschafts-</w:t>
      </w:r>
      <w:r w:rsidR="00796C09">
        <w:rPr>
          <w:rFonts w:ascii="Arial" w:hAnsi="Arial"/>
          <w:sz w:val="22"/>
        </w:rPr>
        <w:t>Software</w:t>
      </w:r>
      <w:r>
        <w:rPr>
          <w:rFonts w:ascii="Arial" w:hAnsi="Arial"/>
          <w:sz w:val="22"/>
        </w:rPr>
        <w:t xml:space="preserve"> ausgestattet und Daten </w:t>
      </w:r>
      <w:r w:rsidR="00B57549" w:rsidRPr="00912459">
        <w:rPr>
          <w:rFonts w:ascii="Arial" w:hAnsi="Arial"/>
          <w:sz w:val="22"/>
        </w:rPr>
        <w:t>mit der elektronischen Gesundheitskarte erfolgreich ausgetauscht.</w:t>
      </w:r>
      <w:r w:rsidR="00B57549">
        <w:rPr>
          <w:rFonts w:ascii="Arial" w:hAnsi="Arial"/>
          <w:sz w:val="22"/>
        </w:rPr>
        <w:t xml:space="preserve"> </w:t>
      </w:r>
      <w:r w:rsidR="006C02C6">
        <w:rPr>
          <w:rFonts w:ascii="Arial" w:hAnsi="Arial"/>
          <w:sz w:val="22"/>
        </w:rPr>
        <w:t xml:space="preserve">Für den klinischen Bereich nimmt </w:t>
      </w:r>
      <w:r w:rsidR="00B9535E">
        <w:rPr>
          <w:rFonts w:ascii="Arial" w:hAnsi="Arial"/>
          <w:sz w:val="22"/>
        </w:rPr>
        <w:t>die</w:t>
      </w:r>
      <w:r w:rsidR="006C02C6">
        <w:rPr>
          <w:rFonts w:ascii="Arial" w:hAnsi="Arial"/>
          <w:sz w:val="22"/>
        </w:rPr>
        <w:t xml:space="preserve"> </w:t>
      </w:r>
      <w:r w:rsidR="00AF45F0">
        <w:rPr>
          <w:rFonts w:ascii="Arial" w:hAnsi="Arial"/>
          <w:sz w:val="22"/>
        </w:rPr>
        <w:t>Augusta-Kranken-Anstalt gGmbH</w:t>
      </w:r>
      <w:r>
        <w:rPr>
          <w:rFonts w:ascii="Arial" w:hAnsi="Arial"/>
          <w:sz w:val="22"/>
        </w:rPr>
        <w:t xml:space="preserve"> in Bochum </w:t>
      </w:r>
      <w:r w:rsidR="006C02C6">
        <w:rPr>
          <w:rFonts w:ascii="Arial" w:hAnsi="Arial"/>
          <w:sz w:val="22"/>
        </w:rPr>
        <w:t xml:space="preserve">am </w:t>
      </w:r>
      <w:r w:rsidR="00796C09">
        <w:rPr>
          <w:rFonts w:ascii="Arial" w:hAnsi="Arial"/>
          <w:sz w:val="22"/>
        </w:rPr>
        <w:t>Feldtest</w:t>
      </w:r>
      <w:r w:rsidR="006C02C6">
        <w:rPr>
          <w:rFonts w:ascii="Arial" w:hAnsi="Arial"/>
          <w:sz w:val="22"/>
        </w:rPr>
        <w:t xml:space="preserve"> teil</w:t>
      </w:r>
      <w:r w:rsidR="00796C09">
        <w:rPr>
          <w:rFonts w:ascii="Arial" w:hAnsi="Arial"/>
          <w:sz w:val="22"/>
        </w:rPr>
        <w:t xml:space="preserve">. Dort </w:t>
      </w:r>
      <w:r w:rsidR="00596691">
        <w:rPr>
          <w:rFonts w:ascii="Arial" w:hAnsi="Arial"/>
          <w:sz w:val="22"/>
        </w:rPr>
        <w:t xml:space="preserve">wird der </w:t>
      </w:r>
      <w:r w:rsidR="00796C09">
        <w:rPr>
          <w:rFonts w:ascii="Arial" w:hAnsi="Arial"/>
          <w:sz w:val="22"/>
        </w:rPr>
        <w:t xml:space="preserve">secunet </w:t>
      </w:r>
      <w:proofErr w:type="spellStart"/>
      <w:r w:rsidR="00796C09">
        <w:rPr>
          <w:rFonts w:ascii="Arial" w:hAnsi="Arial"/>
          <w:sz w:val="22"/>
        </w:rPr>
        <w:t>konnektor</w:t>
      </w:r>
      <w:proofErr w:type="spellEnd"/>
      <w:r w:rsidR="00796C09">
        <w:rPr>
          <w:rFonts w:ascii="Arial" w:hAnsi="Arial"/>
          <w:sz w:val="22"/>
        </w:rPr>
        <w:t xml:space="preserve"> für Rechenzentren</w:t>
      </w:r>
      <w:r w:rsidR="00596691">
        <w:rPr>
          <w:rFonts w:ascii="Arial" w:hAnsi="Arial"/>
          <w:sz w:val="22"/>
        </w:rPr>
        <w:t xml:space="preserve"> eingesetzt, </w:t>
      </w:r>
      <w:r w:rsidR="00596691">
        <w:rPr>
          <w:rFonts w:ascii="Arial" w:hAnsi="Arial"/>
          <w:sz w:val="22"/>
        </w:rPr>
        <w:lastRenderedPageBreak/>
        <w:t>eine spezielle Bauform des Konnektors</w:t>
      </w:r>
      <w:r w:rsidR="006C02C6">
        <w:rPr>
          <w:rFonts w:ascii="Arial" w:hAnsi="Arial"/>
          <w:sz w:val="22"/>
        </w:rPr>
        <w:t xml:space="preserve"> mit Vorteilen für Krankenhäuser und </w:t>
      </w:r>
      <w:r w:rsidR="00B9535E">
        <w:rPr>
          <w:rFonts w:ascii="Arial" w:hAnsi="Arial"/>
          <w:sz w:val="22"/>
        </w:rPr>
        <w:t>große medizinische Einrichtungen.</w:t>
      </w:r>
      <w:r>
        <w:rPr>
          <w:rFonts w:ascii="Arial" w:hAnsi="Arial"/>
          <w:sz w:val="22"/>
        </w:rPr>
        <w:t xml:space="preserve"> </w:t>
      </w:r>
    </w:p>
    <w:p w:rsidR="00EC1954" w:rsidRPr="008D6465" w:rsidRDefault="006C02C6" w:rsidP="00AF3C04">
      <w:pPr>
        <w:spacing w:after="120" w:line="360" w:lineRule="auto"/>
        <w:ind w:left="697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Im Feldtest</w:t>
      </w:r>
      <w:r w:rsidR="0017316E">
        <w:rPr>
          <w:rFonts w:ascii="Arial" w:hAnsi="Arial"/>
          <w:sz w:val="22"/>
        </w:rPr>
        <w:t xml:space="preserve"> </w:t>
      </w:r>
      <w:r w:rsidR="00AF3C04" w:rsidRPr="00D05756">
        <w:rPr>
          <w:rFonts w:ascii="Arial" w:hAnsi="Arial"/>
          <w:sz w:val="22"/>
        </w:rPr>
        <w:t xml:space="preserve">können </w:t>
      </w:r>
      <w:r w:rsidR="00EC1954" w:rsidRPr="00D05756">
        <w:rPr>
          <w:rFonts w:ascii="Arial" w:hAnsi="Arial"/>
          <w:sz w:val="22"/>
        </w:rPr>
        <w:t xml:space="preserve">Patienten </w:t>
      </w:r>
      <w:r w:rsidR="003F5BAB" w:rsidRPr="00D05756">
        <w:rPr>
          <w:rFonts w:ascii="Arial" w:hAnsi="Arial"/>
          <w:sz w:val="22"/>
        </w:rPr>
        <w:t>und die</w:t>
      </w:r>
      <w:r w:rsidR="00656AE3" w:rsidRPr="00D05756">
        <w:rPr>
          <w:rFonts w:ascii="Arial" w:hAnsi="Arial"/>
          <w:sz w:val="22"/>
        </w:rPr>
        <w:t xml:space="preserve"> </w:t>
      </w:r>
      <w:r w:rsidR="00EC1954" w:rsidRPr="00D05756">
        <w:rPr>
          <w:rFonts w:ascii="Arial" w:hAnsi="Arial"/>
          <w:sz w:val="22"/>
        </w:rPr>
        <w:t xml:space="preserve">teilnehmenden </w:t>
      </w:r>
      <w:r w:rsidR="008D6465" w:rsidRPr="008D6465">
        <w:rPr>
          <w:rFonts w:ascii="Arial" w:hAnsi="Arial"/>
          <w:sz w:val="22"/>
        </w:rPr>
        <w:t>Leistungserbri</w:t>
      </w:r>
      <w:r w:rsidR="00656AE3">
        <w:rPr>
          <w:rFonts w:ascii="Arial" w:hAnsi="Arial"/>
          <w:sz w:val="22"/>
        </w:rPr>
        <w:t>nger</w:t>
      </w:r>
      <w:r w:rsidR="008D6465" w:rsidRPr="008D6465">
        <w:rPr>
          <w:rFonts w:ascii="Arial" w:hAnsi="Arial"/>
          <w:sz w:val="22"/>
        </w:rPr>
        <w:t xml:space="preserve"> </w:t>
      </w:r>
      <w:r w:rsidR="00EC1954" w:rsidRPr="008D6465">
        <w:rPr>
          <w:rFonts w:ascii="Arial" w:hAnsi="Arial"/>
          <w:sz w:val="22"/>
        </w:rPr>
        <w:t xml:space="preserve">die </w:t>
      </w:r>
      <w:r w:rsidR="008D6465" w:rsidRPr="008D6465">
        <w:rPr>
          <w:rFonts w:ascii="Arial" w:hAnsi="Arial"/>
          <w:sz w:val="22"/>
        </w:rPr>
        <w:t xml:space="preserve">neuen </w:t>
      </w:r>
      <w:r w:rsidR="000459C8">
        <w:rPr>
          <w:rFonts w:ascii="Arial" w:hAnsi="Arial"/>
          <w:sz w:val="22"/>
        </w:rPr>
        <w:t xml:space="preserve">medizinischen </w:t>
      </w:r>
      <w:r w:rsidR="00EC1954" w:rsidRPr="008D6465">
        <w:rPr>
          <w:rFonts w:ascii="Arial" w:hAnsi="Arial"/>
          <w:sz w:val="22"/>
        </w:rPr>
        <w:t xml:space="preserve">Fachanwendungen Notfalldatenmanagement und elektronischer Medikationsplan </w:t>
      </w:r>
      <w:r w:rsidR="00245933">
        <w:rPr>
          <w:rFonts w:ascii="Arial" w:hAnsi="Arial"/>
          <w:sz w:val="22"/>
        </w:rPr>
        <w:t>erproben</w:t>
      </w:r>
      <w:r w:rsidR="00EC1954" w:rsidRPr="008D6465">
        <w:rPr>
          <w:rFonts w:ascii="Arial" w:hAnsi="Arial"/>
          <w:sz w:val="22"/>
        </w:rPr>
        <w:t xml:space="preserve">. </w:t>
      </w:r>
      <w:r w:rsidR="008D6465" w:rsidRPr="008D6465">
        <w:rPr>
          <w:rFonts w:ascii="Arial" w:hAnsi="Arial"/>
          <w:sz w:val="22"/>
        </w:rPr>
        <w:t xml:space="preserve">Durchgeführt wird der Feldtest in der Region </w:t>
      </w:r>
      <w:r w:rsidR="00B9535E">
        <w:rPr>
          <w:rFonts w:ascii="Arial" w:hAnsi="Arial"/>
          <w:sz w:val="22"/>
        </w:rPr>
        <w:t xml:space="preserve">und mit Unterstützung </w:t>
      </w:r>
      <w:r w:rsidR="008D6465" w:rsidRPr="008D6465">
        <w:rPr>
          <w:rFonts w:ascii="Arial" w:hAnsi="Arial"/>
          <w:sz w:val="22"/>
        </w:rPr>
        <w:t xml:space="preserve">der </w:t>
      </w:r>
      <w:r w:rsidR="00AF45F0" w:rsidRPr="00885A56">
        <w:rPr>
          <w:rFonts w:ascii="Arial" w:hAnsi="Arial"/>
          <w:sz w:val="22"/>
        </w:rPr>
        <w:t>Kassenärztlichen Vereinigung Westfalen-Lippe (KVWL)</w:t>
      </w:r>
      <w:r w:rsidR="00885A56">
        <w:rPr>
          <w:rFonts w:ascii="Arial" w:hAnsi="Arial"/>
          <w:sz w:val="22"/>
        </w:rPr>
        <w:t xml:space="preserve">. Die </w:t>
      </w:r>
      <w:r w:rsidR="0017316E">
        <w:rPr>
          <w:rFonts w:ascii="Arial" w:hAnsi="Arial"/>
          <w:sz w:val="22"/>
        </w:rPr>
        <w:t xml:space="preserve">regionale </w:t>
      </w:r>
      <w:r w:rsidR="00AF45F0">
        <w:rPr>
          <w:rFonts w:ascii="Arial" w:hAnsi="Arial"/>
          <w:sz w:val="22"/>
        </w:rPr>
        <w:t>Krankenhausgesellschaft NRW e.V. (KG NW)</w:t>
      </w:r>
      <w:r w:rsidR="00885A56">
        <w:rPr>
          <w:rFonts w:ascii="Arial" w:hAnsi="Arial"/>
          <w:sz w:val="22"/>
        </w:rPr>
        <w:t xml:space="preserve"> unterstützt den Feldtest ebenfalls</w:t>
      </w:r>
      <w:r w:rsidR="008D6465" w:rsidRPr="008D6465">
        <w:rPr>
          <w:rFonts w:ascii="Arial" w:hAnsi="Arial"/>
          <w:sz w:val="22"/>
        </w:rPr>
        <w:t>.</w:t>
      </w:r>
    </w:p>
    <w:p w:rsidR="008D6465" w:rsidRDefault="00F006B5" w:rsidP="00C7022C">
      <w:pPr>
        <w:spacing w:after="120" w:line="360" w:lineRule="auto"/>
        <w:ind w:left="697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Der secunet </w:t>
      </w:r>
      <w:proofErr w:type="spellStart"/>
      <w:r>
        <w:rPr>
          <w:rFonts w:ascii="Arial" w:hAnsi="Arial"/>
          <w:sz w:val="22"/>
        </w:rPr>
        <w:t>konnektor</w:t>
      </w:r>
      <w:proofErr w:type="spellEnd"/>
      <w:r>
        <w:rPr>
          <w:rFonts w:ascii="Arial" w:hAnsi="Arial"/>
          <w:sz w:val="22"/>
        </w:rPr>
        <w:t xml:space="preserve"> dient Leistungserbringern bereits seit </w:t>
      </w:r>
      <w:r w:rsidR="00195D1C">
        <w:rPr>
          <w:rFonts w:ascii="Arial" w:hAnsi="Arial"/>
          <w:sz w:val="22"/>
        </w:rPr>
        <w:t xml:space="preserve">Ende 2018 zur Anbindung an die </w:t>
      </w:r>
      <w:r w:rsidR="008D6465">
        <w:rPr>
          <w:rFonts w:ascii="Arial" w:hAnsi="Arial"/>
          <w:sz w:val="22"/>
        </w:rPr>
        <w:t>TI</w:t>
      </w:r>
      <w:r w:rsidR="00555A9B">
        <w:rPr>
          <w:rFonts w:ascii="Arial" w:hAnsi="Arial"/>
          <w:sz w:val="22"/>
        </w:rPr>
        <w:t xml:space="preserve">. Künftig </w:t>
      </w:r>
      <w:r w:rsidR="008D6465">
        <w:rPr>
          <w:rFonts w:ascii="Arial" w:hAnsi="Arial"/>
          <w:sz w:val="22"/>
        </w:rPr>
        <w:t xml:space="preserve">bietet die TI eine Reihe </w:t>
      </w:r>
      <w:r w:rsidR="00193758" w:rsidRPr="00193758">
        <w:rPr>
          <w:rFonts w:ascii="Arial" w:hAnsi="Arial"/>
          <w:sz w:val="22"/>
        </w:rPr>
        <w:t>medizinische</w:t>
      </w:r>
      <w:r w:rsidR="008D6465">
        <w:rPr>
          <w:rFonts w:ascii="Arial" w:hAnsi="Arial"/>
          <w:sz w:val="22"/>
        </w:rPr>
        <w:t>r</w:t>
      </w:r>
      <w:r w:rsidR="00193758" w:rsidRPr="00193758">
        <w:rPr>
          <w:rFonts w:ascii="Arial" w:hAnsi="Arial"/>
          <w:sz w:val="22"/>
        </w:rPr>
        <w:t xml:space="preserve"> Anwendungen</w:t>
      </w:r>
      <w:r w:rsidR="008D6465">
        <w:rPr>
          <w:rFonts w:ascii="Arial" w:hAnsi="Arial"/>
          <w:sz w:val="22"/>
        </w:rPr>
        <w:t xml:space="preserve">, für </w:t>
      </w:r>
      <w:r w:rsidR="00555A9B">
        <w:rPr>
          <w:rFonts w:ascii="Arial" w:hAnsi="Arial"/>
          <w:sz w:val="22"/>
        </w:rPr>
        <w:t>die Leistungserbringer Konnektoren in der Version „</w:t>
      </w:r>
      <w:proofErr w:type="spellStart"/>
      <w:r w:rsidR="00555A9B">
        <w:rPr>
          <w:rFonts w:ascii="Arial" w:hAnsi="Arial"/>
          <w:sz w:val="22"/>
        </w:rPr>
        <w:t>eHealth</w:t>
      </w:r>
      <w:proofErr w:type="spellEnd"/>
      <w:r w:rsidR="00555A9B">
        <w:rPr>
          <w:rFonts w:ascii="Arial" w:hAnsi="Arial"/>
          <w:sz w:val="22"/>
        </w:rPr>
        <w:t>“</w:t>
      </w:r>
      <w:r w:rsidR="008D6465">
        <w:rPr>
          <w:rFonts w:ascii="Arial" w:hAnsi="Arial"/>
          <w:sz w:val="22"/>
        </w:rPr>
        <w:t xml:space="preserve"> benötigen</w:t>
      </w:r>
      <w:r w:rsidR="00555A9B">
        <w:rPr>
          <w:rFonts w:ascii="Arial" w:hAnsi="Arial"/>
          <w:sz w:val="22"/>
        </w:rPr>
        <w:t xml:space="preserve">. </w:t>
      </w:r>
      <w:r w:rsidR="004C36E6">
        <w:rPr>
          <w:rFonts w:ascii="Arial" w:hAnsi="Arial"/>
          <w:sz w:val="22"/>
        </w:rPr>
        <w:t xml:space="preserve">Der secunet </w:t>
      </w:r>
      <w:proofErr w:type="spellStart"/>
      <w:r w:rsidR="004C36E6">
        <w:rPr>
          <w:rFonts w:ascii="Arial" w:hAnsi="Arial"/>
          <w:sz w:val="22"/>
        </w:rPr>
        <w:t>konnektor</w:t>
      </w:r>
      <w:proofErr w:type="spellEnd"/>
      <w:r w:rsidR="004C36E6">
        <w:rPr>
          <w:rFonts w:ascii="Arial" w:hAnsi="Arial"/>
          <w:sz w:val="22"/>
        </w:rPr>
        <w:t xml:space="preserve"> ist bereits für diese Version vorbereitet. </w:t>
      </w:r>
      <w:r w:rsidR="004C36E6" w:rsidRPr="00A8160D">
        <w:rPr>
          <w:rFonts w:ascii="Arial" w:hAnsi="Arial"/>
          <w:sz w:val="22"/>
        </w:rPr>
        <w:t xml:space="preserve">Das </w:t>
      </w:r>
      <w:r w:rsidR="00E62F9C">
        <w:rPr>
          <w:rFonts w:ascii="Arial" w:hAnsi="Arial"/>
          <w:sz w:val="22"/>
        </w:rPr>
        <w:t>Online-</w:t>
      </w:r>
      <w:r w:rsidR="004C36E6" w:rsidRPr="00A8160D">
        <w:rPr>
          <w:rFonts w:ascii="Arial" w:hAnsi="Arial"/>
          <w:sz w:val="22"/>
        </w:rPr>
        <w:t xml:space="preserve">Upgrade auf den </w:t>
      </w:r>
      <w:proofErr w:type="spellStart"/>
      <w:r w:rsidR="004C36E6" w:rsidRPr="00A8160D">
        <w:rPr>
          <w:rFonts w:ascii="Arial" w:hAnsi="Arial"/>
          <w:sz w:val="22"/>
        </w:rPr>
        <w:t>eHealth</w:t>
      </w:r>
      <w:proofErr w:type="spellEnd"/>
      <w:r w:rsidR="00547483">
        <w:rPr>
          <w:rFonts w:ascii="Arial" w:hAnsi="Arial"/>
          <w:sz w:val="22"/>
        </w:rPr>
        <w:t>-</w:t>
      </w:r>
      <w:r w:rsidR="004C36E6" w:rsidRPr="00A8160D">
        <w:rPr>
          <w:rFonts w:ascii="Arial" w:hAnsi="Arial"/>
          <w:sz w:val="22"/>
        </w:rPr>
        <w:t xml:space="preserve">Konnektor kann nach </w:t>
      </w:r>
      <w:r w:rsidR="004C36E6">
        <w:rPr>
          <w:rFonts w:ascii="Arial" w:hAnsi="Arial"/>
          <w:sz w:val="22"/>
        </w:rPr>
        <w:t xml:space="preserve">dessen </w:t>
      </w:r>
      <w:r w:rsidR="003F5BAB">
        <w:rPr>
          <w:rFonts w:ascii="Arial" w:hAnsi="Arial"/>
          <w:sz w:val="22"/>
        </w:rPr>
        <w:t>uneingeschränkter</w:t>
      </w:r>
      <w:r w:rsidR="00983BCF">
        <w:rPr>
          <w:rFonts w:ascii="Arial" w:hAnsi="Arial"/>
          <w:sz w:val="22"/>
        </w:rPr>
        <w:t xml:space="preserve"> </w:t>
      </w:r>
      <w:r w:rsidR="004C36E6" w:rsidRPr="00A8160D">
        <w:rPr>
          <w:rFonts w:ascii="Arial" w:hAnsi="Arial"/>
          <w:sz w:val="22"/>
        </w:rPr>
        <w:t>Zulassung eingespielt und per Lizenz freigeschaltet werden.</w:t>
      </w:r>
      <w:r w:rsidR="004C36E6">
        <w:rPr>
          <w:rFonts w:ascii="Arial" w:hAnsi="Arial"/>
          <w:sz w:val="22"/>
        </w:rPr>
        <w:t xml:space="preserve"> </w:t>
      </w:r>
      <w:r w:rsidR="00555A9B" w:rsidRPr="00193758">
        <w:rPr>
          <w:rFonts w:ascii="Arial" w:hAnsi="Arial"/>
          <w:sz w:val="22"/>
        </w:rPr>
        <w:t xml:space="preserve">Das gilt sowohl </w:t>
      </w:r>
      <w:r w:rsidR="00555A9B">
        <w:rPr>
          <w:rFonts w:ascii="Arial" w:hAnsi="Arial"/>
          <w:sz w:val="22"/>
        </w:rPr>
        <w:t xml:space="preserve">für den secunet </w:t>
      </w:r>
      <w:proofErr w:type="spellStart"/>
      <w:r w:rsidR="00555A9B">
        <w:rPr>
          <w:rFonts w:ascii="Arial" w:hAnsi="Arial"/>
          <w:sz w:val="22"/>
        </w:rPr>
        <w:t>konnektor</w:t>
      </w:r>
      <w:proofErr w:type="spellEnd"/>
      <w:r w:rsidR="00555A9B">
        <w:rPr>
          <w:rFonts w:ascii="Arial" w:hAnsi="Arial"/>
          <w:sz w:val="22"/>
        </w:rPr>
        <w:t xml:space="preserve"> für Arztpraxen (</w:t>
      </w:r>
      <w:proofErr w:type="spellStart"/>
      <w:r w:rsidR="00555A9B" w:rsidRPr="00193758">
        <w:rPr>
          <w:rFonts w:ascii="Arial" w:hAnsi="Arial"/>
          <w:sz w:val="22"/>
        </w:rPr>
        <w:t>Einboxkonnektor</w:t>
      </w:r>
      <w:proofErr w:type="spellEnd"/>
      <w:r w:rsidR="00555A9B">
        <w:rPr>
          <w:rFonts w:ascii="Arial" w:hAnsi="Arial"/>
          <w:sz w:val="22"/>
        </w:rPr>
        <w:t xml:space="preserve">) als auch für den secunet </w:t>
      </w:r>
      <w:proofErr w:type="spellStart"/>
      <w:r w:rsidR="00555A9B">
        <w:rPr>
          <w:rFonts w:ascii="Arial" w:hAnsi="Arial"/>
          <w:sz w:val="22"/>
        </w:rPr>
        <w:t>konnektor</w:t>
      </w:r>
      <w:proofErr w:type="spellEnd"/>
      <w:r w:rsidR="00555A9B">
        <w:rPr>
          <w:rFonts w:ascii="Arial" w:hAnsi="Arial"/>
          <w:sz w:val="22"/>
        </w:rPr>
        <w:t xml:space="preserve"> für </w:t>
      </w:r>
      <w:r w:rsidR="00555A9B" w:rsidRPr="00193758">
        <w:rPr>
          <w:rFonts w:ascii="Arial" w:hAnsi="Arial"/>
          <w:sz w:val="22"/>
        </w:rPr>
        <w:t>Rechenzentr</w:t>
      </w:r>
      <w:r w:rsidR="00555A9B">
        <w:rPr>
          <w:rFonts w:ascii="Arial" w:hAnsi="Arial"/>
          <w:sz w:val="22"/>
        </w:rPr>
        <w:t xml:space="preserve">en. </w:t>
      </w:r>
    </w:p>
    <w:p w:rsidR="00C7022C" w:rsidRPr="00A8160D" w:rsidRDefault="00C7022C" w:rsidP="00C7022C">
      <w:pPr>
        <w:spacing w:after="120" w:line="360" w:lineRule="auto"/>
        <w:ind w:left="697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secunet hat den </w:t>
      </w:r>
      <w:r w:rsidRPr="00A8160D">
        <w:rPr>
          <w:rFonts w:ascii="Arial" w:hAnsi="Arial"/>
          <w:sz w:val="22"/>
        </w:rPr>
        <w:t xml:space="preserve">secunet </w:t>
      </w:r>
      <w:proofErr w:type="spellStart"/>
      <w:r w:rsidRPr="00A8160D">
        <w:rPr>
          <w:rFonts w:ascii="Arial" w:hAnsi="Arial"/>
          <w:sz w:val="22"/>
        </w:rPr>
        <w:t>konnektor</w:t>
      </w:r>
      <w:proofErr w:type="spellEnd"/>
      <w:r w:rsidRPr="00A8160D">
        <w:rPr>
          <w:rFonts w:ascii="Arial" w:hAnsi="Arial"/>
          <w:sz w:val="22"/>
        </w:rPr>
        <w:t xml:space="preserve"> in </w:t>
      </w:r>
      <w:r>
        <w:rPr>
          <w:rFonts w:ascii="Arial" w:hAnsi="Arial"/>
          <w:sz w:val="22"/>
        </w:rPr>
        <w:t xml:space="preserve">seinen beiden Bauformen gemeinsam mit </w:t>
      </w:r>
      <w:proofErr w:type="spellStart"/>
      <w:r>
        <w:rPr>
          <w:rFonts w:ascii="Arial" w:hAnsi="Arial"/>
          <w:sz w:val="22"/>
        </w:rPr>
        <w:t>eHealthExperts</w:t>
      </w:r>
      <w:proofErr w:type="spellEnd"/>
      <w:r>
        <w:rPr>
          <w:rFonts w:ascii="Arial" w:hAnsi="Arial"/>
          <w:sz w:val="22"/>
        </w:rPr>
        <w:t xml:space="preserve"> entwickelt. </w:t>
      </w:r>
      <w:r w:rsidR="008D6465">
        <w:rPr>
          <w:rFonts w:ascii="Arial" w:hAnsi="Arial"/>
          <w:sz w:val="22"/>
        </w:rPr>
        <w:t xml:space="preserve">Er </w:t>
      </w:r>
      <w:r>
        <w:rPr>
          <w:rFonts w:ascii="Arial" w:hAnsi="Arial"/>
          <w:sz w:val="22"/>
        </w:rPr>
        <w:t xml:space="preserve">zielt darauf ab, </w:t>
      </w:r>
      <w:r w:rsidRPr="00A8160D">
        <w:rPr>
          <w:rFonts w:ascii="Arial" w:hAnsi="Arial"/>
          <w:sz w:val="22"/>
        </w:rPr>
        <w:t>über die technischen Vorgaben hinaus auch den Ansprüchen der Kunden an Nutzbarkeit und Benutzerfreundlichkeit gerecht zu werden.</w:t>
      </w:r>
    </w:p>
    <w:p w:rsidR="00A164CA" w:rsidRDefault="00A164CA">
      <w:pPr>
        <w:ind w:left="708"/>
        <w:rPr>
          <w:rFonts w:ascii="Arial" w:hAnsi="Arial"/>
          <w:sz w:val="16"/>
        </w:rPr>
      </w:pPr>
    </w:p>
    <w:p w:rsidR="00A164CA" w:rsidRDefault="00A164CA">
      <w:pPr>
        <w:ind w:left="708"/>
        <w:rPr>
          <w:rFonts w:ascii="Arial" w:hAnsi="Arial"/>
          <w:sz w:val="16"/>
        </w:rPr>
      </w:pPr>
    </w:p>
    <w:p w:rsidR="00A164CA" w:rsidRDefault="00C2721E">
      <w:pPr>
        <w:pStyle w:val="Kopfzeile"/>
        <w:ind w:left="709"/>
        <w:jc w:val="both"/>
        <w:outlineLvl w:val="0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Pressekontakt</w:t>
      </w:r>
    </w:p>
    <w:p w:rsidR="00A164CA" w:rsidRDefault="00A164CA">
      <w:pPr>
        <w:pStyle w:val="Kopfzeile"/>
        <w:ind w:left="709"/>
        <w:jc w:val="both"/>
        <w:rPr>
          <w:rFonts w:ascii="Arial" w:hAnsi="Arial"/>
          <w:sz w:val="16"/>
        </w:rPr>
      </w:pPr>
    </w:p>
    <w:p w:rsidR="00A164CA" w:rsidRPr="00D46F52" w:rsidRDefault="00A164CA">
      <w:pPr>
        <w:pStyle w:val="Kopfzeile"/>
        <w:ind w:left="709"/>
        <w:jc w:val="both"/>
        <w:outlineLvl w:val="0"/>
        <w:rPr>
          <w:rFonts w:ascii="Arial" w:hAnsi="Arial"/>
          <w:sz w:val="16"/>
        </w:rPr>
      </w:pPr>
      <w:r w:rsidRPr="00D46F52">
        <w:rPr>
          <w:rFonts w:ascii="Arial" w:hAnsi="Arial"/>
          <w:sz w:val="16"/>
        </w:rPr>
        <w:t>Patrick Franitza</w:t>
      </w:r>
    </w:p>
    <w:p w:rsidR="00A164CA" w:rsidRPr="00D46F52" w:rsidRDefault="00D46F52">
      <w:pPr>
        <w:pStyle w:val="Kopfzeile"/>
        <w:ind w:left="709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Pressesprecher</w:t>
      </w:r>
    </w:p>
    <w:p w:rsidR="00A164CA" w:rsidRPr="00D46F52" w:rsidRDefault="00A164CA">
      <w:pPr>
        <w:pStyle w:val="Kopfzeile"/>
        <w:ind w:left="709"/>
        <w:jc w:val="both"/>
        <w:rPr>
          <w:rFonts w:ascii="Arial" w:hAnsi="Arial"/>
          <w:sz w:val="16"/>
        </w:rPr>
      </w:pPr>
    </w:p>
    <w:p w:rsidR="00A164CA" w:rsidRPr="00D46F52" w:rsidRDefault="00A164CA">
      <w:pPr>
        <w:pStyle w:val="Kopfzeile"/>
        <w:ind w:left="709"/>
        <w:jc w:val="both"/>
        <w:rPr>
          <w:rFonts w:ascii="Arial" w:hAnsi="Arial"/>
          <w:sz w:val="16"/>
        </w:rPr>
      </w:pPr>
      <w:r w:rsidRPr="00D46F52">
        <w:rPr>
          <w:rFonts w:ascii="Arial" w:hAnsi="Arial"/>
          <w:sz w:val="16"/>
        </w:rPr>
        <w:t>secunet Security Networks AG</w:t>
      </w:r>
    </w:p>
    <w:p w:rsidR="00A164CA" w:rsidRDefault="00AC2590">
      <w:pPr>
        <w:pStyle w:val="Kopfzeile"/>
        <w:ind w:left="709"/>
        <w:jc w:val="both"/>
        <w:rPr>
          <w:rFonts w:ascii="Arial" w:hAnsi="Arial"/>
          <w:sz w:val="16"/>
        </w:rPr>
      </w:pPr>
      <w:r w:rsidRPr="00AC2590">
        <w:rPr>
          <w:rFonts w:ascii="Arial" w:hAnsi="Arial"/>
          <w:sz w:val="16"/>
        </w:rPr>
        <w:t>Kurfürstenstraße 58</w:t>
      </w:r>
    </w:p>
    <w:p w:rsidR="00A164CA" w:rsidRDefault="00AC2590">
      <w:pPr>
        <w:pStyle w:val="Kopfzeile"/>
        <w:ind w:left="709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4513</w:t>
      </w:r>
      <w:r w:rsidR="00A164CA">
        <w:rPr>
          <w:rFonts w:ascii="Arial" w:hAnsi="Arial"/>
          <w:sz w:val="16"/>
        </w:rPr>
        <w:t>8 Essen/Germany</w:t>
      </w:r>
    </w:p>
    <w:p w:rsidR="00A164CA" w:rsidRDefault="006068C1">
      <w:pPr>
        <w:pStyle w:val="Kopfzeile"/>
        <w:ind w:left="709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Tel.: +49 201 5454-1234</w:t>
      </w:r>
    </w:p>
    <w:p w:rsidR="00A164CA" w:rsidRDefault="006068C1">
      <w:pPr>
        <w:pStyle w:val="Kopfzeile"/>
        <w:ind w:left="709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Fax: +49 201 5454-1235</w:t>
      </w:r>
    </w:p>
    <w:p w:rsidR="00A164CA" w:rsidRDefault="00A164CA">
      <w:pPr>
        <w:pStyle w:val="Kopfzeile"/>
        <w:ind w:left="709"/>
        <w:jc w:val="both"/>
        <w:outlineLvl w:val="0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E-Mail: </w:t>
      </w:r>
      <w:hyperlink r:id="rId9" w:history="1">
        <w:r>
          <w:rPr>
            <w:rStyle w:val="Hyperlink"/>
            <w:rFonts w:ascii="Arial" w:hAnsi="Arial"/>
            <w:sz w:val="16"/>
          </w:rPr>
          <w:t>presse@secunet.com</w:t>
        </w:r>
      </w:hyperlink>
    </w:p>
    <w:p w:rsidR="00A164CA" w:rsidRDefault="004C12CB">
      <w:pPr>
        <w:pStyle w:val="Kopfzeile"/>
        <w:ind w:left="709"/>
        <w:jc w:val="both"/>
        <w:rPr>
          <w:rFonts w:ascii="Arial" w:hAnsi="Arial"/>
          <w:sz w:val="16"/>
        </w:rPr>
      </w:pPr>
      <w:hyperlink r:id="rId10" w:history="1">
        <w:r w:rsidR="00A164CA">
          <w:rPr>
            <w:rStyle w:val="Hyperlink"/>
            <w:rFonts w:ascii="Arial" w:hAnsi="Arial"/>
            <w:sz w:val="16"/>
          </w:rPr>
          <w:t>http://www.secunet.com</w:t>
        </w:r>
      </w:hyperlink>
    </w:p>
    <w:p w:rsidR="00997188" w:rsidRDefault="00997188" w:rsidP="00DA5758">
      <w:pPr>
        <w:pStyle w:val="Kopfzeile"/>
        <w:ind w:left="709"/>
        <w:jc w:val="both"/>
        <w:rPr>
          <w:rFonts w:ascii="Arial" w:hAnsi="Arial"/>
          <w:sz w:val="16"/>
        </w:rPr>
      </w:pPr>
    </w:p>
    <w:p w:rsidR="00DA5758" w:rsidRDefault="00DA5758" w:rsidP="00DA5758">
      <w:pPr>
        <w:pStyle w:val="Kopfzeile"/>
        <w:ind w:left="709"/>
        <w:jc w:val="both"/>
        <w:rPr>
          <w:rFonts w:ascii="Arial" w:hAnsi="Arial"/>
          <w:sz w:val="16"/>
        </w:rPr>
      </w:pPr>
    </w:p>
    <w:p w:rsidR="00A164CA" w:rsidRDefault="00A164CA" w:rsidP="00DA5758">
      <w:pPr>
        <w:pStyle w:val="Kopfzeile"/>
        <w:tabs>
          <w:tab w:val="clear" w:pos="4536"/>
          <w:tab w:val="clear" w:pos="9072"/>
        </w:tabs>
        <w:ind w:left="709" w:right="-2"/>
        <w:jc w:val="both"/>
        <w:rPr>
          <w:rFonts w:ascii="Arial" w:hAnsi="Arial"/>
          <w:b/>
          <w:sz w:val="16"/>
        </w:rPr>
      </w:pPr>
    </w:p>
    <w:p w:rsidR="00CE503E" w:rsidRDefault="00CE503E">
      <w:pPr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br w:type="page"/>
      </w:r>
    </w:p>
    <w:p w:rsidR="00A164CA" w:rsidRDefault="00A3586E">
      <w:pPr>
        <w:pStyle w:val="Kopfzeile"/>
        <w:tabs>
          <w:tab w:val="clear" w:pos="4536"/>
          <w:tab w:val="clear" w:pos="9072"/>
        </w:tabs>
        <w:ind w:left="709" w:right="-2"/>
        <w:jc w:val="both"/>
        <w:outlineLvl w:val="0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lastRenderedPageBreak/>
        <w:t xml:space="preserve">Über </w:t>
      </w:r>
      <w:r w:rsidR="00A164CA">
        <w:rPr>
          <w:rFonts w:ascii="Arial" w:hAnsi="Arial"/>
          <w:b/>
          <w:sz w:val="16"/>
        </w:rPr>
        <w:t>secunet</w:t>
      </w:r>
    </w:p>
    <w:p w:rsidR="00A164CA" w:rsidRDefault="00A164CA">
      <w:pPr>
        <w:pStyle w:val="Kopfzeile"/>
        <w:tabs>
          <w:tab w:val="clear" w:pos="4536"/>
          <w:tab w:val="clear" w:pos="9072"/>
        </w:tabs>
        <w:ind w:left="709" w:right="-2"/>
        <w:jc w:val="both"/>
        <w:rPr>
          <w:rFonts w:ascii="Arial" w:hAnsi="Arial"/>
          <w:sz w:val="16"/>
        </w:rPr>
      </w:pPr>
    </w:p>
    <w:p w:rsidR="00BA519E" w:rsidRPr="00F11D66" w:rsidRDefault="00BA519E" w:rsidP="00BA519E">
      <w:pPr>
        <w:ind w:left="709" w:hanging="12"/>
        <w:jc w:val="both"/>
        <w:rPr>
          <w:rFonts w:ascii="Arial" w:hAnsi="Arial" w:cs="Arial"/>
          <w:sz w:val="16"/>
          <w:szCs w:val="16"/>
        </w:rPr>
      </w:pPr>
      <w:r w:rsidRPr="00F11D66">
        <w:rPr>
          <w:rFonts w:ascii="Arial" w:hAnsi="Arial" w:cs="Arial"/>
          <w:sz w:val="16"/>
          <w:szCs w:val="16"/>
        </w:rPr>
        <w:t xml:space="preserve">secunet ist einer der führenden deutschen Anbieter für anspruchsvolle IT-Sicherheit. Mehr als </w:t>
      </w:r>
      <w:r w:rsidR="0070757D">
        <w:rPr>
          <w:rFonts w:ascii="Arial" w:hAnsi="Arial" w:cs="Arial"/>
          <w:sz w:val="16"/>
          <w:szCs w:val="16"/>
        </w:rPr>
        <w:t>6</w:t>
      </w:r>
      <w:r w:rsidR="008E434F">
        <w:rPr>
          <w:rFonts w:ascii="Arial" w:hAnsi="Arial" w:cs="Arial"/>
          <w:sz w:val="16"/>
          <w:szCs w:val="16"/>
        </w:rPr>
        <w:t>00</w:t>
      </w:r>
      <w:r w:rsidRPr="00F11D66">
        <w:rPr>
          <w:rFonts w:ascii="Arial" w:hAnsi="Arial" w:cs="Arial"/>
          <w:sz w:val="16"/>
          <w:szCs w:val="16"/>
        </w:rPr>
        <w:t xml:space="preserve"> Experten konzentrieren sich auf Themen wie Kryptographie, E-</w:t>
      </w:r>
      <w:proofErr w:type="spellStart"/>
      <w:r w:rsidRPr="00F11D66">
        <w:rPr>
          <w:rFonts w:ascii="Arial" w:hAnsi="Arial" w:cs="Arial"/>
          <w:sz w:val="16"/>
          <w:szCs w:val="16"/>
        </w:rPr>
        <w:t>Government</w:t>
      </w:r>
      <w:proofErr w:type="spellEnd"/>
      <w:r w:rsidRPr="00F11D66">
        <w:rPr>
          <w:rFonts w:ascii="Arial" w:hAnsi="Arial" w:cs="Arial"/>
          <w:sz w:val="16"/>
          <w:szCs w:val="16"/>
        </w:rPr>
        <w:t xml:space="preserve">, Business Security und Automotive Security und entwickeln dafür innovative Produkte </w:t>
      </w:r>
      <w:r>
        <w:rPr>
          <w:rFonts w:ascii="Arial" w:hAnsi="Arial" w:cs="Arial"/>
          <w:sz w:val="16"/>
          <w:szCs w:val="16"/>
        </w:rPr>
        <w:t>sowie hochsichere und vertrauenswürdige</w:t>
      </w:r>
      <w:r w:rsidRPr="00F11D66">
        <w:rPr>
          <w:rFonts w:ascii="Arial" w:hAnsi="Arial" w:cs="Arial"/>
          <w:sz w:val="16"/>
          <w:szCs w:val="16"/>
        </w:rPr>
        <w:t xml:space="preserve"> Lösungen. Zu den mehr als 500 nationalen und internationalen Kunden gehören viele DAX-Unternehmen sowie zahlreiche Behörden und Organisationen. secunet</w:t>
      </w:r>
      <w:r w:rsidR="00E83A44">
        <w:rPr>
          <w:rFonts w:ascii="Arial" w:hAnsi="Arial" w:cs="Arial"/>
          <w:sz w:val="16"/>
          <w:szCs w:val="16"/>
        </w:rPr>
        <w:t xml:space="preserve"> ist</w:t>
      </w:r>
      <w:r w:rsidRPr="00F11D66">
        <w:rPr>
          <w:rFonts w:ascii="Arial" w:hAnsi="Arial" w:cs="Arial"/>
          <w:sz w:val="16"/>
          <w:szCs w:val="16"/>
        </w:rPr>
        <w:t xml:space="preserve"> IT-Sicherheitspartner der Bundesrepublik Deutschland</w:t>
      </w:r>
      <w:r w:rsidR="00E83A44">
        <w:rPr>
          <w:rFonts w:ascii="Arial" w:hAnsi="Arial" w:cs="Arial"/>
          <w:sz w:val="16"/>
          <w:szCs w:val="16"/>
        </w:rPr>
        <w:t xml:space="preserve"> und Partner der Allianz für Cyber-Sicherheit</w:t>
      </w:r>
      <w:r w:rsidRPr="00F11D66">
        <w:rPr>
          <w:rFonts w:ascii="Arial" w:hAnsi="Arial" w:cs="Arial"/>
          <w:sz w:val="16"/>
          <w:szCs w:val="16"/>
        </w:rPr>
        <w:t xml:space="preserve">. </w:t>
      </w:r>
    </w:p>
    <w:p w:rsidR="00FF4CE4" w:rsidRPr="00FF4CE4" w:rsidRDefault="00BA519E" w:rsidP="000A4DA4">
      <w:pPr>
        <w:ind w:left="709" w:hanging="12"/>
        <w:jc w:val="both"/>
        <w:rPr>
          <w:rFonts w:ascii="Arial" w:hAnsi="Arial" w:cs="Arial"/>
          <w:sz w:val="16"/>
          <w:szCs w:val="16"/>
        </w:rPr>
      </w:pPr>
      <w:r w:rsidRPr="00F11D66">
        <w:rPr>
          <w:rFonts w:ascii="Arial" w:hAnsi="Arial" w:cs="Arial"/>
          <w:sz w:val="16"/>
          <w:szCs w:val="16"/>
        </w:rPr>
        <w:t xml:space="preserve">secunet wurde 1997 gegründet und erzielte </w:t>
      </w:r>
      <w:r w:rsidR="00787973" w:rsidRPr="001B76A4">
        <w:rPr>
          <w:rFonts w:ascii="Arial" w:hAnsi="Arial" w:cs="Arial"/>
          <w:sz w:val="16"/>
          <w:szCs w:val="16"/>
        </w:rPr>
        <w:t>2019 einen Umsatz von 226,9 Millionen Euro</w:t>
      </w:r>
      <w:r w:rsidR="00787973" w:rsidRPr="000A4DA4">
        <w:rPr>
          <w:rFonts w:ascii="Arial" w:hAnsi="Arial" w:cs="Arial"/>
          <w:sz w:val="16"/>
          <w:szCs w:val="16"/>
        </w:rPr>
        <w:t>.</w:t>
      </w:r>
      <w:r w:rsidR="00787973">
        <w:rPr>
          <w:rFonts w:ascii="Arial" w:hAnsi="Arial" w:cs="Arial"/>
          <w:sz w:val="16"/>
          <w:szCs w:val="16"/>
        </w:rPr>
        <w:t xml:space="preserve"> </w:t>
      </w:r>
      <w:r w:rsidRPr="00F11D66">
        <w:rPr>
          <w:rFonts w:ascii="Arial" w:hAnsi="Arial" w:cs="Arial"/>
          <w:sz w:val="16"/>
          <w:szCs w:val="16"/>
        </w:rPr>
        <w:t>Die secunet Security Networks AG ist im Prime Standard der Deutschen Börse gelistet.</w:t>
      </w:r>
    </w:p>
    <w:p w:rsidR="00FF4CE4" w:rsidRDefault="00FF4CE4" w:rsidP="00FF4CE4">
      <w:pPr>
        <w:ind w:left="697"/>
        <w:jc w:val="both"/>
        <w:rPr>
          <w:rFonts w:ascii="Arial" w:hAnsi="Arial"/>
          <w:sz w:val="16"/>
        </w:rPr>
      </w:pPr>
    </w:p>
    <w:p w:rsidR="00DA5758" w:rsidRPr="006A77C8" w:rsidRDefault="00A164CA" w:rsidP="001075C5">
      <w:pPr>
        <w:ind w:left="708"/>
        <w:rPr>
          <w:rFonts w:ascii="Arial" w:hAnsi="Arial" w:cs="Arial"/>
          <w:b/>
          <w:sz w:val="16"/>
          <w:szCs w:val="16"/>
        </w:rPr>
      </w:pPr>
      <w:r>
        <w:rPr>
          <w:rFonts w:ascii="Arial" w:hAnsi="Arial"/>
          <w:i/>
          <w:sz w:val="16"/>
        </w:rPr>
        <w:t xml:space="preserve">Weitere Informationen finden Sie unter </w:t>
      </w:r>
      <w:hyperlink r:id="rId11" w:history="1">
        <w:r>
          <w:rPr>
            <w:rStyle w:val="Hyperlink"/>
            <w:rFonts w:ascii="Arial" w:hAnsi="Arial"/>
            <w:i/>
            <w:sz w:val="16"/>
          </w:rPr>
          <w:t>www.secunet.com</w:t>
        </w:r>
      </w:hyperlink>
      <w:r>
        <w:rPr>
          <w:rFonts w:ascii="Arial" w:hAnsi="Arial"/>
          <w:i/>
          <w:sz w:val="16"/>
        </w:rPr>
        <w:t>.</w:t>
      </w:r>
    </w:p>
    <w:p w:rsidR="001075C5" w:rsidRPr="006A77C8" w:rsidRDefault="001075C5" w:rsidP="001075C5">
      <w:pPr>
        <w:ind w:left="708"/>
        <w:rPr>
          <w:rFonts w:ascii="Arial" w:hAnsi="Arial" w:cs="Arial"/>
          <w:b/>
          <w:sz w:val="16"/>
          <w:szCs w:val="16"/>
        </w:rPr>
      </w:pPr>
    </w:p>
    <w:sectPr w:rsidR="001075C5" w:rsidRPr="006A77C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418" w:right="2835" w:bottom="1134" w:left="1418" w:header="720" w:footer="720" w:gutter="0"/>
      <w:cols w:space="85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1389" w:rsidRDefault="00591389">
      <w:r>
        <w:separator/>
      </w:r>
    </w:p>
  </w:endnote>
  <w:endnote w:type="continuationSeparator" w:id="0">
    <w:p w:rsidR="00591389" w:rsidRDefault="005913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wis721 Ex BT">
    <w:panose1 w:val="020B0605020202020204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202" w:rsidRDefault="00C17202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3</w:t>
    </w:r>
    <w:r>
      <w:rPr>
        <w:rStyle w:val="Seitenzahl"/>
      </w:rPr>
      <w:fldChar w:fldCharType="end"/>
    </w:r>
  </w:p>
  <w:p w:rsidR="00C17202" w:rsidRDefault="00C1720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202" w:rsidRDefault="00C17202">
    <w:pPr>
      <w:pStyle w:val="Fuzeile"/>
      <w:framePr w:wrap="around" w:vAnchor="text" w:hAnchor="margin" w:xAlign="center" w:y="1"/>
      <w:rPr>
        <w:rStyle w:val="Seitenzahl"/>
        <w:rFonts w:ascii="Arial" w:hAnsi="Arial"/>
        <w:sz w:val="22"/>
      </w:rPr>
    </w:pPr>
    <w:r>
      <w:rPr>
        <w:rStyle w:val="Seitenzahl"/>
        <w:rFonts w:ascii="Arial" w:hAnsi="Arial"/>
        <w:sz w:val="22"/>
      </w:rPr>
      <w:t xml:space="preserve">Seite </w:t>
    </w:r>
    <w:r>
      <w:rPr>
        <w:rStyle w:val="Seitenzahl"/>
        <w:rFonts w:ascii="Arial" w:hAnsi="Arial"/>
        <w:sz w:val="22"/>
      </w:rPr>
      <w:fldChar w:fldCharType="begin"/>
    </w:r>
    <w:r>
      <w:rPr>
        <w:rStyle w:val="Seitenzahl"/>
        <w:rFonts w:ascii="Arial" w:hAnsi="Arial"/>
        <w:sz w:val="22"/>
      </w:rPr>
      <w:instrText xml:space="preserve">PAGE  </w:instrText>
    </w:r>
    <w:r>
      <w:rPr>
        <w:rStyle w:val="Seitenzahl"/>
        <w:rFonts w:ascii="Arial" w:hAnsi="Arial"/>
        <w:sz w:val="22"/>
      </w:rPr>
      <w:fldChar w:fldCharType="separate"/>
    </w:r>
    <w:r w:rsidR="004C12CB">
      <w:rPr>
        <w:rStyle w:val="Seitenzahl"/>
        <w:rFonts w:ascii="Arial" w:hAnsi="Arial"/>
        <w:noProof/>
        <w:sz w:val="22"/>
      </w:rPr>
      <w:t>1</w:t>
    </w:r>
    <w:r>
      <w:rPr>
        <w:rStyle w:val="Seitenzahl"/>
        <w:rFonts w:ascii="Arial" w:hAnsi="Arial"/>
        <w:sz w:val="22"/>
      </w:rPr>
      <w:fldChar w:fldCharType="end"/>
    </w:r>
    <w:r>
      <w:rPr>
        <w:rStyle w:val="Seitenzahl"/>
        <w:rFonts w:ascii="Arial" w:hAnsi="Arial"/>
        <w:sz w:val="22"/>
      </w:rPr>
      <w:t xml:space="preserve"> von </w:t>
    </w:r>
    <w:r>
      <w:rPr>
        <w:rStyle w:val="Seitenzahl"/>
        <w:rFonts w:ascii="Arial" w:hAnsi="Arial"/>
        <w:sz w:val="22"/>
      </w:rPr>
      <w:fldChar w:fldCharType="begin"/>
    </w:r>
    <w:r>
      <w:rPr>
        <w:rStyle w:val="Seitenzahl"/>
        <w:rFonts w:ascii="Arial" w:hAnsi="Arial"/>
        <w:sz w:val="22"/>
      </w:rPr>
      <w:instrText xml:space="preserve"> NUMPAGES </w:instrText>
    </w:r>
    <w:r>
      <w:rPr>
        <w:rStyle w:val="Seitenzahl"/>
        <w:rFonts w:ascii="Arial" w:hAnsi="Arial"/>
        <w:sz w:val="22"/>
      </w:rPr>
      <w:fldChar w:fldCharType="separate"/>
    </w:r>
    <w:r w:rsidR="004C12CB">
      <w:rPr>
        <w:rStyle w:val="Seitenzahl"/>
        <w:rFonts w:ascii="Arial" w:hAnsi="Arial"/>
        <w:noProof/>
        <w:sz w:val="22"/>
      </w:rPr>
      <w:t>3</w:t>
    </w:r>
    <w:r>
      <w:rPr>
        <w:rStyle w:val="Seitenzahl"/>
        <w:rFonts w:ascii="Arial" w:hAnsi="Arial"/>
        <w:sz w:val="22"/>
      </w:rPr>
      <w:fldChar w:fldCharType="end"/>
    </w:r>
  </w:p>
  <w:p w:rsidR="00C17202" w:rsidRDefault="00C17202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52B4" w:rsidRDefault="007D52B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1389" w:rsidRDefault="00591389">
      <w:r>
        <w:separator/>
      </w:r>
    </w:p>
  </w:footnote>
  <w:footnote w:type="continuationSeparator" w:id="0">
    <w:p w:rsidR="00591389" w:rsidRDefault="005913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52B4" w:rsidRDefault="007D52B4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202" w:rsidRDefault="002730DA" w:rsidP="00EF4B33">
    <w:pPr>
      <w:pStyle w:val="Kopfzeile"/>
      <w:spacing w:before="1600" w:after="480"/>
      <w:ind w:left="709" w:right="1418"/>
      <w:rPr>
        <w:rFonts w:ascii="Arial" w:hAnsi="Arial"/>
        <w:sz w:val="32"/>
      </w:rPr>
    </w:pPr>
    <w:r>
      <w:rPr>
        <w:rFonts w:ascii="Arial" w:hAnsi="Arial"/>
        <w:noProof/>
        <w:sz w:val="32"/>
      </w:rPr>
      <w:drawing>
        <wp:anchor distT="0" distB="0" distL="114300" distR="114300" simplePos="0" relativeHeight="251656704" behindDoc="0" locked="0" layoutInCell="1" allowOverlap="1" wp14:anchorId="50649963" wp14:editId="3E5D3D76">
          <wp:simplePos x="0" y="0"/>
          <wp:positionH relativeFrom="column">
            <wp:posOffset>5137785</wp:posOffset>
          </wp:positionH>
          <wp:positionV relativeFrom="paragraph">
            <wp:posOffset>295275</wp:posOffset>
          </wp:positionV>
          <wp:extent cx="1126490" cy="191770"/>
          <wp:effectExtent l="0" t="0" r="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191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3C27">
      <w:rPr>
        <w:rFonts w:ascii="Arial" w:hAnsi="Arial"/>
        <w:noProof/>
        <w:sz w:val="32"/>
      </w:rPr>
      <w:drawing>
        <wp:anchor distT="0" distB="0" distL="114300" distR="114300" simplePos="0" relativeHeight="251658752" behindDoc="1" locked="0" layoutInCell="1" allowOverlap="1" wp14:anchorId="1A0BB12F" wp14:editId="4D991F55">
          <wp:simplePos x="0" y="0"/>
          <wp:positionH relativeFrom="column">
            <wp:posOffset>5129530</wp:posOffset>
          </wp:positionH>
          <wp:positionV relativeFrom="paragraph">
            <wp:posOffset>7733030</wp:posOffset>
          </wp:positionV>
          <wp:extent cx="1216660" cy="726440"/>
          <wp:effectExtent l="0" t="0" r="2540" b="0"/>
          <wp:wrapNone/>
          <wp:docPr id="7" name="Bild 7" descr="http://www.teletrust.de/typo3temp/pics/IT_Security_made_in_Germany_TeleTrusT_Quality_Seal_v2_03_6201dcea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teletrust.de/typo3temp/pics/IT_Security_made_in_Germany_TeleTrusT_Quality_Seal_v2_03_6201dcea7f.jp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660" cy="726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3C27">
      <w:rPr>
        <w:rFonts w:ascii="Arial" w:hAnsi="Arial"/>
        <w:noProof/>
        <w:sz w:val="32"/>
      </w:rPr>
      <w:drawing>
        <wp:anchor distT="0" distB="0" distL="114300" distR="114300" simplePos="0" relativeHeight="251657728" behindDoc="0" locked="0" layoutInCell="1" allowOverlap="1" wp14:anchorId="0653CFC2" wp14:editId="5855EAB7">
          <wp:simplePos x="0" y="0"/>
          <wp:positionH relativeFrom="column">
            <wp:posOffset>5129530</wp:posOffset>
          </wp:positionH>
          <wp:positionV relativeFrom="paragraph">
            <wp:posOffset>8736965</wp:posOffset>
          </wp:positionV>
          <wp:extent cx="1216660" cy="469900"/>
          <wp:effectExtent l="0" t="0" r="2540" b="6350"/>
          <wp:wrapNone/>
          <wp:docPr id="6" name="Bild 6" descr="Allianz_Partne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llianz_Partner_RGB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66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7202">
      <w:rPr>
        <w:rFonts w:ascii="Arial" w:hAnsi="Arial"/>
        <w:sz w:val="32"/>
      </w:rPr>
      <w:t>Presseinformation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202" w:rsidRDefault="00C17202">
    <w:pPr>
      <w:pStyle w:val="Kopfzeile"/>
      <w:ind w:right="1418"/>
      <w:jc w:val="right"/>
      <w:rPr>
        <w:rFonts w:ascii="Swis721 Ex BT" w:hAnsi="Swis721 Ex BT"/>
        <w:sz w:val="40"/>
      </w:rPr>
    </w:pPr>
  </w:p>
  <w:p w:rsidR="00C17202" w:rsidRDefault="00C17202">
    <w:pPr>
      <w:pStyle w:val="Kopfzeile"/>
      <w:ind w:right="1418"/>
      <w:jc w:val="right"/>
      <w:rPr>
        <w:rFonts w:ascii="Swis721 Ex BT" w:hAnsi="Swis721 Ex BT"/>
        <w:sz w:val="40"/>
      </w:rPr>
    </w:pPr>
  </w:p>
  <w:p w:rsidR="00C17202" w:rsidRDefault="00C17202">
    <w:pPr>
      <w:pStyle w:val="Kopfzeile"/>
      <w:ind w:right="1418"/>
      <w:jc w:val="right"/>
      <w:rPr>
        <w:rFonts w:ascii="Arial" w:hAnsi="Arial"/>
      </w:rPr>
    </w:pPr>
    <w:r>
      <w:rPr>
        <w:rFonts w:ascii="Arial" w:hAnsi="Arial"/>
      </w:rPr>
      <w:t xml:space="preserve">                                                                 </w:t>
    </w:r>
    <w:r w:rsidR="00F73C27">
      <w:rPr>
        <w:noProof/>
      </w:rPr>
      <w:drawing>
        <wp:inline distT="0" distB="0" distL="0" distR="0" wp14:anchorId="53EA913A" wp14:editId="68D231EA">
          <wp:extent cx="1190625" cy="180975"/>
          <wp:effectExtent l="0" t="0" r="9525" b="9525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17202" w:rsidRDefault="00C17202">
    <w:pPr>
      <w:pStyle w:val="Kopfzeile"/>
      <w:jc w:val="right"/>
      <w:rPr>
        <w:rFonts w:ascii="Arial" w:hAnsi="Arial"/>
      </w:rPr>
    </w:pPr>
  </w:p>
  <w:p w:rsidR="00C17202" w:rsidRDefault="00C17202">
    <w:pPr>
      <w:pStyle w:val="Kopfzeile"/>
      <w:jc w:val="right"/>
      <w:rPr>
        <w:rFonts w:ascii="Arial" w:hAnsi="Arial"/>
      </w:rPr>
    </w:pPr>
  </w:p>
  <w:p w:rsidR="00C17202" w:rsidRDefault="00C17202">
    <w:pPr>
      <w:pStyle w:val="Kopfzeile"/>
      <w:jc w:val="right"/>
      <w:rPr>
        <w:rFonts w:ascii="Arial" w:hAnsi="Arial"/>
      </w:rPr>
    </w:pPr>
  </w:p>
  <w:p w:rsidR="00C17202" w:rsidRDefault="00C17202">
    <w:pPr>
      <w:pStyle w:val="Kopfzeile"/>
      <w:jc w:val="right"/>
      <w:rPr>
        <w:rFonts w:ascii="Arial" w:hAnsi="Arial"/>
      </w:rPr>
    </w:pPr>
  </w:p>
  <w:p w:rsidR="00C17202" w:rsidRDefault="00C17202">
    <w:pPr>
      <w:pStyle w:val="Kopfzeile"/>
      <w:jc w:val="right"/>
      <w:rPr>
        <w:rFonts w:ascii="Arial" w:hAnsi="Arial"/>
      </w:rPr>
    </w:pPr>
  </w:p>
  <w:p w:rsidR="00C17202" w:rsidRDefault="00C17202">
    <w:pPr>
      <w:pStyle w:val="Kopfzeile"/>
      <w:jc w:val="right"/>
      <w:rPr>
        <w:rFonts w:ascii="Arial" w:hAnsi="Arial"/>
      </w:rPr>
    </w:pPr>
  </w:p>
  <w:p w:rsidR="00C17202" w:rsidRDefault="00C17202">
    <w:pPr>
      <w:pStyle w:val="Kopfzeile"/>
      <w:rPr>
        <w:rFonts w:ascii="Arial" w:hAnsi="Arial"/>
        <w:sz w:val="32"/>
      </w:rPr>
    </w:pPr>
    <w:r>
      <w:rPr>
        <w:rFonts w:ascii="Arial" w:hAnsi="Arial"/>
        <w:sz w:val="32"/>
      </w:rPr>
      <w:t>Presseinformation</w:t>
    </w:r>
  </w:p>
  <w:p w:rsidR="00C17202" w:rsidRDefault="00C17202">
    <w:pPr>
      <w:pStyle w:val="Kopfzeile"/>
      <w:rPr>
        <w:rFonts w:ascii="Arial" w:hAnsi="Arial"/>
        <w:sz w:val="32"/>
      </w:rPr>
    </w:pPr>
  </w:p>
  <w:p w:rsidR="00C17202" w:rsidRDefault="00C17202">
    <w:pPr>
      <w:pStyle w:val="Kopfzeile"/>
      <w:rPr>
        <w:rFonts w:ascii="Arial" w:hAnsi="Arial"/>
        <w:sz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1855ED"/>
    <w:multiLevelType w:val="hybridMultilevel"/>
    <w:tmpl w:val="58B2188E"/>
    <w:lvl w:ilvl="0" w:tplc="4E20824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7918334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192AD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16F3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D0B1F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A4837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F8F7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A042B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658A98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1D7C8D"/>
    <w:multiLevelType w:val="hybridMultilevel"/>
    <w:tmpl w:val="990246FC"/>
    <w:lvl w:ilvl="0" w:tplc="5D60902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A35A610E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EE248B3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CFCDBF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A1C480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1E1A1DA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932075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B56D72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CE924CE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A603ECF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0CB819DD"/>
    <w:multiLevelType w:val="hybridMultilevel"/>
    <w:tmpl w:val="F8D0DD18"/>
    <w:lvl w:ilvl="0" w:tplc="6BF070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90B4E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B6E7D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4AAB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AA89A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FA8E5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0E83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663E9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828B4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7429E0"/>
    <w:multiLevelType w:val="hybridMultilevel"/>
    <w:tmpl w:val="3F2E422A"/>
    <w:lvl w:ilvl="0" w:tplc="5A6E958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21A90C6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5DA28C8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9B6DBC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2FA7E7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51D8535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5776E4F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3A0E6F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20D6331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E875CF9"/>
    <w:multiLevelType w:val="hybridMultilevel"/>
    <w:tmpl w:val="32BCAEB4"/>
    <w:lvl w:ilvl="0" w:tplc="BC7E9DE2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63EA8B5A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7FC8AD4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698A5CEA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69CDF84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49CEB82E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73A29B2E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BD563520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6C2405D2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234F4B38"/>
    <w:multiLevelType w:val="singleLevel"/>
    <w:tmpl w:val="BA12CB4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>
    <w:nsid w:val="25DD5690"/>
    <w:multiLevelType w:val="hybridMultilevel"/>
    <w:tmpl w:val="83B2E1BC"/>
    <w:lvl w:ilvl="0" w:tplc="863883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7B88790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D1E4D5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7865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70A93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A1645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14CA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9C0C5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3E65C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7DC6CCC"/>
    <w:multiLevelType w:val="hybridMultilevel"/>
    <w:tmpl w:val="8D047AC2"/>
    <w:lvl w:ilvl="0" w:tplc="781E965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DEAA9FE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7092250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5E6B75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034C2E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BAC6EA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A78027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1F43E28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65EFF0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29960BEC"/>
    <w:multiLevelType w:val="hybridMultilevel"/>
    <w:tmpl w:val="F84ACBAA"/>
    <w:lvl w:ilvl="0" w:tplc="0800485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1A059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F8DD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5C4C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DE495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63A1CE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96BBA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12B1F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DA37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AC9232A"/>
    <w:multiLevelType w:val="hybridMultilevel"/>
    <w:tmpl w:val="857E9C12"/>
    <w:lvl w:ilvl="0" w:tplc="A5DA3B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7D845DE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A10CD5F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9282180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3FA005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8042F9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614116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41C597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602841B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2C934361"/>
    <w:multiLevelType w:val="hybridMultilevel"/>
    <w:tmpl w:val="47F86A58"/>
    <w:lvl w:ilvl="0" w:tplc="BE2E5C9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CE9D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B8EE32D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769017F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98EFE92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5CE76D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A9E2E33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5B6B2A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88EA0A7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3B125B74"/>
    <w:multiLevelType w:val="hybridMultilevel"/>
    <w:tmpl w:val="9664E54C"/>
    <w:lvl w:ilvl="0" w:tplc="3B8EFE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4A056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1905AF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C4B1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DA330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9B851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2A1E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E241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668AD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DBF5F61"/>
    <w:multiLevelType w:val="hybridMultilevel"/>
    <w:tmpl w:val="AA3AE8D4"/>
    <w:lvl w:ilvl="0" w:tplc="8B189C8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0F48D3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F466B6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89A94A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8E6165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9AA925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FE2735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7A6CDFC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BB86B9E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51A744EB"/>
    <w:multiLevelType w:val="hybridMultilevel"/>
    <w:tmpl w:val="745691B4"/>
    <w:lvl w:ilvl="0" w:tplc="4C0E3AA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A1801E3C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628060C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038CF4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CC89D1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85EC464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3F800D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2BE2E7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CD24869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51DC250E"/>
    <w:multiLevelType w:val="hybridMultilevel"/>
    <w:tmpl w:val="9B9C352A"/>
    <w:lvl w:ilvl="0" w:tplc="AE2432C4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1246611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E1AE4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6403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AE2EE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E4C15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7681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EE8AD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B7299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655555A"/>
    <w:multiLevelType w:val="hybridMultilevel"/>
    <w:tmpl w:val="422297F6"/>
    <w:lvl w:ilvl="0" w:tplc="19CAA9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887C92A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25249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240A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4EFC4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AE48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4E55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5E02A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9621A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71211AA"/>
    <w:multiLevelType w:val="hybridMultilevel"/>
    <w:tmpl w:val="B6E634A2"/>
    <w:lvl w:ilvl="0" w:tplc="11E4CF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E6F0F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45815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5E4D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3082A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AD41E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2E04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0023B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074621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B0944F3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5B0E022A"/>
    <w:multiLevelType w:val="singleLevel"/>
    <w:tmpl w:val="4258878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>
    <w:nsid w:val="5B907512"/>
    <w:multiLevelType w:val="singleLevel"/>
    <w:tmpl w:val="0407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>
    <w:nsid w:val="63230297"/>
    <w:multiLevelType w:val="hybridMultilevel"/>
    <w:tmpl w:val="1B723E22"/>
    <w:lvl w:ilvl="0" w:tplc="675A5F4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CE8082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9A6C8B3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18652D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938D7C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B2620D1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586087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914D07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20B064E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70A776A5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3"/>
  </w:num>
  <w:num w:numId="2">
    <w:abstractNumId w:val="20"/>
  </w:num>
  <w:num w:numId="3">
    <w:abstractNumId w:val="7"/>
  </w:num>
  <w:num w:numId="4">
    <w:abstractNumId w:val="19"/>
  </w:num>
  <w:num w:numId="5">
    <w:abstractNumId w:val="23"/>
  </w:num>
  <w:num w:numId="6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7">
    <w:abstractNumId w:val="16"/>
  </w:num>
  <w:num w:numId="8">
    <w:abstractNumId w:val="18"/>
  </w:num>
  <w:num w:numId="9">
    <w:abstractNumId w:val="21"/>
  </w:num>
  <w:num w:numId="10">
    <w:abstractNumId w:val="1"/>
  </w:num>
  <w:num w:numId="11">
    <w:abstractNumId w:val="11"/>
  </w:num>
  <w:num w:numId="12">
    <w:abstractNumId w:val="22"/>
  </w:num>
  <w:num w:numId="13">
    <w:abstractNumId w:val="10"/>
  </w:num>
  <w:num w:numId="14">
    <w:abstractNumId w:val="12"/>
  </w:num>
  <w:num w:numId="15">
    <w:abstractNumId w:val="14"/>
  </w:num>
  <w:num w:numId="16">
    <w:abstractNumId w:val="5"/>
  </w:num>
  <w:num w:numId="17">
    <w:abstractNumId w:val="17"/>
  </w:num>
  <w:num w:numId="18">
    <w:abstractNumId w:val="9"/>
  </w:num>
  <w:num w:numId="19">
    <w:abstractNumId w:val="2"/>
  </w:num>
  <w:num w:numId="20">
    <w:abstractNumId w:val="15"/>
  </w:num>
  <w:num w:numId="21">
    <w:abstractNumId w:val="8"/>
  </w:num>
  <w:num w:numId="22">
    <w:abstractNumId w:val="4"/>
  </w:num>
  <w:num w:numId="23">
    <w:abstractNumId w:val="13"/>
  </w:num>
  <w:num w:numId="24">
    <w:abstractNumId w:val="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halupka, Katja">
    <w15:presenceInfo w15:providerId="AD" w15:userId="S-1-5-21-3290012164-621204457-2444290947-121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onsecutiveHyphenLimit w:val="3"/>
  <w:hyphenationZone w:val="142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68CBB0D3-762F-4A4C-BF43-957D3606A1AB}"/>
    <w:docVar w:name="dgnword-eventsink" w:val="22100752"/>
  </w:docVars>
  <w:rsids>
    <w:rsidRoot w:val="00C62781"/>
    <w:rsid w:val="00003672"/>
    <w:rsid w:val="000361FB"/>
    <w:rsid w:val="00036D1C"/>
    <w:rsid w:val="00044A5E"/>
    <w:rsid w:val="000453B9"/>
    <w:rsid w:val="000456C7"/>
    <w:rsid w:val="000459C8"/>
    <w:rsid w:val="00046C8B"/>
    <w:rsid w:val="00057B70"/>
    <w:rsid w:val="00070E91"/>
    <w:rsid w:val="00072177"/>
    <w:rsid w:val="000A4DA4"/>
    <w:rsid w:val="000B05C1"/>
    <w:rsid w:val="000D0B22"/>
    <w:rsid w:val="001075C5"/>
    <w:rsid w:val="00114116"/>
    <w:rsid w:val="001249CD"/>
    <w:rsid w:val="00130C10"/>
    <w:rsid w:val="0014673C"/>
    <w:rsid w:val="0015116B"/>
    <w:rsid w:val="00153198"/>
    <w:rsid w:val="0016184C"/>
    <w:rsid w:val="00167949"/>
    <w:rsid w:val="0017316E"/>
    <w:rsid w:val="00193758"/>
    <w:rsid w:val="00195D1C"/>
    <w:rsid w:val="001C4341"/>
    <w:rsid w:val="001D0ADD"/>
    <w:rsid w:val="001F0C6F"/>
    <w:rsid w:val="001F70FA"/>
    <w:rsid w:val="00227CF5"/>
    <w:rsid w:val="00233340"/>
    <w:rsid w:val="00243467"/>
    <w:rsid w:val="00245933"/>
    <w:rsid w:val="002548A9"/>
    <w:rsid w:val="0026186F"/>
    <w:rsid w:val="00270286"/>
    <w:rsid w:val="002730DA"/>
    <w:rsid w:val="002976D1"/>
    <w:rsid w:val="002A6536"/>
    <w:rsid w:val="002B544D"/>
    <w:rsid w:val="002B6ED4"/>
    <w:rsid w:val="002E28A2"/>
    <w:rsid w:val="002F4367"/>
    <w:rsid w:val="002F6E23"/>
    <w:rsid w:val="003124BB"/>
    <w:rsid w:val="003177CB"/>
    <w:rsid w:val="00327AD2"/>
    <w:rsid w:val="00345097"/>
    <w:rsid w:val="00361AC0"/>
    <w:rsid w:val="003738D8"/>
    <w:rsid w:val="00375758"/>
    <w:rsid w:val="003A2B5B"/>
    <w:rsid w:val="003B0FFA"/>
    <w:rsid w:val="003B7B4D"/>
    <w:rsid w:val="003D72F8"/>
    <w:rsid w:val="003E446B"/>
    <w:rsid w:val="003F5BAB"/>
    <w:rsid w:val="00403D53"/>
    <w:rsid w:val="004144F5"/>
    <w:rsid w:val="0043376D"/>
    <w:rsid w:val="00440BD5"/>
    <w:rsid w:val="00456FA4"/>
    <w:rsid w:val="00481F5B"/>
    <w:rsid w:val="00486F57"/>
    <w:rsid w:val="00497979"/>
    <w:rsid w:val="004A0F46"/>
    <w:rsid w:val="004A6854"/>
    <w:rsid w:val="004C12CB"/>
    <w:rsid w:val="004C30DC"/>
    <w:rsid w:val="004C36E6"/>
    <w:rsid w:val="00505272"/>
    <w:rsid w:val="00511E7F"/>
    <w:rsid w:val="0052247A"/>
    <w:rsid w:val="00547483"/>
    <w:rsid w:val="00555A9B"/>
    <w:rsid w:val="00556078"/>
    <w:rsid w:val="00591389"/>
    <w:rsid w:val="00593568"/>
    <w:rsid w:val="00596691"/>
    <w:rsid w:val="005A7012"/>
    <w:rsid w:val="005B303F"/>
    <w:rsid w:val="005F5428"/>
    <w:rsid w:val="0060481C"/>
    <w:rsid w:val="006068C1"/>
    <w:rsid w:val="006338C8"/>
    <w:rsid w:val="00634817"/>
    <w:rsid w:val="00637E23"/>
    <w:rsid w:val="0064075F"/>
    <w:rsid w:val="006468E2"/>
    <w:rsid w:val="00653C72"/>
    <w:rsid w:val="00656AE3"/>
    <w:rsid w:val="0066336C"/>
    <w:rsid w:val="00676CAA"/>
    <w:rsid w:val="006774C6"/>
    <w:rsid w:val="006877AA"/>
    <w:rsid w:val="00695D0E"/>
    <w:rsid w:val="00696D6D"/>
    <w:rsid w:val="006A77C8"/>
    <w:rsid w:val="006B303A"/>
    <w:rsid w:val="006B5138"/>
    <w:rsid w:val="006C02C6"/>
    <w:rsid w:val="006C1D20"/>
    <w:rsid w:val="006C7756"/>
    <w:rsid w:val="0070757D"/>
    <w:rsid w:val="00730AB1"/>
    <w:rsid w:val="007417D0"/>
    <w:rsid w:val="00743141"/>
    <w:rsid w:val="007505DB"/>
    <w:rsid w:val="00762F43"/>
    <w:rsid w:val="007863FF"/>
    <w:rsid w:val="00787973"/>
    <w:rsid w:val="0079699D"/>
    <w:rsid w:val="00796C09"/>
    <w:rsid w:val="007A03D5"/>
    <w:rsid w:val="007C61F0"/>
    <w:rsid w:val="007C74D6"/>
    <w:rsid w:val="007D29CC"/>
    <w:rsid w:val="007D52B4"/>
    <w:rsid w:val="007F683E"/>
    <w:rsid w:val="00811090"/>
    <w:rsid w:val="00816451"/>
    <w:rsid w:val="0081682E"/>
    <w:rsid w:val="00816873"/>
    <w:rsid w:val="00825A59"/>
    <w:rsid w:val="00831FAE"/>
    <w:rsid w:val="0083680E"/>
    <w:rsid w:val="008433D2"/>
    <w:rsid w:val="0087418A"/>
    <w:rsid w:val="0087454B"/>
    <w:rsid w:val="008813D3"/>
    <w:rsid w:val="00885A56"/>
    <w:rsid w:val="008878D7"/>
    <w:rsid w:val="00894DF7"/>
    <w:rsid w:val="008B4B20"/>
    <w:rsid w:val="008B4DB2"/>
    <w:rsid w:val="008C02A5"/>
    <w:rsid w:val="008C092A"/>
    <w:rsid w:val="008C1149"/>
    <w:rsid w:val="008C280E"/>
    <w:rsid w:val="008D6465"/>
    <w:rsid w:val="008E063E"/>
    <w:rsid w:val="008E3128"/>
    <w:rsid w:val="008E434F"/>
    <w:rsid w:val="008E7A1D"/>
    <w:rsid w:val="008F2724"/>
    <w:rsid w:val="008F3D67"/>
    <w:rsid w:val="008F5FF4"/>
    <w:rsid w:val="009013CE"/>
    <w:rsid w:val="0092449F"/>
    <w:rsid w:val="009479CB"/>
    <w:rsid w:val="00951871"/>
    <w:rsid w:val="00956664"/>
    <w:rsid w:val="009605DB"/>
    <w:rsid w:val="00962040"/>
    <w:rsid w:val="00963B58"/>
    <w:rsid w:val="00974918"/>
    <w:rsid w:val="00983BCF"/>
    <w:rsid w:val="00997188"/>
    <w:rsid w:val="009D0122"/>
    <w:rsid w:val="009E4CA0"/>
    <w:rsid w:val="00A061AF"/>
    <w:rsid w:val="00A164CA"/>
    <w:rsid w:val="00A3586E"/>
    <w:rsid w:val="00A54B8A"/>
    <w:rsid w:val="00A63D93"/>
    <w:rsid w:val="00A757FB"/>
    <w:rsid w:val="00A8160D"/>
    <w:rsid w:val="00AA0E95"/>
    <w:rsid w:val="00AA3C26"/>
    <w:rsid w:val="00AB5849"/>
    <w:rsid w:val="00AB6522"/>
    <w:rsid w:val="00AC2590"/>
    <w:rsid w:val="00AC2712"/>
    <w:rsid w:val="00AC3635"/>
    <w:rsid w:val="00AD7DC7"/>
    <w:rsid w:val="00AE053A"/>
    <w:rsid w:val="00AE1A2F"/>
    <w:rsid w:val="00AF0799"/>
    <w:rsid w:val="00AF3C04"/>
    <w:rsid w:val="00AF45F0"/>
    <w:rsid w:val="00B07451"/>
    <w:rsid w:val="00B102E4"/>
    <w:rsid w:val="00B13497"/>
    <w:rsid w:val="00B220E7"/>
    <w:rsid w:val="00B3218B"/>
    <w:rsid w:val="00B35383"/>
    <w:rsid w:val="00B45B50"/>
    <w:rsid w:val="00B50389"/>
    <w:rsid w:val="00B57549"/>
    <w:rsid w:val="00B734E1"/>
    <w:rsid w:val="00B9535E"/>
    <w:rsid w:val="00BA519E"/>
    <w:rsid w:val="00BC4024"/>
    <w:rsid w:val="00BD1C24"/>
    <w:rsid w:val="00BE42B0"/>
    <w:rsid w:val="00C013A9"/>
    <w:rsid w:val="00C0352D"/>
    <w:rsid w:val="00C05654"/>
    <w:rsid w:val="00C17202"/>
    <w:rsid w:val="00C23944"/>
    <w:rsid w:val="00C261BE"/>
    <w:rsid w:val="00C26E37"/>
    <w:rsid w:val="00C2721E"/>
    <w:rsid w:val="00C34997"/>
    <w:rsid w:val="00C34ED4"/>
    <w:rsid w:val="00C421CE"/>
    <w:rsid w:val="00C45DBD"/>
    <w:rsid w:val="00C46CAD"/>
    <w:rsid w:val="00C5129A"/>
    <w:rsid w:val="00C62781"/>
    <w:rsid w:val="00C7022C"/>
    <w:rsid w:val="00C83065"/>
    <w:rsid w:val="00C86572"/>
    <w:rsid w:val="00C93B49"/>
    <w:rsid w:val="00CA65CD"/>
    <w:rsid w:val="00CB11E9"/>
    <w:rsid w:val="00CB58B4"/>
    <w:rsid w:val="00CB5FD7"/>
    <w:rsid w:val="00CE503E"/>
    <w:rsid w:val="00CF245E"/>
    <w:rsid w:val="00D05756"/>
    <w:rsid w:val="00D139A5"/>
    <w:rsid w:val="00D1432B"/>
    <w:rsid w:val="00D35EC7"/>
    <w:rsid w:val="00D46F52"/>
    <w:rsid w:val="00D46FDB"/>
    <w:rsid w:val="00D50F10"/>
    <w:rsid w:val="00D51FAC"/>
    <w:rsid w:val="00D612F2"/>
    <w:rsid w:val="00D869EC"/>
    <w:rsid w:val="00D870FE"/>
    <w:rsid w:val="00DA4E6B"/>
    <w:rsid w:val="00DA5758"/>
    <w:rsid w:val="00DC0FC0"/>
    <w:rsid w:val="00DC3650"/>
    <w:rsid w:val="00DD2F97"/>
    <w:rsid w:val="00DF4AA7"/>
    <w:rsid w:val="00E02718"/>
    <w:rsid w:val="00E029B6"/>
    <w:rsid w:val="00E06F7E"/>
    <w:rsid w:val="00E22CBB"/>
    <w:rsid w:val="00E313C7"/>
    <w:rsid w:val="00E34AE4"/>
    <w:rsid w:val="00E45F30"/>
    <w:rsid w:val="00E5623F"/>
    <w:rsid w:val="00E62AB2"/>
    <w:rsid w:val="00E62F9C"/>
    <w:rsid w:val="00E630DC"/>
    <w:rsid w:val="00E83A44"/>
    <w:rsid w:val="00EA6663"/>
    <w:rsid w:val="00EA6FC6"/>
    <w:rsid w:val="00EB7AEA"/>
    <w:rsid w:val="00EC1954"/>
    <w:rsid w:val="00EC4C3B"/>
    <w:rsid w:val="00EC6C28"/>
    <w:rsid w:val="00EE62C0"/>
    <w:rsid w:val="00EF4B33"/>
    <w:rsid w:val="00EF7865"/>
    <w:rsid w:val="00F006B5"/>
    <w:rsid w:val="00F24A67"/>
    <w:rsid w:val="00F338E2"/>
    <w:rsid w:val="00F34A37"/>
    <w:rsid w:val="00F456A4"/>
    <w:rsid w:val="00F52794"/>
    <w:rsid w:val="00F56F39"/>
    <w:rsid w:val="00F6657E"/>
    <w:rsid w:val="00F73471"/>
    <w:rsid w:val="00F73C27"/>
    <w:rsid w:val="00F7408E"/>
    <w:rsid w:val="00F84007"/>
    <w:rsid w:val="00F91BB7"/>
    <w:rsid w:val="00FB67BC"/>
    <w:rsid w:val="00FC07D3"/>
    <w:rsid w:val="00FC48A1"/>
    <w:rsid w:val="00FF17E4"/>
    <w:rsid w:val="00FF4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/>
      <w:sz w:val="32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/>
      <w:color w:val="000000"/>
      <w:sz w:val="24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rial" w:hAnsi="Arial"/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after="120" w:line="300" w:lineRule="exact"/>
      <w:ind w:right="-2"/>
      <w:jc w:val="both"/>
      <w:outlineLvl w:val="4"/>
    </w:pPr>
    <w:rPr>
      <w:rFonts w:ascii="Arial" w:hAnsi="Arial"/>
      <w:i/>
      <w:iCs/>
      <w:color w:val="000000"/>
      <w:sz w:val="22"/>
    </w:rPr>
  </w:style>
  <w:style w:type="paragraph" w:styleId="berschrift6">
    <w:name w:val="heading 6"/>
    <w:basedOn w:val="Standard"/>
    <w:next w:val="Standard"/>
    <w:qFormat/>
    <w:pPr>
      <w:keepNext/>
      <w:spacing w:after="120" w:line="300" w:lineRule="exact"/>
      <w:ind w:right="-2"/>
      <w:jc w:val="both"/>
      <w:outlineLvl w:val="5"/>
    </w:pPr>
    <w:rPr>
      <w:rFonts w:ascii="Arial" w:hAnsi="Arial"/>
      <w:b/>
      <w:bCs/>
      <w:color w:val="000000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Textkrper">
    <w:name w:val="Body Text"/>
    <w:basedOn w:val="Standard"/>
    <w:pPr>
      <w:widowControl w:val="0"/>
      <w:jc w:val="both"/>
    </w:pPr>
    <w:rPr>
      <w:rFonts w:ascii="Arial" w:hAnsi="Arial"/>
      <w:snapToGrid w:val="0"/>
      <w:sz w:val="22"/>
    </w:rPr>
  </w:style>
  <w:style w:type="paragraph" w:styleId="Textkrper2">
    <w:name w:val="Body Text 2"/>
    <w:basedOn w:val="Standard"/>
    <w:rPr>
      <w:rFonts w:ascii="Arial" w:hAnsi="Arial"/>
      <w:sz w:val="22"/>
    </w:rPr>
  </w:style>
  <w:style w:type="character" w:styleId="Seitenzahl">
    <w:name w:val="page number"/>
    <w:basedOn w:val="Absatz-Standardschriftart"/>
  </w:style>
  <w:style w:type="character" w:styleId="BesuchterHyperlink">
    <w:name w:val="FollowedHyperlink"/>
    <w:rPr>
      <w:color w:val="800080"/>
      <w:u w:val="single"/>
    </w:rPr>
  </w:style>
  <w:style w:type="paragraph" w:customStyle="1" w:styleId="anschrift">
    <w:name w:val="anschrift"/>
    <w:basedOn w:val="Standard"/>
    <w:pPr>
      <w:framePr w:w="2211" w:wrap="notBeside" w:vAnchor="page" w:hAnchor="page" w:x="9242" w:y="1929"/>
      <w:spacing w:line="220" w:lineRule="exact"/>
    </w:pPr>
    <w:rPr>
      <w:rFonts w:ascii="Arial" w:hAnsi="Arial"/>
      <w:spacing w:val="10"/>
      <w:sz w:val="18"/>
    </w:rPr>
  </w:style>
  <w:style w:type="paragraph" w:styleId="Textkrper3">
    <w:name w:val="Body Text 3"/>
    <w:basedOn w:val="Standard"/>
    <w:pPr>
      <w:spacing w:after="57" w:line="240" w:lineRule="atLeast"/>
    </w:pPr>
    <w:rPr>
      <w:rFonts w:ascii="Arial" w:hAnsi="Arial"/>
      <w:b/>
      <w:sz w:val="28"/>
    </w:rPr>
  </w:style>
  <w:style w:type="paragraph" w:customStyle="1" w:styleId="Standard14pt">
    <w:name w:val="Standard 14pt"/>
    <w:basedOn w:val="Standard"/>
    <w:pPr>
      <w:spacing w:after="57" w:line="280" w:lineRule="exact"/>
    </w:pPr>
    <w:rPr>
      <w:rFonts w:ascii="Arial" w:hAnsi="Arial"/>
      <w:sz w:val="21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semiHidden/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character" w:customStyle="1" w:styleId="msoins0">
    <w:name w:val="msoins"/>
    <w:rPr>
      <w:color w:val="008080"/>
      <w:u w:val="single"/>
    </w:rPr>
  </w:style>
  <w:style w:type="paragraph" w:styleId="Textkrper-Einzug3">
    <w:name w:val="Body Text Indent 3"/>
    <w:basedOn w:val="Standard"/>
    <w:pPr>
      <w:spacing w:after="120"/>
      <w:ind w:left="283"/>
    </w:pPr>
    <w:rPr>
      <w:sz w:val="16"/>
      <w:szCs w:val="16"/>
    </w:rPr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qFormat/>
    <w:rPr>
      <w:b/>
      <w:bCs/>
    </w:rPr>
  </w:style>
  <w:style w:type="paragraph" w:customStyle="1" w:styleId="Kontakt">
    <w:name w:val="Kontakt"/>
    <w:basedOn w:val="Standard"/>
    <w:pPr>
      <w:widowControl w:val="0"/>
      <w:snapToGrid w:val="0"/>
      <w:spacing w:before="240" w:after="240"/>
    </w:pPr>
    <w:rPr>
      <w:b/>
      <w:sz w:val="24"/>
      <w:szCs w:val="24"/>
    </w:rPr>
  </w:style>
  <w:style w:type="paragraph" w:styleId="NurText">
    <w:name w:val="Plain Text"/>
    <w:basedOn w:val="Standard"/>
    <w:link w:val="NurTextZchn"/>
    <w:uiPriority w:val="99"/>
    <w:semiHidden/>
    <w:unhideWhenUsed/>
    <w:rsid w:val="00EC1954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EC1954"/>
    <w:rPr>
      <w:rFonts w:ascii="Calibri" w:eastAsiaTheme="minorHAnsi" w:hAnsi="Calibri" w:cstheme="minorBidi"/>
      <w:sz w:val="22"/>
      <w:szCs w:val="21"/>
      <w:lang w:eastAsia="en-US"/>
    </w:rPr>
  </w:style>
  <w:style w:type="paragraph" w:styleId="berarbeitung">
    <w:name w:val="Revision"/>
    <w:hidden/>
    <w:uiPriority w:val="99"/>
    <w:semiHidden/>
    <w:rsid w:val="002459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/>
      <w:sz w:val="32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/>
      <w:color w:val="000000"/>
      <w:sz w:val="24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rial" w:hAnsi="Arial"/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after="120" w:line="300" w:lineRule="exact"/>
      <w:ind w:right="-2"/>
      <w:jc w:val="both"/>
      <w:outlineLvl w:val="4"/>
    </w:pPr>
    <w:rPr>
      <w:rFonts w:ascii="Arial" w:hAnsi="Arial"/>
      <w:i/>
      <w:iCs/>
      <w:color w:val="000000"/>
      <w:sz w:val="22"/>
    </w:rPr>
  </w:style>
  <w:style w:type="paragraph" w:styleId="berschrift6">
    <w:name w:val="heading 6"/>
    <w:basedOn w:val="Standard"/>
    <w:next w:val="Standard"/>
    <w:qFormat/>
    <w:pPr>
      <w:keepNext/>
      <w:spacing w:after="120" w:line="300" w:lineRule="exact"/>
      <w:ind w:right="-2"/>
      <w:jc w:val="both"/>
      <w:outlineLvl w:val="5"/>
    </w:pPr>
    <w:rPr>
      <w:rFonts w:ascii="Arial" w:hAnsi="Arial"/>
      <w:b/>
      <w:bCs/>
      <w:color w:val="000000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Textkrper">
    <w:name w:val="Body Text"/>
    <w:basedOn w:val="Standard"/>
    <w:pPr>
      <w:widowControl w:val="0"/>
      <w:jc w:val="both"/>
    </w:pPr>
    <w:rPr>
      <w:rFonts w:ascii="Arial" w:hAnsi="Arial"/>
      <w:snapToGrid w:val="0"/>
      <w:sz w:val="22"/>
    </w:rPr>
  </w:style>
  <w:style w:type="paragraph" w:styleId="Textkrper2">
    <w:name w:val="Body Text 2"/>
    <w:basedOn w:val="Standard"/>
    <w:rPr>
      <w:rFonts w:ascii="Arial" w:hAnsi="Arial"/>
      <w:sz w:val="22"/>
    </w:rPr>
  </w:style>
  <w:style w:type="character" w:styleId="Seitenzahl">
    <w:name w:val="page number"/>
    <w:basedOn w:val="Absatz-Standardschriftart"/>
  </w:style>
  <w:style w:type="character" w:styleId="BesuchterHyperlink">
    <w:name w:val="FollowedHyperlink"/>
    <w:rPr>
      <w:color w:val="800080"/>
      <w:u w:val="single"/>
    </w:rPr>
  </w:style>
  <w:style w:type="paragraph" w:customStyle="1" w:styleId="anschrift">
    <w:name w:val="anschrift"/>
    <w:basedOn w:val="Standard"/>
    <w:pPr>
      <w:framePr w:w="2211" w:wrap="notBeside" w:vAnchor="page" w:hAnchor="page" w:x="9242" w:y="1929"/>
      <w:spacing w:line="220" w:lineRule="exact"/>
    </w:pPr>
    <w:rPr>
      <w:rFonts w:ascii="Arial" w:hAnsi="Arial"/>
      <w:spacing w:val="10"/>
      <w:sz w:val="18"/>
    </w:rPr>
  </w:style>
  <w:style w:type="paragraph" w:styleId="Textkrper3">
    <w:name w:val="Body Text 3"/>
    <w:basedOn w:val="Standard"/>
    <w:pPr>
      <w:spacing w:after="57" w:line="240" w:lineRule="atLeast"/>
    </w:pPr>
    <w:rPr>
      <w:rFonts w:ascii="Arial" w:hAnsi="Arial"/>
      <w:b/>
      <w:sz w:val="28"/>
    </w:rPr>
  </w:style>
  <w:style w:type="paragraph" w:customStyle="1" w:styleId="Standard14pt">
    <w:name w:val="Standard 14pt"/>
    <w:basedOn w:val="Standard"/>
    <w:pPr>
      <w:spacing w:after="57" w:line="280" w:lineRule="exact"/>
    </w:pPr>
    <w:rPr>
      <w:rFonts w:ascii="Arial" w:hAnsi="Arial"/>
      <w:sz w:val="21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semiHidden/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character" w:customStyle="1" w:styleId="msoins0">
    <w:name w:val="msoins"/>
    <w:rPr>
      <w:color w:val="008080"/>
      <w:u w:val="single"/>
    </w:rPr>
  </w:style>
  <w:style w:type="paragraph" w:styleId="Textkrper-Einzug3">
    <w:name w:val="Body Text Indent 3"/>
    <w:basedOn w:val="Standard"/>
    <w:pPr>
      <w:spacing w:after="120"/>
      <w:ind w:left="283"/>
    </w:pPr>
    <w:rPr>
      <w:sz w:val="16"/>
      <w:szCs w:val="16"/>
    </w:rPr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qFormat/>
    <w:rPr>
      <w:b/>
      <w:bCs/>
    </w:rPr>
  </w:style>
  <w:style w:type="paragraph" w:customStyle="1" w:styleId="Kontakt">
    <w:name w:val="Kontakt"/>
    <w:basedOn w:val="Standard"/>
    <w:pPr>
      <w:widowControl w:val="0"/>
      <w:snapToGrid w:val="0"/>
      <w:spacing w:before="240" w:after="240"/>
    </w:pPr>
    <w:rPr>
      <w:b/>
      <w:sz w:val="24"/>
      <w:szCs w:val="24"/>
    </w:rPr>
  </w:style>
  <w:style w:type="paragraph" w:styleId="NurText">
    <w:name w:val="Plain Text"/>
    <w:basedOn w:val="Standard"/>
    <w:link w:val="NurTextZchn"/>
    <w:uiPriority w:val="99"/>
    <w:semiHidden/>
    <w:unhideWhenUsed/>
    <w:rsid w:val="00EC1954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EC1954"/>
    <w:rPr>
      <w:rFonts w:ascii="Calibri" w:eastAsiaTheme="minorHAnsi" w:hAnsi="Calibri" w:cstheme="minorBidi"/>
      <w:sz w:val="22"/>
      <w:szCs w:val="21"/>
      <w:lang w:eastAsia="en-US"/>
    </w:rPr>
  </w:style>
  <w:style w:type="paragraph" w:styleId="berarbeitung">
    <w:name w:val="Revision"/>
    <w:hidden/>
    <w:uiPriority w:val="99"/>
    <w:semiHidden/>
    <w:rsid w:val="002459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377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ecunet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://www.secunet.com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presse@secunet.com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http://www.teletrust.de/typo3temp/pics/IT_Security_made_in_Germany_TeleTrusT_Quality_Seal_v2_03_6201dcea7f.jpg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3099EA-7B3E-4644-94C3-6E87899EC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515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secunet Security Networks AG</Company>
  <LinksUpToDate>false</LinksUpToDate>
  <CharactersWithSpaces>4190</CharactersWithSpaces>
  <SharedDoc>false</SharedDoc>
  <HLinks>
    <vt:vector size="24" baseType="variant">
      <vt:variant>
        <vt:i4>3080292</vt:i4>
      </vt:variant>
      <vt:variant>
        <vt:i4>6</vt:i4>
      </vt:variant>
      <vt:variant>
        <vt:i4>0</vt:i4>
      </vt:variant>
      <vt:variant>
        <vt:i4>5</vt:i4>
      </vt:variant>
      <vt:variant>
        <vt:lpwstr>http://www.secunet.com/</vt:lpwstr>
      </vt:variant>
      <vt:variant>
        <vt:lpwstr/>
      </vt:variant>
      <vt:variant>
        <vt:i4>3080292</vt:i4>
      </vt:variant>
      <vt:variant>
        <vt:i4>3</vt:i4>
      </vt:variant>
      <vt:variant>
        <vt:i4>0</vt:i4>
      </vt:variant>
      <vt:variant>
        <vt:i4>5</vt:i4>
      </vt:variant>
      <vt:variant>
        <vt:lpwstr>http://www.secunet.com/</vt:lpwstr>
      </vt:variant>
      <vt:variant>
        <vt:lpwstr/>
      </vt:variant>
      <vt:variant>
        <vt:i4>7340103</vt:i4>
      </vt:variant>
      <vt:variant>
        <vt:i4>0</vt:i4>
      </vt:variant>
      <vt:variant>
        <vt:i4>0</vt:i4>
      </vt:variant>
      <vt:variant>
        <vt:i4>5</vt:i4>
      </vt:variant>
      <vt:variant>
        <vt:lpwstr>mailto:presse@secunet.com</vt:lpwstr>
      </vt:variant>
      <vt:variant>
        <vt:lpwstr/>
      </vt:variant>
      <vt:variant>
        <vt:i4>2293795</vt:i4>
      </vt:variant>
      <vt:variant>
        <vt:i4>-1</vt:i4>
      </vt:variant>
      <vt:variant>
        <vt:i4>2055</vt:i4>
      </vt:variant>
      <vt:variant>
        <vt:i4>1</vt:i4>
      </vt:variant>
      <vt:variant>
        <vt:lpwstr>http://www.teletrust.de/typo3temp/pics/IT_Security_made_in_Germany_TeleTrusT_Quality_Seal_v2_03_6201dcea7f.jpg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secunet Security Networks AG</dc:creator>
  <cp:lastModifiedBy>Pedack, Marc</cp:lastModifiedBy>
  <cp:revision>5</cp:revision>
  <cp:lastPrinted>2020-06-18T08:29:00Z</cp:lastPrinted>
  <dcterms:created xsi:type="dcterms:W3CDTF">2020-06-18T08:23:00Z</dcterms:created>
  <dcterms:modified xsi:type="dcterms:W3CDTF">2020-06-18T08:33:00Z</dcterms:modified>
</cp:coreProperties>
</file>