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5C" w:rsidRPr="00DF1373" w:rsidRDefault="00C43D5C" w:rsidP="00C43D5C">
      <w:pPr>
        <w:spacing w:after="360"/>
        <w:ind w:left="697" w:right="-285"/>
        <w:rPr>
          <w:rFonts w:ascii="Arial" w:hAnsi="Arial"/>
          <w:b/>
          <w:sz w:val="32"/>
        </w:rPr>
      </w:pPr>
      <w:r w:rsidRPr="00F75E9D">
        <w:rPr>
          <w:rFonts w:ascii="Arial" w:hAnsi="Arial"/>
          <w:b/>
          <w:sz w:val="32"/>
        </w:rPr>
        <w:t xml:space="preserve">secunet </w:t>
      </w:r>
      <w:r>
        <w:rPr>
          <w:rFonts w:ascii="Arial" w:hAnsi="Arial"/>
          <w:b/>
          <w:sz w:val="32"/>
        </w:rPr>
        <w:t xml:space="preserve">Security Networks AG: </w:t>
      </w:r>
      <w:r w:rsidR="00C258C9">
        <w:rPr>
          <w:rFonts w:ascii="Arial" w:hAnsi="Arial"/>
          <w:b/>
          <w:sz w:val="32"/>
        </w:rPr>
        <w:t xml:space="preserve">Jahresabschluss </w:t>
      </w:r>
      <w:r w:rsidR="00FD23CE">
        <w:rPr>
          <w:rFonts w:ascii="Arial" w:hAnsi="Arial"/>
          <w:b/>
          <w:sz w:val="32"/>
        </w:rPr>
        <w:t>2018</w:t>
      </w:r>
      <w:r w:rsidR="00C258C9">
        <w:rPr>
          <w:rFonts w:ascii="Arial" w:hAnsi="Arial"/>
          <w:b/>
          <w:sz w:val="32"/>
        </w:rPr>
        <w:t xml:space="preserve"> und Prognose</w:t>
      </w:r>
      <w:r w:rsidR="00FD23CE">
        <w:rPr>
          <w:rFonts w:ascii="Arial" w:hAnsi="Arial"/>
          <w:b/>
          <w:sz w:val="32"/>
        </w:rPr>
        <w:t xml:space="preserve"> 2019</w:t>
      </w:r>
    </w:p>
    <w:p w:rsidR="00C43D5C" w:rsidRPr="00C43D5C" w:rsidRDefault="00C43D5C" w:rsidP="008F6670">
      <w:pPr>
        <w:spacing w:after="120" w:line="360" w:lineRule="auto"/>
        <w:ind w:left="697"/>
        <w:jc w:val="both"/>
        <w:rPr>
          <w:rFonts w:ascii="Arial" w:hAnsi="Arial"/>
          <w:b/>
          <w:sz w:val="22"/>
        </w:rPr>
      </w:pPr>
      <w:r w:rsidRPr="00C43D5C">
        <w:rPr>
          <w:rFonts w:ascii="Arial" w:hAnsi="Arial"/>
          <w:b/>
          <w:i/>
          <w:sz w:val="22"/>
        </w:rPr>
        <w:t xml:space="preserve">[Essen, </w:t>
      </w:r>
      <w:r w:rsidR="00FD23CE">
        <w:rPr>
          <w:rFonts w:ascii="Arial" w:hAnsi="Arial"/>
          <w:b/>
          <w:i/>
          <w:sz w:val="22"/>
        </w:rPr>
        <w:t>28</w:t>
      </w:r>
      <w:r w:rsidRPr="00C43D5C">
        <w:rPr>
          <w:rFonts w:ascii="Arial" w:hAnsi="Arial"/>
          <w:b/>
          <w:i/>
          <w:sz w:val="22"/>
        </w:rPr>
        <w:t xml:space="preserve">. </w:t>
      </w:r>
      <w:r w:rsidR="00C258C9">
        <w:rPr>
          <w:rFonts w:ascii="Arial" w:hAnsi="Arial"/>
          <w:b/>
          <w:i/>
          <w:sz w:val="22"/>
        </w:rPr>
        <w:t>März</w:t>
      </w:r>
      <w:r w:rsidRPr="00C43D5C">
        <w:rPr>
          <w:rFonts w:ascii="Arial" w:hAnsi="Arial"/>
          <w:b/>
          <w:i/>
          <w:sz w:val="22"/>
        </w:rPr>
        <w:t xml:space="preserve"> </w:t>
      </w:r>
      <w:r w:rsidR="00FD23CE">
        <w:rPr>
          <w:rFonts w:ascii="Arial" w:hAnsi="Arial"/>
          <w:b/>
          <w:i/>
          <w:sz w:val="22"/>
        </w:rPr>
        <w:t>2019</w:t>
      </w:r>
      <w:r w:rsidRPr="00C43D5C">
        <w:rPr>
          <w:rFonts w:ascii="Arial" w:hAnsi="Arial"/>
          <w:b/>
          <w:i/>
          <w:sz w:val="22"/>
        </w:rPr>
        <w:t>]</w:t>
      </w:r>
      <w:r w:rsidRPr="00C43D5C">
        <w:rPr>
          <w:rFonts w:ascii="Arial" w:hAnsi="Arial"/>
          <w:b/>
          <w:sz w:val="22"/>
        </w:rPr>
        <w:t xml:space="preserve"> Die secunet Security Networks AG (ISIN DE0007276503, WKN 727650), führender deutscher Anbieter von hochwertiger</w:t>
      </w:r>
      <w:r w:rsidR="007719F5">
        <w:rPr>
          <w:rFonts w:ascii="Arial" w:hAnsi="Arial"/>
          <w:b/>
          <w:sz w:val="22"/>
        </w:rPr>
        <w:t xml:space="preserve"> und</w:t>
      </w:r>
      <w:r w:rsidRPr="00C43D5C">
        <w:rPr>
          <w:rFonts w:ascii="Arial" w:hAnsi="Arial"/>
          <w:b/>
          <w:sz w:val="22"/>
        </w:rPr>
        <w:t xml:space="preserve"> vertrauenswürdiger IT-Sicherheit und IT-Sicherheitspartner der Bundesrepublik Deutschland, veröffentlicht heute </w:t>
      </w:r>
      <w:r w:rsidR="00C258C9">
        <w:rPr>
          <w:rFonts w:ascii="Arial" w:hAnsi="Arial"/>
          <w:b/>
          <w:sz w:val="22"/>
        </w:rPr>
        <w:t xml:space="preserve">den Jahresabschluss und den Geschäftsbericht für das Geschäftsjahr </w:t>
      </w:r>
      <w:r w:rsidR="00FD23CE">
        <w:rPr>
          <w:rFonts w:ascii="Arial" w:hAnsi="Arial"/>
          <w:b/>
          <w:sz w:val="22"/>
        </w:rPr>
        <w:t>2018</w:t>
      </w:r>
      <w:r w:rsidRPr="00C43D5C">
        <w:rPr>
          <w:rFonts w:ascii="Arial" w:hAnsi="Arial"/>
          <w:b/>
          <w:sz w:val="22"/>
        </w:rPr>
        <w:t>.</w:t>
      </w:r>
    </w:p>
    <w:p w:rsidR="00201AEE" w:rsidRPr="001433E3" w:rsidRDefault="00201AEE" w:rsidP="00201AEE">
      <w:pPr>
        <w:spacing w:after="120" w:line="360" w:lineRule="auto"/>
        <w:ind w:left="697"/>
        <w:jc w:val="both"/>
        <w:rPr>
          <w:rFonts w:ascii="Arial" w:hAnsi="Arial"/>
          <w:sz w:val="22"/>
        </w:rPr>
      </w:pPr>
      <w:r w:rsidRPr="00201AEE">
        <w:rPr>
          <w:rFonts w:ascii="Arial" w:hAnsi="Arial"/>
          <w:sz w:val="22"/>
        </w:rPr>
        <w:t xml:space="preserve">Im Geschäftsjahr </w:t>
      </w:r>
      <w:r w:rsidR="00D7456F">
        <w:rPr>
          <w:rFonts w:ascii="Arial" w:hAnsi="Arial"/>
          <w:sz w:val="22"/>
        </w:rPr>
        <w:t>2018</w:t>
      </w:r>
      <w:r w:rsidRPr="00201AEE">
        <w:rPr>
          <w:rFonts w:ascii="Arial" w:hAnsi="Arial"/>
          <w:sz w:val="22"/>
        </w:rPr>
        <w:t xml:space="preserve"> sind die Umsatzerlöse des secunet-Konzerns</w:t>
      </w:r>
      <w:r>
        <w:rPr>
          <w:rFonts w:ascii="Arial" w:hAnsi="Arial"/>
          <w:sz w:val="22"/>
        </w:rPr>
        <w:t xml:space="preserve"> </w:t>
      </w:r>
      <w:r w:rsidRPr="00201AEE">
        <w:rPr>
          <w:rFonts w:ascii="Arial" w:hAnsi="Arial"/>
          <w:sz w:val="22"/>
        </w:rPr>
        <w:t xml:space="preserve">von </w:t>
      </w:r>
      <w:r w:rsidR="00D7456F">
        <w:rPr>
          <w:rFonts w:ascii="Arial" w:hAnsi="Arial"/>
          <w:sz w:val="22"/>
        </w:rPr>
        <w:t>158</w:t>
      </w:r>
      <w:r w:rsidRPr="00201AEE">
        <w:rPr>
          <w:rFonts w:ascii="Arial" w:hAnsi="Arial"/>
          <w:sz w:val="22"/>
        </w:rPr>
        <w:t>,</w:t>
      </w:r>
      <w:r w:rsidR="00D7456F">
        <w:rPr>
          <w:rFonts w:ascii="Arial" w:hAnsi="Arial"/>
          <w:sz w:val="22"/>
        </w:rPr>
        <w:t>3</w:t>
      </w:r>
      <w:r w:rsidRPr="00201AEE">
        <w:rPr>
          <w:rFonts w:ascii="Arial" w:hAnsi="Arial"/>
          <w:sz w:val="22"/>
        </w:rPr>
        <w:t xml:space="preserve"> Mio. Euro im Vorjahr um </w:t>
      </w:r>
      <w:r w:rsidR="00D7456F">
        <w:rPr>
          <w:rFonts w:ascii="Arial" w:hAnsi="Arial"/>
          <w:sz w:val="22"/>
        </w:rPr>
        <w:t>5,0</w:t>
      </w:r>
      <w:r w:rsidRPr="00201AEE">
        <w:rPr>
          <w:rFonts w:ascii="Arial" w:hAnsi="Arial"/>
          <w:sz w:val="22"/>
        </w:rPr>
        <w:t xml:space="preserve"> Mio. Euro oder </w:t>
      </w:r>
      <w:r w:rsidR="00D7456F">
        <w:rPr>
          <w:rFonts w:ascii="Arial" w:hAnsi="Arial"/>
          <w:sz w:val="22"/>
        </w:rPr>
        <w:t>3</w:t>
      </w:r>
      <w:r w:rsidRPr="00201AEE">
        <w:rPr>
          <w:rFonts w:ascii="Arial" w:hAnsi="Arial"/>
          <w:sz w:val="22"/>
        </w:rPr>
        <w:t xml:space="preserve"> %</w:t>
      </w:r>
      <w:r>
        <w:rPr>
          <w:rFonts w:ascii="Arial" w:hAnsi="Arial"/>
          <w:sz w:val="22"/>
        </w:rPr>
        <w:t xml:space="preserve"> </w:t>
      </w:r>
      <w:r w:rsidRPr="00201AEE">
        <w:rPr>
          <w:rFonts w:ascii="Arial" w:hAnsi="Arial"/>
          <w:sz w:val="22"/>
        </w:rPr>
        <w:t xml:space="preserve">auf </w:t>
      </w:r>
      <w:r w:rsidR="00D7456F">
        <w:rPr>
          <w:rFonts w:ascii="Arial" w:hAnsi="Arial"/>
          <w:sz w:val="22"/>
        </w:rPr>
        <w:t>163</w:t>
      </w:r>
      <w:r w:rsidRPr="00201AEE">
        <w:rPr>
          <w:rFonts w:ascii="Arial" w:hAnsi="Arial"/>
          <w:sz w:val="22"/>
        </w:rPr>
        <w:t xml:space="preserve">,3 Mio. Euro gewachsen. </w:t>
      </w:r>
      <w:r w:rsidR="00D7456F">
        <w:rPr>
          <w:rFonts w:ascii="Arial" w:hAnsi="Arial"/>
          <w:sz w:val="22"/>
        </w:rPr>
        <w:t>Bei weiterhin hoher Auslastung der Beraterkapazitäten sind die entsprechenden Dienstleistungsumsätze gegenüber dem im Vorjahr erreichten Niveau gesunken. Spürbare Zuwächse sind in erster Linie im Produktgeschäft (Umsatz mit Handelsware, Lizenzen, Wartung und Support) entstanden.</w:t>
      </w:r>
    </w:p>
    <w:p w:rsidR="00D7456F" w:rsidRDefault="00D7456F" w:rsidP="00D7456F">
      <w:pPr>
        <w:spacing w:after="120" w:line="360" w:lineRule="auto"/>
        <w:ind w:left="697"/>
        <w:jc w:val="both"/>
        <w:rPr>
          <w:rFonts w:ascii="Arial" w:hAnsi="Arial"/>
          <w:sz w:val="22"/>
        </w:rPr>
      </w:pPr>
      <w:r w:rsidRPr="00D7456F">
        <w:rPr>
          <w:rFonts w:ascii="Arial" w:hAnsi="Arial"/>
          <w:sz w:val="22"/>
        </w:rPr>
        <w:t xml:space="preserve">Während die Umsatzerlöse im Geschäftsbereich Public </w:t>
      </w:r>
      <w:proofErr w:type="spellStart"/>
      <w:r w:rsidRPr="00D7456F">
        <w:rPr>
          <w:rFonts w:ascii="Arial" w:hAnsi="Arial"/>
          <w:sz w:val="22"/>
        </w:rPr>
        <w:t>Sector</w:t>
      </w:r>
      <w:proofErr w:type="spellEnd"/>
      <w:r>
        <w:rPr>
          <w:rFonts w:ascii="Arial" w:hAnsi="Arial"/>
          <w:sz w:val="22"/>
        </w:rPr>
        <w:t xml:space="preserve"> </w:t>
      </w:r>
      <w:r w:rsidRPr="00D7456F">
        <w:rPr>
          <w:rFonts w:ascii="Arial" w:hAnsi="Arial"/>
          <w:sz w:val="22"/>
        </w:rPr>
        <w:t xml:space="preserve">gestiegen sind, haben sie im Geschäftsbereich Business </w:t>
      </w:r>
      <w:proofErr w:type="spellStart"/>
      <w:r w:rsidRPr="00D7456F">
        <w:rPr>
          <w:rFonts w:ascii="Arial" w:hAnsi="Arial"/>
          <w:sz w:val="22"/>
        </w:rPr>
        <w:t>Sector</w:t>
      </w:r>
      <w:proofErr w:type="spellEnd"/>
      <w:r>
        <w:rPr>
          <w:rFonts w:ascii="Arial" w:hAnsi="Arial"/>
          <w:sz w:val="22"/>
        </w:rPr>
        <w:t xml:space="preserve"> </w:t>
      </w:r>
      <w:r w:rsidRPr="00D7456F">
        <w:rPr>
          <w:rFonts w:ascii="Arial" w:hAnsi="Arial"/>
          <w:sz w:val="22"/>
        </w:rPr>
        <w:t>abgenommen.</w:t>
      </w:r>
    </w:p>
    <w:p w:rsidR="00B8755A" w:rsidRDefault="00982291" w:rsidP="00B8755A">
      <w:pPr>
        <w:spacing w:after="120" w:line="360" w:lineRule="auto"/>
        <w:ind w:left="697"/>
        <w:jc w:val="both"/>
        <w:rPr>
          <w:rFonts w:ascii="Arial" w:hAnsi="Arial"/>
          <w:sz w:val="22"/>
        </w:rPr>
      </w:pPr>
      <w:r w:rsidRPr="005F635B">
        <w:rPr>
          <w:rFonts w:ascii="Arial" w:hAnsi="Arial"/>
          <w:sz w:val="22"/>
        </w:rPr>
        <w:t xml:space="preserve">Der Geschäftsbereich Public </w:t>
      </w:r>
      <w:proofErr w:type="spellStart"/>
      <w:r w:rsidRPr="005F635B">
        <w:rPr>
          <w:rFonts w:ascii="Arial" w:hAnsi="Arial"/>
          <w:sz w:val="22"/>
        </w:rPr>
        <w:t>Sector</w:t>
      </w:r>
      <w:proofErr w:type="spellEnd"/>
      <w:r w:rsidRPr="005F635B">
        <w:rPr>
          <w:rFonts w:ascii="Arial" w:hAnsi="Arial"/>
          <w:sz w:val="22"/>
        </w:rPr>
        <w:t xml:space="preserve"> bietet seinen Kunden zum einen die SINA</w:t>
      </w:r>
      <w:r w:rsidR="00794E32">
        <w:rPr>
          <w:rFonts w:ascii="Arial" w:hAnsi="Arial"/>
          <w:sz w:val="22"/>
        </w:rPr>
        <w:t xml:space="preserve"> </w:t>
      </w:r>
      <w:r w:rsidRPr="005F635B">
        <w:rPr>
          <w:rFonts w:ascii="Arial" w:hAnsi="Arial"/>
          <w:sz w:val="22"/>
        </w:rPr>
        <w:t xml:space="preserve">Produktfamilie an, </w:t>
      </w:r>
      <w:r>
        <w:rPr>
          <w:rFonts w:ascii="Arial" w:hAnsi="Arial"/>
          <w:sz w:val="22"/>
        </w:rPr>
        <w:t>z</w:t>
      </w:r>
      <w:r w:rsidRPr="005F635B">
        <w:rPr>
          <w:rFonts w:ascii="Arial" w:hAnsi="Arial"/>
          <w:sz w:val="22"/>
        </w:rPr>
        <w:t>um anderen gehören zum Angebot eine große Bandbreite an Produkten und Dienstleistungen rund um IT-Sicherheit für öffentliche Kunden</w:t>
      </w:r>
      <w:r>
        <w:rPr>
          <w:rFonts w:ascii="Arial" w:hAnsi="Arial"/>
          <w:sz w:val="22"/>
        </w:rPr>
        <w:t xml:space="preserve"> (unter anderem </w:t>
      </w:r>
      <w:r w:rsidRPr="005F635B">
        <w:rPr>
          <w:rFonts w:ascii="Arial" w:hAnsi="Arial"/>
          <w:sz w:val="22"/>
        </w:rPr>
        <w:t>IT</w:t>
      </w:r>
      <w:r>
        <w:rPr>
          <w:rFonts w:ascii="Arial" w:hAnsi="Arial"/>
          <w:sz w:val="22"/>
        </w:rPr>
        <w:t>-</w:t>
      </w:r>
      <w:r w:rsidRPr="005F635B">
        <w:rPr>
          <w:rFonts w:ascii="Arial" w:hAnsi="Arial"/>
          <w:sz w:val="22"/>
        </w:rPr>
        <w:t xml:space="preserve">Sicherheitsberatung und </w:t>
      </w:r>
      <w:r>
        <w:rPr>
          <w:rFonts w:ascii="Arial" w:hAnsi="Arial"/>
          <w:sz w:val="22"/>
        </w:rPr>
        <w:t>-</w:t>
      </w:r>
      <w:r w:rsidR="00794E32">
        <w:rPr>
          <w:rFonts w:ascii="Arial" w:hAnsi="Arial"/>
          <w:sz w:val="22"/>
        </w:rPr>
        <w:t>s</w:t>
      </w:r>
      <w:r w:rsidRPr="005F635B">
        <w:rPr>
          <w:rFonts w:ascii="Arial" w:hAnsi="Arial"/>
          <w:sz w:val="22"/>
        </w:rPr>
        <w:t>chulung</w:t>
      </w:r>
      <w:r>
        <w:rPr>
          <w:rFonts w:ascii="Arial" w:hAnsi="Arial"/>
          <w:sz w:val="22"/>
        </w:rPr>
        <w:t>, Produkte</w:t>
      </w:r>
      <w:r w:rsidRPr="005F635B">
        <w:rPr>
          <w:rFonts w:ascii="Arial" w:hAnsi="Arial"/>
          <w:sz w:val="22"/>
        </w:rPr>
        <w:t xml:space="preserve"> und Beratung rund um elektronische Reisepässe, </w:t>
      </w:r>
      <w:r>
        <w:rPr>
          <w:rFonts w:ascii="Arial" w:hAnsi="Arial"/>
          <w:sz w:val="22"/>
        </w:rPr>
        <w:t>moderne Grenzkontrolllösungen</w:t>
      </w:r>
      <w:r w:rsidRPr="005F635B">
        <w:rPr>
          <w:rFonts w:ascii="Arial" w:hAnsi="Arial"/>
          <w:sz w:val="22"/>
        </w:rPr>
        <w:t xml:space="preserve"> </w:t>
      </w:r>
      <w:r>
        <w:rPr>
          <w:rFonts w:ascii="Arial" w:hAnsi="Arial"/>
          <w:sz w:val="22"/>
        </w:rPr>
        <w:t xml:space="preserve">sowie die </w:t>
      </w:r>
      <w:r w:rsidRPr="005F635B">
        <w:rPr>
          <w:rFonts w:ascii="Arial" w:hAnsi="Arial"/>
          <w:sz w:val="22"/>
        </w:rPr>
        <w:t>elektronische Steuererklärung ELSTER</w:t>
      </w:r>
      <w:r>
        <w:rPr>
          <w:rFonts w:ascii="Arial" w:hAnsi="Arial"/>
          <w:sz w:val="22"/>
        </w:rPr>
        <w:t>)</w:t>
      </w:r>
      <w:r w:rsidRPr="005F635B">
        <w:rPr>
          <w:rFonts w:ascii="Arial" w:hAnsi="Arial"/>
          <w:sz w:val="22"/>
        </w:rPr>
        <w:t>.</w:t>
      </w:r>
      <w:r w:rsidRPr="00982291">
        <w:rPr>
          <w:rFonts w:ascii="Arial" w:hAnsi="Arial"/>
          <w:sz w:val="22"/>
        </w:rPr>
        <w:t xml:space="preserve"> </w:t>
      </w:r>
      <w:r w:rsidR="00B8755A" w:rsidRPr="00B8755A">
        <w:rPr>
          <w:rFonts w:ascii="Arial" w:hAnsi="Arial"/>
          <w:sz w:val="22"/>
        </w:rPr>
        <w:t xml:space="preserve">Im Vergleich zum Vorjahr stieg der Umsatz im Public </w:t>
      </w:r>
      <w:proofErr w:type="spellStart"/>
      <w:r w:rsidR="00B8755A" w:rsidRPr="00B8755A">
        <w:rPr>
          <w:rFonts w:ascii="Arial" w:hAnsi="Arial"/>
          <w:sz w:val="22"/>
        </w:rPr>
        <w:t>Sector</w:t>
      </w:r>
      <w:proofErr w:type="spellEnd"/>
      <w:r w:rsidR="00B8755A" w:rsidRPr="00B8755A">
        <w:rPr>
          <w:rFonts w:ascii="Arial" w:hAnsi="Arial"/>
          <w:sz w:val="22"/>
        </w:rPr>
        <w:t xml:space="preserve"> von</w:t>
      </w:r>
      <w:r w:rsidR="00B8755A">
        <w:rPr>
          <w:rFonts w:ascii="Arial" w:hAnsi="Arial"/>
          <w:sz w:val="22"/>
        </w:rPr>
        <w:t xml:space="preserve"> </w:t>
      </w:r>
      <w:r w:rsidR="00B8755A" w:rsidRPr="00B8755A">
        <w:rPr>
          <w:rFonts w:ascii="Arial" w:hAnsi="Arial"/>
          <w:sz w:val="22"/>
        </w:rPr>
        <w:t>141,1 Mio. Euro auf 147,2 Mio. Euro um 4 % oder 6,1 Mio. Euro.</w:t>
      </w:r>
      <w:r w:rsidR="00B8755A">
        <w:rPr>
          <w:rFonts w:ascii="Arial" w:hAnsi="Arial"/>
          <w:sz w:val="22"/>
        </w:rPr>
        <w:t xml:space="preserve"> </w:t>
      </w:r>
      <w:r w:rsidR="00B8755A" w:rsidRPr="00B8755A">
        <w:rPr>
          <w:rFonts w:ascii="Arial" w:hAnsi="Arial"/>
          <w:sz w:val="22"/>
        </w:rPr>
        <w:t xml:space="preserve">Der Anteil des Geschäftsbereichs Public </w:t>
      </w:r>
      <w:proofErr w:type="spellStart"/>
      <w:r w:rsidR="00B8755A" w:rsidRPr="00B8755A">
        <w:rPr>
          <w:rFonts w:ascii="Arial" w:hAnsi="Arial"/>
          <w:sz w:val="22"/>
        </w:rPr>
        <w:t>Sector</w:t>
      </w:r>
      <w:proofErr w:type="spellEnd"/>
      <w:r w:rsidR="00B8755A" w:rsidRPr="00B8755A">
        <w:rPr>
          <w:rFonts w:ascii="Arial" w:hAnsi="Arial"/>
          <w:sz w:val="22"/>
        </w:rPr>
        <w:t xml:space="preserve"> am Umsatz des</w:t>
      </w:r>
      <w:r w:rsidR="00B8755A">
        <w:rPr>
          <w:rFonts w:ascii="Arial" w:hAnsi="Arial"/>
          <w:sz w:val="22"/>
        </w:rPr>
        <w:t xml:space="preserve"> </w:t>
      </w:r>
      <w:r w:rsidR="00B8755A" w:rsidRPr="00B8755A">
        <w:rPr>
          <w:rFonts w:ascii="Arial" w:hAnsi="Arial"/>
          <w:sz w:val="22"/>
        </w:rPr>
        <w:t>secunet-Konzerns im Geschäftsjahr 2018 betrug damit 90 % (Vorjahr:</w:t>
      </w:r>
      <w:r w:rsidR="00B8755A">
        <w:rPr>
          <w:rFonts w:ascii="Arial" w:hAnsi="Arial"/>
          <w:sz w:val="22"/>
        </w:rPr>
        <w:t xml:space="preserve"> </w:t>
      </w:r>
      <w:r w:rsidR="00B8755A" w:rsidRPr="00B8755A">
        <w:rPr>
          <w:rFonts w:ascii="Arial" w:hAnsi="Arial"/>
          <w:sz w:val="22"/>
        </w:rPr>
        <w:t>89 %).</w:t>
      </w:r>
    </w:p>
    <w:p w:rsidR="00B8755A" w:rsidRDefault="00B8755A" w:rsidP="00B8755A">
      <w:pPr>
        <w:spacing w:after="120" w:line="360" w:lineRule="auto"/>
        <w:ind w:left="697"/>
        <w:jc w:val="both"/>
        <w:rPr>
          <w:rFonts w:ascii="Arial" w:hAnsi="Arial"/>
          <w:sz w:val="22"/>
        </w:rPr>
      </w:pPr>
      <w:r w:rsidRPr="00B8755A">
        <w:rPr>
          <w:rFonts w:ascii="Arial" w:hAnsi="Arial"/>
          <w:sz w:val="22"/>
        </w:rPr>
        <w:t xml:space="preserve">Im Geschäftsbereich Business </w:t>
      </w:r>
      <w:proofErr w:type="spellStart"/>
      <w:r w:rsidRPr="00B8755A">
        <w:rPr>
          <w:rFonts w:ascii="Arial" w:hAnsi="Arial"/>
          <w:sz w:val="22"/>
        </w:rPr>
        <w:t>Sector</w:t>
      </w:r>
      <w:proofErr w:type="spellEnd"/>
      <w:r w:rsidRPr="00B8755A">
        <w:rPr>
          <w:rFonts w:ascii="Arial" w:hAnsi="Arial"/>
          <w:sz w:val="22"/>
        </w:rPr>
        <w:t>, der sich bislang auf Anbieter</w:t>
      </w:r>
      <w:r>
        <w:rPr>
          <w:rFonts w:ascii="Arial" w:hAnsi="Arial"/>
          <w:sz w:val="22"/>
        </w:rPr>
        <w:t xml:space="preserve"> </w:t>
      </w:r>
      <w:r w:rsidRPr="00B8755A">
        <w:rPr>
          <w:rFonts w:ascii="Arial" w:hAnsi="Arial"/>
          <w:sz w:val="22"/>
        </w:rPr>
        <w:t>und Betreiber kritischer Infrastrukturen sowie auf die Automotive</w:t>
      </w:r>
      <w:r>
        <w:rPr>
          <w:rFonts w:ascii="Arial" w:hAnsi="Arial"/>
          <w:sz w:val="22"/>
        </w:rPr>
        <w:t xml:space="preserve"> </w:t>
      </w:r>
      <w:r w:rsidRPr="00B8755A">
        <w:rPr>
          <w:rFonts w:ascii="Arial" w:hAnsi="Arial"/>
          <w:sz w:val="22"/>
        </w:rPr>
        <w:lastRenderedPageBreak/>
        <w:t>Branche konzentrierte, sollen die Aktivitäten im Bereich der elektronischen</w:t>
      </w:r>
      <w:r>
        <w:rPr>
          <w:rFonts w:ascii="Arial" w:hAnsi="Arial"/>
          <w:sz w:val="22"/>
        </w:rPr>
        <w:t xml:space="preserve"> </w:t>
      </w:r>
      <w:r w:rsidRPr="00B8755A">
        <w:rPr>
          <w:rFonts w:ascii="Arial" w:hAnsi="Arial"/>
          <w:sz w:val="22"/>
        </w:rPr>
        <w:t>Gesundheitsdienste ausgebaut werden. Aus diesem</w:t>
      </w:r>
      <w:r>
        <w:rPr>
          <w:rFonts w:ascii="Arial" w:hAnsi="Arial"/>
          <w:sz w:val="22"/>
        </w:rPr>
        <w:t xml:space="preserve"> </w:t>
      </w:r>
      <w:r w:rsidRPr="00B8755A">
        <w:rPr>
          <w:rFonts w:ascii="Arial" w:hAnsi="Arial"/>
          <w:sz w:val="22"/>
        </w:rPr>
        <w:t>Grund sind im Jahr 2018 rund 4,5 Mio. Euro in die Entwicklung des</w:t>
      </w:r>
      <w:r>
        <w:rPr>
          <w:rFonts w:ascii="Arial" w:hAnsi="Arial"/>
          <w:sz w:val="22"/>
        </w:rPr>
        <w:t xml:space="preserve"> </w:t>
      </w:r>
      <w:r w:rsidRPr="00B8755A">
        <w:rPr>
          <w:rFonts w:ascii="Arial" w:hAnsi="Arial"/>
          <w:sz w:val="22"/>
        </w:rPr>
        <w:t>secunet</w:t>
      </w:r>
      <w:r w:rsidR="00010BFC">
        <w:rPr>
          <w:rFonts w:ascii="Arial" w:hAnsi="Arial"/>
          <w:sz w:val="22"/>
        </w:rPr>
        <w:t xml:space="preserve"> </w:t>
      </w:r>
      <w:proofErr w:type="spellStart"/>
      <w:r w:rsidR="00010BFC">
        <w:rPr>
          <w:rFonts w:ascii="Arial" w:hAnsi="Arial"/>
          <w:sz w:val="22"/>
        </w:rPr>
        <w:t>k</w:t>
      </w:r>
      <w:r w:rsidRPr="00B8755A">
        <w:rPr>
          <w:rFonts w:ascii="Arial" w:hAnsi="Arial"/>
          <w:sz w:val="22"/>
        </w:rPr>
        <w:t>onnektor</w:t>
      </w:r>
      <w:r w:rsidR="00010BFC">
        <w:rPr>
          <w:rFonts w:ascii="Arial" w:hAnsi="Arial"/>
          <w:sz w:val="22"/>
        </w:rPr>
        <w:t>s</w:t>
      </w:r>
      <w:proofErr w:type="spellEnd"/>
      <w:r w:rsidRPr="00B8755A">
        <w:rPr>
          <w:rFonts w:ascii="Arial" w:hAnsi="Arial"/>
          <w:sz w:val="22"/>
        </w:rPr>
        <w:t xml:space="preserve"> für die Einbindung in die Telematikinfrastruktur</w:t>
      </w:r>
      <w:r>
        <w:rPr>
          <w:rFonts w:ascii="Arial" w:hAnsi="Arial"/>
          <w:sz w:val="22"/>
        </w:rPr>
        <w:t xml:space="preserve"> </w:t>
      </w:r>
      <w:r w:rsidRPr="00B8755A">
        <w:rPr>
          <w:rFonts w:ascii="Arial" w:hAnsi="Arial"/>
          <w:sz w:val="22"/>
        </w:rPr>
        <w:t>rund um die elektronische Gesundheitskarte investiert worden.</w:t>
      </w:r>
      <w:r>
        <w:rPr>
          <w:rFonts w:ascii="Arial" w:hAnsi="Arial"/>
          <w:sz w:val="22"/>
        </w:rPr>
        <w:t xml:space="preserve"> </w:t>
      </w:r>
      <w:r w:rsidRPr="00B8755A">
        <w:rPr>
          <w:rFonts w:ascii="Arial" w:hAnsi="Arial"/>
          <w:sz w:val="22"/>
        </w:rPr>
        <w:t>Dadurch waren umfangreiche Kapazitäten in der Entwicklung</w:t>
      </w:r>
      <w:r>
        <w:rPr>
          <w:rFonts w:ascii="Arial" w:hAnsi="Arial"/>
          <w:sz w:val="22"/>
        </w:rPr>
        <w:t xml:space="preserve"> </w:t>
      </w:r>
      <w:r w:rsidRPr="00B8755A">
        <w:rPr>
          <w:rFonts w:ascii="Arial" w:hAnsi="Arial"/>
          <w:sz w:val="22"/>
        </w:rPr>
        <w:t xml:space="preserve">des </w:t>
      </w:r>
      <w:proofErr w:type="spellStart"/>
      <w:r w:rsidRPr="00B8755A">
        <w:rPr>
          <w:rFonts w:ascii="Arial" w:hAnsi="Arial"/>
          <w:sz w:val="22"/>
        </w:rPr>
        <w:t>Gesundheitskonnektors</w:t>
      </w:r>
      <w:proofErr w:type="spellEnd"/>
      <w:r w:rsidRPr="00B8755A">
        <w:rPr>
          <w:rFonts w:ascii="Arial" w:hAnsi="Arial"/>
          <w:sz w:val="22"/>
        </w:rPr>
        <w:t xml:space="preserve"> gebunden und standen damit nicht</w:t>
      </w:r>
      <w:r>
        <w:rPr>
          <w:rFonts w:ascii="Arial" w:hAnsi="Arial"/>
          <w:sz w:val="22"/>
        </w:rPr>
        <w:t xml:space="preserve"> </w:t>
      </w:r>
      <w:r w:rsidRPr="00B8755A">
        <w:rPr>
          <w:rFonts w:ascii="Arial" w:hAnsi="Arial"/>
          <w:sz w:val="22"/>
        </w:rPr>
        <w:t>für die Erzielung von (Beratungs- und Entwicklungs-)</w:t>
      </w:r>
      <w:r w:rsidR="00A80695">
        <w:rPr>
          <w:rFonts w:ascii="Arial" w:hAnsi="Arial"/>
          <w:sz w:val="22"/>
        </w:rPr>
        <w:t xml:space="preserve"> </w:t>
      </w:r>
      <w:r w:rsidRPr="00B8755A">
        <w:rPr>
          <w:rFonts w:ascii="Arial" w:hAnsi="Arial"/>
          <w:sz w:val="22"/>
        </w:rPr>
        <w:t>Umsätzen</w:t>
      </w:r>
      <w:r>
        <w:rPr>
          <w:rFonts w:ascii="Arial" w:hAnsi="Arial"/>
          <w:sz w:val="22"/>
        </w:rPr>
        <w:t xml:space="preserve"> </w:t>
      </w:r>
      <w:r w:rsidRPr="00B8755A">
        <w:rPr>
          <w:rFonts w:ascii="Arial" w:hAnsi="Arial"/>
          <w:sz w:val="22"/>
        </w:rPr>
        <w:t>zur Verfügung. Entsprechend betrugen die Umsatzerlöse im</w:t>
      </w:r>
      <w:r>
        <w:rPr>
          <w:rFonts w:ascii="Arial" w:hAnsi="Arial"/>
          <w:sz w:val="22"/>
        </w:rPr>
        <w:t xml:space="preserve"> </w:t>
      </w:r>
      <w:r w:rsidRPr="00B8755A">
        <w:rPr>
          <w:rFonts w:ascii="Arial" w:hAnsi="Arial"/>
          <w:sz w:val="22"/>
        </w:rPr>
        <w:t xml:space="preserve">Business </w:t>
      </w:r>
      <w:proofErr w:type="spellStart"/>
      <w:r w:rsidRPr="00B8755A">
        <w:rPr>
          <w:rFonts w:ascii="Arial" w:hAnsi="Arial"/>
          <w:sz w:val="22"/>
        </w:rPr>
        <w:t>Sector</w:t>
      </w:r>
      <w:proofErr w:type="spellEnd"/>
      <w:r w:rsidRPr="00B8755A">
        <w:rPr>
          <w:rFonts w:ascii="Arial" w:hAnsi="Arial"/>
          <w:sz w:val="22"/>
        </w:rPr>
        <w:t xml:space="preserve"> nach 17,3 Mio. Euro im Vorjahr 16,1 Mio. Euro</w:t>
      </w:r>
      <w:r>
        <w:rPr>
          <w:rFonts w:ascii="Arial" w:hAnsi="Arial"/>
          <w:sz w:val="22"/>
        </w:rPr>
        <w:t xml:space="preserve"> </w:t>
      </w:r>
      <w:r w:rsidRPr="00B8755A">
        <w:rPr>
          <w:rFonts w:ascii="Arial" w:hAnsi="Arial"/>
          <w:sz w:val="22"/>
        </w:rPr>
        <w:t xml:space="preserve">im Geschäftsjahr 2018. Der Beitrag des Business </w:t>
      </w:r>
      <w:proofErr w:type="spellStart"/>
      <w:r w:rsidRPr="00B8755A">
        <w:rPr>
          <w:rFonts w:ascii="Arial" w:hAnsi="Arial"/>
          <w:sz w:val="22"/>
        </w:rPr>
        <w:t>Sector</w:t>
      </w:r>
      <w:proofErr w:type="spellEnd"/>
      <w:r w:rsidRPr="00B8755A">
        <w:rPr>
          <w:rFonts w:ascii="Arial" w:hAnsi="Arial"/>
          <w:sz w:val="22"/>
        </w:rPr>
        <w:t xml:space="preserve"> zum</w:t>
      </w:r>
      <w:r>
        <w:rPr>
          <w:rFonts w:ascii="Arial" w:hAnsi="Arial"/>
          <w:sz w:val="22"/>
        </w:rPr>
        <w:t xml:space="preserve"> </w:t>
      </w:r>
      <w:r w:rsidRPr="00B8755A">
        <w:rPr>
          <w:rFonts w:ascii="Arial" w:hAnsi="Arial"/>
          <w:sz w:val="22"/>
        </w:rPr>
        <w:t>Konzernumsatz ist mit 10 % im abgeschlossenen Geschäftsjahr</w:t>
      </w:r>
      <w:r>
        <w:rPr>
          <w:rFonts w:ascii="Arial" w:hAnsi="Arial"/>
          <w:sz w:val="22"/>
        </w:rPr>
        <w:t xml:space="preserve"> </w:t>
      </w:r>
      <w:r w:rsidRPr="00B8755A">
        <w:rPr>
          <w:rFonts w:ascii="Arial" w:hAnsi="Arial"/>
          <w:sz w:val="22"/>
        </w:rPr>
        <w:t>2018 gegenüber dem Vorjahr (11 %) gesunken.</w:t>
      </w:r>
    </w:p>
    <w:p w:rsidR="00B8755A" w:rsidRDefault="00B8755A" w:rsidP="00C258C9">
      <w:pPr>
        <w:spacing w:after="120" w:line="360" w:lineRule="auto"/>
        <w:ind w:left="697"/>
        <w:jc w:val="both"/>
        <w:rPr>
          <w:rFonts w:ascii="Arial" w:hAnsi="Arial"/>
          <w:sz w:val="22"/>
        </w:rPr>
      </w:pPr>
      <w:r w:rsidRPr="00B8755A">
        <w:rPr>
          <w:rFonts w:ascii="Arial" w:hAnsi="Arial"/>
          <w:sz w:val="22"/>
        </w:rPr>
        <w:t>Das Ergebnis vor Zinsen und Steuern (EBIT) des secunet-Konzerns ist gegenüber dem Vorjahr um 15 % von 23,5 Mio. Euro auf 26,9 Mio. Euro angestiegen. Die EBIT-Verbesserung resultiert im Wesentlichen aus der Steigerung der Umsatzerlöse im Produktgeschäft bei gleichzeitig unterproportional gestiegenen Aufwendungen.</w:t>
      </w:r>
    </w:p>
    <w:p w:rsidR="00B8755A" w:rsidRDefault="00B8755A" w:rsidP="00C258C9">
      <w:pPr>
        <w:spacing w:after="120" w:line="360" w:lineRule="auto"/>
        <w:ind w:left="697"/>
        <w:jc w:val="both"/>
        <w:rPr>
          <w:rFonts w:ascii="Arial" w:hAnsi="Arial"/>
          <w:sz w:val="22"/>
        </w:rPr>
      </w:pPr>
      <w:r>
        <w:rPr>
          <w:rFonts w:ascii="Arial" w:hAnsi="Arial"/>
          <w:sz w:val="22"/>
        </w:rPr>
        <w:t xml:space="preserve">Der </w:t>
      </w:r>
      <w:r w:rsidRPr="00B8755A">
        <w:rPr>
          <w:rFonts w:ascii="Arial" w:hAnsi="Arial"/>
          <w:sz w:val="22"/>
        </w:rPr>
        <w:t xml:space="preserve">secunet-Konzern </w:t>
      </w:r>
      <w:r>
        <w:rPr>
          <w:rFonts w:ascii="Arial" w:hAnsi="Arial"/>
          <w:sz w:val="22"/>
        </w:rPr>
        <w:t xml:space="preserve">erzielte </w:t>
      </w:r>
      <w:r w:rsidRPr="00B8755A">
        <w:rPr>
          <w:rFonts w:ascii="Arial" w:hAnsi="Arial"/>
          <w:sz w:val="22"/>
        </w:rPr>
        <w:t xml:space="preserve">im Geschäftsjahr 2018 einen Konzernjahresüberschuss in Höhe von 17,8 Mio. Euro, dies entspricht einer Steigerung um 1,9 Mio. Euro oder 12 % gegenüber dem Vorjahr (15,9 Mio. Euro). Das verwässerte und </w:t>
      </w:r>
      <w:proofErr w:type="spellStart"/>
      <w:r w:rsidRPr="00B8755A">
        <w:rPr>
          <w:rFonts w:ascii="Arial" w:hAnsi="Arial"/>
          <w:sz w:val="22"/>
        </w:rPr>
        <w:t>unverwässerte</w:t>
      </w:r>
      <w:proofErr w:type="spellEnd"/>
      <w:r w:rsidRPr="00B8755A">
        <w:rPr>
          <w:rFonts w:ascii="Arial" w:hAnsi="Arial"/>
          <w:sz w:val="22"/>
        </w:rPr>
        <w:t xml:space="preserve"> Ergebnis je Aktie betrug 2,77 Euro </w:t>
      </w:r>
      <w:r w:rsidR="00010BFC" w:rsidRPr="00B8755A">
        <w:rPr>
          <w:rFonts w:ascii="Arial" w:hAnsi="Arial"/>
          <w:sz w:val="22"/>
        </w:rPr>
        <w:t>im Jahr 2018</w:t>
      </w:r>
      <w:r w:rsidR="00010BFC">
        <w:rPr>
          <w:rFonts w:ascii="Arial" w:hAnsi="Arial"/>
          <w:sz w:val="22"/>
        </w:rPr>
        <w:t xml:space="preserve"> </w:t>
      </w:r>
      <w:r w:rsidRPr="00B8755A">
        <w:rPr>
          <w:rFonts w:ascii="Arial" w:hAnsi="Arial"/>
          <w:sz w:val="22"/>
        </w:rPr>
        <w:t>nach 2,45 Euro im Vorjahr.</w:t>
      </w:r>
    </w:p>
    <w:p w:rsidR="00B8755A" w:rsidRDefault="00B8755A" w:rsidP="00B8755A">
      <w:pPr>
        <w:spacing w:after="120" w:line="360" w:lineRule="auto"/>
        <w:ind w:left="697"/>
        <w:jc w:val="both"/>
        <w:rPr>
          <w:rFonts w:ascii="Arial" w:hAnsi="Arial"/>
          <w:sz w:val="22"/>
        </w:rPr>
      </w:pPr>
      <w:r w:rsidRPr="003A6D67">
        <w:rPr>
          <w:rFonts w:ascii="Arial" w:hAnsi="Arial"/>
          <w:sz w:val="22"/>
        </w:rPr>
        <w:t xml:space="preserve">Der Jahresüberschuss </w:t>
      </w:r>
      <w:r>
        <w:rPr>
          <w:rFonts w:ascii="Arial" w:hAnsi="Arial"/>
          <w:sz w:val="22"/>
        </w:rPr>
        <w:t xml:space="preserve">der secunet Security Networks AG betrug für das Geschäftsjahr 2018 14,7 </w:t>
      </w:r>
      <w:r w:rsidRPr="003A6D67">
        <w:rPr>
          <w:rFonts w:ascii="Arial" w:hAnsi="Arial"/>
          <w:sz w:val="22"/>
        </w:rPr>
        <w:t xml:space="preserve">Mio. Euro </w:t>
      </w:r>
      <w:r>
        <w:rPr>
          <w:rFonts w:ascii="Arial" w:hAnsi="Arial"/>
          <w:sz w:val="22"/>
        </w:rPr>
        <w:t xml:space="preserve">nach </w:t>
      </w:r>
      <w:r w:rsidRPr="003A6D67">
        <w:rPr>
          <w:rFonts w:ascii="Arial" w:hAnsi="Arial"/>
          <w:sz w:val="22"/>
        </w:rPr>
        <w:t>15,5 Mio. Euro im Geschäftsjahr 2017.</w:t>
      </w:r>
      <w:r>
        <w:rPr>
          <w:rFonts w:ascii="Arial" w:hAnsi="Arial"/>
          <w:sz w:val="22"/>
        </w:rPr>
        <w:t xml:space="preserve"> Im Rahmen der Hauptversammlung, die am 15. Mai 2019 in Essen stattfinden wird, werden Aufsichtsrat und Vorstand der secunet Security Networks AG die Ausschüttung einer </w:t>
      </w:r>
      <w:r w:rsidR="002958B2" w:rsidRPr="00862C4F">
        <w:rPr>
          <w:rFonts w:ascii="Arial" w:hAnsi="Arial"/>
          <w:sz w:val="22"/>
        </w:rPr>
        <w:t>Regeldividende in Höhe von 1,13 Euro je dividendenberechtigter Aktie und einer zusätzlichen Sonderdividende in Höhe von 0,91 Euro je dividendenberechtigter Aktie</w:t>
      </w:r>
      <w:r w:rsidR="002958B2">
        <w:rPr>
          <w:rFonts w:ascii="Arial" w:hAnsi="Arial"/>
          <w:sz w:val="22"/>
        </w:rPr>
        <w:t>, insgesamt einer</w:t>
      </w:r>
      <w:r w:rsidR="002958B2" w:rsidRPr="00862C4F">
        <w:rPr>
          <w:rFonts w:ascii="Arial" w:hAnsi="Arial"/>
          <w:sz w:val="22"/>
        </w:rPr>
        <w:t xml:space="preserve"> </w:t>
      </w:r>
      <w:r>
        <w:rPr>
          <w:rFonts w:ascii="Arial" w:hAnsi="Arial"/>
          <w:sz w:val="22"/>
        </w:rPr>
        <w:t xml:space="preserve">Dividende </w:t>
      </w:r>
      <w:r w:rsidRPr="00B8755A">
        <w:rPr>
          <w:rFonts w:ascii="Arial" w:hAnsi="Arial"/>
          <w:sz w:val="22"/>
        </w:rPr>
        <w:t xml:space="preserve">von 2,04 Euro je dividendenberechtigter Stückaktie </w:t>
      </w:r>
      <w:r>
        <w:rPr>
          <w:rFonts w:ascii="Arial" w:hAnsi="Arial"/>
          <w:sz w:val="22"/>
        </w:rPr>
        <w:t>(Vorjahr 1,20 Euro)</w:t>
      </w:r>
      <w:r w:rsidR="002958B2">
        <w:rPr>
          <w:rFonts w:ascii="Arial" w:hAnsi="Arial"/>
          <w:sz w:val="22"/>
        </w:rPr>
        <w:t xml:space="preserve"> vorschlagen</w:t>
      </w:r>
      <w:r w:rsidRPr="00B8755A">
        <w:rPr>
          <w:rFonts w:ascii="Arial" w:hAnsi="Arial"/>
          <w:sz w:val="22"/>
        </w:rPr>
        <w:t>.</w:t>
      </w:r>
    </w:p>
    <w:p w:rsidR="002F313D" w:rsidRDefault="002F313D" w:rsidP="002F313D">
      <w:pPr>
        <w:spacing w:after="120" w:line="360" w:lineRule="auto"/>
        <w:ind w:left="697"/>
        <w:jc w:val="both"/>
        <w:rPr>
          <w:rFonts w:ascii="Arial" w:hAnsi="Arial"/>
          <w:sz w:val="22"/>
        </w:rPr>
      </w:pPr>
      <w:r>
        <w:rPr>
          <w:rFonts w:ascii="Arial" w:hAnsi="Arial"/>
          <w:sz w:val="22"/>
        </w:rPr>
        <w:lastRenderedPageBreak/>
        <w:t>„</w:t>
      </w:r>
      <w:r w:rsidR="002958B2">
        <w:rPr>
          <w:rFonts w:ascii="Arial" w:hAnsi="Arial"/>
          <w:sz w:val="22"/>
        </w:rPr>
        <w:t xml:space="preserve">secunet hat im Geschäftsjahr 2018 </w:t>
      </w:r>
      <w:r w:rsidR="00A80C51">
        <w:rPr>
          <w:rFonts w:ascii="Arial" w:hAnsi="Arial"/>
          <w:sz w:val="22"/>
        </w:rPr>
        <w:t>hervorragende</w:t>
      </w:r>
      <w:r w:rsidR="002958B2">
        <w:rPr>
          <w:rFonts w:ascii="Arial" w:hAnsi="Arial"/>
          <w:sz w:val="22"/>
        </w:rPr>
        <w:t xml:space="preserve"> Ergebnisse erzielt. Unsere dauerhafte </w:t>
      </w:r>
      <w:r w:rsidR="003A6D67">
        <w:rPr>
          <w:rFonts w:ascii="Arial" w:hAnsi="Arial"/>
          <w:sz w:val="22"/>
        </w:rPr>
        <w:t xml:space="preserve">Strategie der Konzentration auf hochwertige </w:t>
      </w:r>
      <w:proofErr w:type="spellStart"/>
      <w:r w:rsidR="003A6D67">
        <w:rPr>
          <w:rFonts w:ascii="Arial" w:hAnsi="Arial"/>
          <w:sz w:val="22"/>
        </w:rPr>
        <w:t>Cybersecurity</w:t>
      </w:r>
      <w:proofErr w:type="spellEnd"/>
      <w:r w:rsidR="002958B2">
        <w:rPr>
          <w:rFonts w:ascii="Arial" w:hAnsi="Arial"/>
          <w:sz w:val="22"/>
        </w:rPr>
        <w:t xml:space="preserve"> trägt damit nachhaltige Früchte</w:t>
      </w:r>
      <w:r>
        <w:rPr>
          <w:rFonts w:ascii="Arial" w:hAnsi="Arial"/>
          <w:sz w:val="22"/>
        </w:rPr>
        <w:t>“, so Dr. Rainer Baumgart, Vorstandsvorsitzender der secunet Security Networks AG.</w:t>
      </w:r>
      <w:r w:rsidR="003A6D67">
        <w:rPr>
          <w:rFonts w:ascii="Arial" w:hAnsi="Arial"/>
          <w:sz w:val="22"/>
        </w:rPr>
        <w:t xml:space="preserve"> </w:t>
      </w:r>
      <w:r w:rsidR="004301DF">
        <w:rPr>
          <w:rFonts w:ascii="Arial" w:hAnsi="Arial"/>
          <w:sz w:val="22"/>
        </w:rPr>
        <w:t>„</w:t>
      </w:r>
      <w:r w:rsidR="002958B2">
        <w:rPr>
          <w:rFonts w:ascii="Arial" w:hAnsi="Arial"/>
          <w:sz w:val="22"/>
        </w:rPr>
        <w:t xml:space="preserve">Vertrauenswürdige </w:t>
      </w:r>
      <w:r w:rsidR="004301DF">
        <w:rPr>
          <w:rFonts w:ascii="Arial" w:hAnsi="Arial"/>
          <w:sz w:val="22"/>
        </w:rPr>
        <w:t>IT-Sicherheit</w:t>
      </w:r>
      <w:r w:rsidR="002958B2">
        <w:rPr>
          <w:rFonts w:ascii="Arial" w:hAnsi="Arial"/>
          <w:sz w:val="22"/>
        </w:rPr>
        <w:t xml:space="preserve"> Made in Germany wird auch weiterhin auf eine starke, wachsende Nachfrage stoßen</w:t>
      </w:r>
      <w:r w:rsidR="004301DF">
        <w:rPr>
          <w:rFonts w:ascii="Arial" w:hAnsi="Arial"/>
          <w:sz w:val="22"/>
        </w:rPr>
        <w:t xml:space="preserve">. </w:t>
      </w:r>
      <w:r w:rsidR="006B6A5E">
        <w:rPr>
          <w:rFonts w:ascii="Arial" w:hAnsi="Arial"/>
          <w:sz w:val="22"/>
        </w:rPr>
        <w:t xml:space="preserve">Das lässt uns optimistisch auf die </w:t>
      </w:r>
      <w:r w:rsidR="004301DF">
        <w:rPr>
          <w:rFonts w:ascii="Arial" w:hAnsi="Arial"/>
          <w:sz w:val="22"/>
        </w:rPr>
        <w:t>langfristige zukünftige Entwicklung unserer Gesellschaft</w:t>
      </w:r>
      <w:r w:rsidR="006B6A5E">
        <w:rPr>
          <w:rFonts w:ascii="Arial" w:hAnsi="Arial"/>
          <w:sz w:val="22"/>
        </w:rPr>
        <w:t xml:space="preserve"> blicken</w:t>
      </w:r>
      <w:r w:rsidR="004301DF">
        <w:rPr>
          <w:rFonts w:ascii="Arial" w:hAnsi="Arial"/>
          <w:sz w:val="22"/>
        </w:rPr>
        <w:t>.“</w:t>
      </w:r>
    </w:p>
    <w:p w:rsidR="00EF1DF3" w:rsidRDefault="004301DF" w:rsidP="00051720">
      <w:pPr>
        <w:spacing w:after="120" w:line="360" w:lineRule="auto"/>
        <w:ind w:left="697"/>
        <w:jc w:val="both"/>
        <w:rPr>
          <w:rFonts w:ascii="Arial" w:hAnsi="Arial"/>
          <w:sz w:val="22"/>
        </w:rPr>
      </w:pPr>
      <w:r>
        <w:rPr>
          <w:rFonts w:ascii="Arial" w:hAnsi="Arial"/>
          <w:sz w:val="22"/>
        </w:rPr>
        <w:t xml:space="preserve">Der </w:t>
      </w:r>
      <w:r w:rsidR="003226E9" w:rsidRPr="00FE6B8A">
        <w:rPr>
          <w:rFonts w:ascii="Arial" w:hAnsi="Arial"/>
          <w:sz w:val="22"/>
        </w:rPr>
        <w:t xml:space="preserve">Auftragsbestand des secunet-Konzerns nach IFRS zum Jahresende </w:t>
      </w:r>
      <w:r w:rsidR="002958B2">
        <w:rPr>
          <w:rFonts w:ascii="Arial" w:hAnsi="Arial"/>
          <w:sz w:val="22"/>
        </w:rPr>
        <w:t>2018</w:t>
      </w:r>
      <w:r>
        <w:rPr>
          <w:rFonts w:ascii="Arial" w:hAnsi="Arial"/>
          <w:sz w:val="22"/>
        </w:rPr>
        <w:t xml:space="preserve"> liegt mit </w:t>
      </w:r>
      <w:r w:rsidR="002958B2">
        <w:rPr>
          <w:rFonts w:ascii="Arial" w:hAnsi="Arial"/>
          <w:sz w:val="22"/>
        </w:rPr>
        <w:t>79,7</w:t>
      </w:r>
      <w:r>
        <w:rPr>
          <w:rFonts w:ascii="Arial" w:hAnsi="Arial"/>
          <w:sz w:val="22"/>
        </w:rPr>
        <w:t xml:space="preserve"> Mio. Euro </w:t>
      </w:r>
      <w:r w:rsidR="002958B2">
        <w:rPr>
          <w:rFonts w:ascii="Arial" w:hAnsi="Arial"/>
          <w:sz w:val="22"/>
        </w:rPr>
        <w:t xml:space="preserve">um 38 % über </w:t>
      </w:r>
      <w:r>
        <w:rPr>
          <w:rFonts w:ascii="Arial" w:hAnsi="Arial"/>
          <w:sz w:val="22"/>
        </w:rPr>
        <w:t>dem Niveau des Vorjahresstichtags (</w:t>
      </w:r>
      <w:r w:rsidR="002958B2">
        <w:rPr>
          <w:rFonts w:ascii="Arial" w:hAnsi="Arial"/>
          <w:sz w:val="22"/>
        </w:rPr>
        <w:t>57,7</w:t>
      </w:r>
      <w:r w:rsidR="003226E9" w:rsidRPr="00FE6B8A">
        <w:rPr>
          <w:rFonts w:ascii="Arial" w:hAnsi="Arial"/>
          <w:sz w:val="22"/>
        </w:rPr>
        <w:t xml:space="preserve"> Mio. Euro</w:t>
      </w:r>
      <w:r>
        <w:rPr>
          <w:rFonts w:ascii="Arial" w:hAnsi="Arial"/>
          <w:sz w:val="22"/>
        </w:rPr>
        <w:t>)</w:t>
      </w:r>
      <w:r w:rsidR="003226E9" w:rsidRPr="00B8280C">
        <w:rPr>
          <w:rFonts w:ascii="Arial" w:hAnsi="Arial"/>
          <w:sz w:val="22"/>
        </w:rPr>
        <w:t>.</w:t>
      </w:r>
    </w:p>
    <w:p w:rsidR="003226E9" w:rsidRDefault="00835DCF" w:rsidP="00051720">
      <w:pPr>
        <w:spacing w:after="120" w:line="360" w:lineRule="auto"/>
        <w:ind w:left="697"/>
        <w:jc w:val="both"/>
        <w:rPr>
          <w:rFonts w:ascii="Arial" w:hAnsi="Arial"/>
          <w:sz w:val="22"/>
        </w:rPr>
      </w:pPr>
      <w:r w:rsidRPr="00835DCF">
        <w:rPr>
          <w:rFonts w:ascii="Arial" w:hAnsi="Arial"/>
          <w:sz w:val="22"/>
        </w:rPr>
        <w:t xml:space="preserve">Die im Geschäftsjahr 2018 bereits erreichten </w:t>
      </w:r>
      <w:r w:rsidR="00A80C51">
        <w:rPr>
          <w:rFonts w:ascii="Arial" w:hAnsi="Arial"/>
          <w:sz w:val="22"/>
        </w:rPr>
        <w:t>hervorragenden</w:t>
      </w:r>
      <w:r w:rsidRPr="00835DCF">
        <w:rPr>
          <w:rFonts w:ascii="Arial" w:hAnsi="Arial"/>
          <w:sz w:val="22"/>
        </w:rPr>
        <w:t xml:space="preserve"> Geschäftsergebnisse stellen eine Herausforderung für weiteres Wachstum dar – die Überschreitung der Rekordergebnisse wird zunehmend anspruchsvoller. Daher formuliert der Vorstand der Gesellschaft seine Erwartungen für den secunet Konzern für das kommende Geschäftsjahr 2019 wie folgt: gerechnet wird mit einer leichten Steigerung der Umsatzerlöse. Aufgrund der Preis- und Lohnentwicklung erwartet der Vorstand eine leicht</w:t>
      </w:r>
      <w:r w:rsidR="002243BA">
        <w:rPr>
          <w:rFonts w:ascii="Arial" w:hAnsi="Arial"/>
          <w:sz w:val="22"/>
        </w:rPr>
        <w:t xml:space="preserve"> unter Vorjahresniveau liegende</w:t>
      </w:r>
      <w:r w:rsidRPr="00835DCF">
        <w:rPr>
          <w:rFonts w:ascii="Arial" w:hAnsi="Arial"/>
          <w:sz w:val="22"/>
        </w:rPr>
        <w:t xml:space="preserve"> EBIT-Marge. Entsprechend wird für den secunet Konzern mit einem EBIT leicht unterhalb des Vorjahres gerechnet. Aufgrund des Rollout des</w:t>
      </w:r>
      <w:r w:rsidR="006B6A5E">
        <w:rPr>
          <w:rFonts w:ascii="Arial" w:hAnsi="Arial"/>
          <w:sz w:val="22"/>
        </w:rPr>
        <w:t xml:space="preserve"> in 2018 fert</w:t>
      </w:r>
      <w:r w:rsidR="00706007">
        <w:rPr>
          <w:rFonts w:ascii="Arial" w:hAnsi="Arial"/>
          <w:sz w:val="22"/>
        </w:rPr>
        <w:t>i</w:t>
      </w:r>
      <w:r w:rsidR="006B6A5E">
        <w:rPr>
          <w:rFonts w:ascii="Arial" w:hAnsi="Arial"/>
          <w:sz w:val="22"/>
        </w:rPr>
        <w:t>ggestellten</w:t>
      </w:r>
      <w:r w:rsidRPr="00835DCF">
        <w:rPr>
          <w:rFonts w:ascii="Arial" w:hAnsi="Arial"/>
          <w:sz w:val="22"/>
        </w:rPr>
        <w:t xml:space="preserve"> secunet </w:t>
      </w:r>
      <w:proofErr w:type="spellStart"/>
      <w:r w:rsidRPr="00835DCF">
        <w:rPr>
          <w:rFonts w:ascii="Arial" w:hAnsi="Arial"/>
          <w:sz w:val="22"/>
        </w:rPr>
        <w:t>konnektor</w:t>
      </w:r>
      <w:r w:rsidR="006B6A5E">
        <w:rPr>
          <w:rFonts w:ascii="Arial" w:hAnsi="Arial"/>
          <w:sz w:val="22"/>
        </w:rPr>
        <w:t>s</w:t>
      </w:r>
      <w:proofErr w:type="spellEnd"/>
      <w:r w:rsidRPr="00835DCF">
        <w:rPr>
          <w:rFonts w:ascii="Arial" w:hAnsi="Arial"/>
          <w:sz w:val="22"/>
        </w:rPr>
        <w:t xml:space="preserve"> </w:t>
      </w:r>
      <w:r w:rsidR="006B6A5E">
        <w:rPr>
          <w:rFonts w:ascii="Arial" w:hAnsi="Arial"/>
          <w:sz w:val="22"/>
        </w:rPr>
        <w:t xml:space="preserve">im deutschen Gesundheitswesen </w:t>
      </w:r>
      <w:r w:rsidRPr="00835DCF">
        <w:rPr>
          <w:rFonts w:ascii="Arial" w:hAnsi="Arial"/>
          <w:sz w:val="22"/>
        </w:rPr>
        <w:t xml:space="preserve">wird mit überproportional steigenden Umsatzerlösen im Geschäftsbereich Business </w:t>
      </w:r>
      <w:proofErr w:type="spellStart"/>
      <w:r w:rsidRPr="00835DCF">
        <w:rPr>
          <w:rFonts w:ascii="Arial" w:hAnsi="Arial"/>
          <w:sz w:val="22"/>
        </w:rPr>
        <w:t>Sector</w:t>
      </w:r>
      <w:proofErr w:type="spellEnd"/>
      <w:r w:rsidRPr="00835DCF">
        <w:rPr>
          <w:rFonts w:ascii="Arial" w:hAnsi="Arial"/>
          <w:sz w:val="22"/>
        </w:rPr>
        <w:t xml:space="preserve"> gerechnet – entsprechend wird erwartet, dass der Umsatzbeitrag zum Konzernumsatz dieses Segments steigt. Entsprechend der Steigerung des Umsatzanteils des Business </w:t>
      </w:r>
      <w:proofErr w:type="spellStart"/>
      <w:r w:rsidRPr="00835DCF">
        <w:rPr>
          <w:rFonts w:ascii="Arial" w:hAnsi="Arial"/>
          <w:sz w:val="22"/>
        </w:rPr>
        <w:t>Sector</w:t>
      </w:r>
      <w:proofErr w:type="spellEnd"/>
      <w:r w:rsidRPr="00835DCF">
        <w:rPr>
          <w:rFonts w:ascii="Arial" w:hAnsi="Arial"/>
          <w:sz w:val="22"/>
        </w:rPr>
        <w:t xml:space="preserve"> wird auch mit einem höheren EBIT in diesem Geschäftsbereich gerechnet.</w:t>
      </w:r>
    </w:p>
    <w:p w:rsidR="00C43D5C" w:rsidRDefault="00C43D5C" w:rsidP="00C43D5C">
      <w:pPr>
        <w:spacing w:after="120" w:line="360" w:lineRule="auto"/>
        <w:ind w:left="697"/>
        <w:jc w:val="both"/>
        <w:rPr>
          <w:rFonts w:ascii="Arial" w:hAnsi="Arial"/>
          <w:i/>
          <w:sz w:val="22"/>
        </w:rPr>
      </w:pPr>
      <w:r>
        <w:rPr>
          <w:rFonts w:ascii="Arial" w:hAnsi="Arial"/>
          <w:i/>
          <w:sz w:val="22"/>
        </w:rPr>
        <w:t xml:space="preserve">Mehr Informationen </w:t>
      </w:r>
      <w:r w:rsidRPr="00AD03B2">
        <w:rPr>
          <w:rFonts w:ascii="Arial" w:hAnsi="Arial"/>
          <w:i/>
          <w:sz w:val="22"/>
        </w:rPr>
        <w:t xml:space="preserve">unter </w:t>
      </w:r>
      <w:hyperlink r:id="rId8" w:history="1">
        <w:r w:rsidRPr="00AD03B2">
          <w:rPr>
            <w:rStyle w:val="Hyperlink"/>
            <w:rFonts w:ascii="Arial" w:hAnsi="Arial"/>
            <w:i/>
            <w:sz w:val="22"/>
          </w:rPr>
          <w:t>www.secunet.com</w:t>
        </w:r>
      </w:hyperlink>
      <w:r>
        <w:rPr>
          <w:rFonts w:ascii="Arial" w:hAnsi="Arial"/>
          <w:i/>
          <w:sz w:val="22"/>
        </w:rPr>
        <w:t>.</w:t>
      </w:r>
      <w:r w:rsidRPr="00AD03B2">
        <w:rPr>
          <w:rFonts w:ascii="Arial" w:hAnsi="Arial"/>
          <w:i/>
          <w:sz w:val="22"/>
        </w:rPr>
        <w:t xml:space="preserve"> Nächst</w:t>
      </w:r>
      <w:r>
        <w:rPr>
          <w:rFonts w:ascii="Arial" w:hAnsi="Arial"/>
          <w:i/>
          <w:sz w:val="22"/>
        </w:rPr>
        <w:t>er Finanztermin</w:t>
      </w:r>
      <w:r w:rsidRPr="00AD03B2">
        <w:rPr>
          <w:rFonts w:ascii="Arial" w:hAnsi="Arial"/>
          <w:i/>
          <w:sz w:val="22"/>
        </w:rPr>
        <w:t xml:space="preserve">: </w:t>
      </w:r>
      <w:r w:rsidR="00835DCF">
        <w:rPr>
          <w:rFonts w:ascii="Arial" w:hAnsi="Arial"/>
          <w:i/>
          <w:sz w:val="22"/>
        </w:rPr>
        <w:t>8</w:t>
      </w:r>
      <w:r>
        <w:rPr>
          <w:rFonts w:ascii="Arial" w:hAnsi="Arial"/>
          <w:i/>
          <w:sz w:val="22"/>
        </w:rPr>
        <w:t xml:space="preserve">. </w:t>
      </w:r>
      <w:r w:rsidR="003226E9">
        <w:rPr>
          <w:rFonts w:ascii="Arial" w:hAnsi="Arial"/>
          <w:i/>
          <w:sz w:val="22"/>
        </w:rPr>
        <w:t xml:space="preserve">Mai </w:t>
      </w:r>
      <w:r w:rsidR="00835DCF">
        <w:rPr>
          <w:rFonts w:ascii="Arial" w:hAnsi="Arial"/>
          <w:i/>
          <w:sz w:val="22"/>
        </w:rPr>
        <w:t>2019</w:t>
      </w:r>
      <w:r w:rsidRPr="00AD03B2">
        <w:rPr>
          <w:rFonts w:ascii="Arial" w:hAnsi="Arial"/>
          <w:i/>
          <w:sz w:val="22"/>
        </w:rPr>
        <w:t xml:space="preserve"> </w:t>
      </w:r>
      <w:r>
        <w:rPr>
          <w:rFonts w:ascii="Arial" w:hAnsi="Arial"/>
          <w:i/>
          <w:sz w:val="22"/>
        </w:rPr>
        <w:t xml:space="preserve">Veröffentlichung </w:t>
      </w:r>
      <w:r w:rsidR="003226E9">
        <w:rPr>
          <w:rFonts w:ascii="Arial" w:hAnsi="Arial"/>
          <w:i/>
          <w:sz w:val="22"/>
        </w:rPr>
        <w:t xml:space="preserve">der </w:t>
      </w:r>
      <w:r w:rsidR="003226E9" w:rsidRPr="003226E9">
        <w:rPr>
          <w:rFonts w:ascii="Arial" w:hAnsi="Arial"/>
          <w:i/>
          <w:sz w:val="22"/>
        </w:rPr>
        <w:t xml:space="preserve">Konzernquartalsmitteilung zum 31. März </w:t>
      </w:r>
      <w:r w:rsidR="00835DCF">
        <w:rPr>
          <w:rFonts w:ascii="Arial" w:hAnsi="Arial"/>
          <w:i/>
          <w:sz w:val="22"/>
        </w:rPr>
        <w:t>2019</w:t>
      </w:r>
      <w:r w:rsidRPr="00AD03B2">
        <w:rPr>
          <w:rFonts w:ascii="Arial" w:hAnsi="Arial"/>
          <w:i/>
          <w:sz w:val="22"/>
        </w:rPr>
        <w:t>.</w:t>
      </w:r>
    </w:p>
    <w:p w:rsidR="00EF1DF3" w:rsidRPr="00EF1DF3" w:rsidRDefault="00EF1DF3" w:rsidP="00C43D5C">
      <w:pPr>
        <w:spacing w:after="120" w:line="360" w:lineRule="auto"/>
        <w:ind w:left="697"/>
        <w:jc w:val="both"/>
        <w:rPr>
          <w:rFonts w:ascii="Arial" w:hAnsi="Arial"/>
          <w:sz w:val="22"/>
        </w:rPr>
      </w:pPr>
    </w:p>
    <w:p w:rsidR="00A164CA" w:rsidRDefault="00A164CA">
      <w:pPr>
        <w:ind w:left="708"/>
        <w:outlineLvl w:val="0"/>
        <w:rPr>
          <w:rFonts w:ascii="Arial" w:hAnsi="Arial"/>
          <w:sz w:val="16"/>
        </w:rPr>
      </w:pPr>
      <w:r>
        <w:rPr>
          <w:rFonts w:ascii="Arial" w:hAnsi="Arial"/>
          <w:sz w:val="16"/>
        </w:rPr>
        <w:lastRenderedPageBreak/>
        <w:t xml:space="preserve">Anzahl der Zeichen: </w:t>
      </w:r>
      <w:r w:rsidR="00B3252D">
        <w:rPr>
          <w:rFonts w:ascii="Arial" w:hAnsi="Arial"/>
          <w:sz w:val="16"/>
        </w:rPr>
        <w:t>5.586</w:t>
      </w:r>
      <w:bookmarkStart w:id="0" w:name="_GoBack"/>
      <w:bookmarkEnd w:id="0"/>
    </w:p>
    <w:p w:rsidR="00C43D5C" w:rsidRDefault="00C43D5C">
      <w:pPr>
        <w:ind w:left="708"/>
        <w:outlineLvl w:val="0"/>
        <w:rPr>
          <w:rFonts w:ascii="Arial" w:hAnsi="Arial"/>
          <w:sz w:val="16"/>
        </w:rPr>
      </w:pPr>
    </w:p>
    <w:p w:rsidR="00C43D5C" w:rsidRDefault="00C43D5C">
      <w:pPr>
        <w:ind w:left="708"/>
        <w:outlineLvl w:val="0"/>
        <w:rPr>
          <w:rFonts w:ascii="Arial" w:hAnsi="Arial"/>
          <w:sz w:val="16"/>
        </w:rPr>
      </w:pPr>
    </w:p>
    <w:p w:rsidR="00EF1DF3" w:rsidRDefault="00EF1DF3">
      <w:pPr>
        <w:ind w:left="708"/>
        <w:outlineLvl w:val="0"/>
        <w:rPr>
          <w:rFonts w:ascii="Arial" w:hAnsi="Arial"/>
          <w:sz w:val="16"/>
        </w:rPr>
      </w:pPr>
    </w:p>
    <w:p w:rsidR="00E23DCA" w:rsidRDefault="00E23DCA" w:rsidP="00E23DCA">
      <w:pPr>
        <w:pStyle w:val="Kopfzeile"/>
        <w:ind w:left="709"/>
        <w:jc w:val="both"/>
        <w:outlineLvl w:val="0"/>
        <w:rPr>
          <w:rFonts w:ascii="Arial" w:hAnsi="Arial"/>
          <w:b/>
          <w:sz w:val="16"/>
        </w:rPr>
      </w:pPr>
      <w:r>
        <w:rPr>
          <w:rFonts w:ascii="Arial" w:hAnsi="Arial"/>
          <w:b/>
          <w:sz w:val="16"/>
        </w:rPr>
        <w:t>Kontakt</w:t>
      </w:r>
    </w:p>
    <w:p w:rsidR="00E23DCA" w:rsidRDefault="00E23DCA" w:rsidP="00E23DCA">
      <w:pPr>
        <w:pStyle w:val="Kopfzeile"/>
        <w:ind w:left="709"/>
        <w:jc w:val="both"/>
        <w:rPr>
          <w:rFonts w:ascii="Arial" w:hAnsi="Arial"/>
          <w:sz w:val="16"/>
        </w:rPr>
      </w:pPr>
    </w:p>
    <w:p w:rsidR="00E23DCA" w:rsidRDefault="00E23DCA" w:rsidP="00E23DCA">
      <w:pPr>
        <w:pStyle w:val="Kopfzeile"/>
        <w:ind w:left="709"/>
        <w:jc w:val="both"/>
        <w:rPr>
          <w:rFonts w:ascii="Arial" w:hAnsi="Arial"/>
          <w:sz w:val="16"/>
        </w:rPr>
      </w:pPr>
      <w:r>
        <w:rPr>
          <w:rFonts w:ascii="Arial" w:hAnsi="Arial"/>
          <w:sz w:val="16"/>
        </w:rPr>
        <w:t>Dr. Kay Rathke</w:t>
      </w:r>
    </w:p>
    <w:p w:rsidR="00E23DCA" w:rsidRDefault="00E23DCA" w:rsidP="00E23DCA">
      <w:pPr>
        <w:pStyle w:val="Kopfzeile"/>
        <w:ind w:left="709"/>
        <w:jc w:val="both"/>
        <w:rPr>
          <w:rFonts w:ascii="Arial" w:hAnsi="Arial"/>
          <w:sz w:val="16"/>
        </w:rPr>
      </w:pPr>
      <w:r>
        <w:rPr>
          <w:rFonts w:ascii="Arial" w:hAnsi="Arial"/>
          <w:sz w:val="16"/>
        </w:rPr>
        <w:t>Leiter Investor Relations</w:t>
      </w:r>
    </w:p>
    <w:p w:rsidR="00E23DCA" w:rsidRDefault="00E23DCA" w:rsidP="00E23DCA">
      <w:pPr>
        <w:pStyle w:val="Kopfzeile"/>
        <w:ind w:left="709"/>
        <w:jc w:val="both"/>
        <w:rPr>
          <w:rFonts w:ascii="Arial" w:hAnsi="Arial"/>
          <w:sz w:val="16"/>
        </w:rPr>
      </w:pPr>
    </w:p>
    <w:p w:rsidR="00E23DCA" w:rsidRPr="001A6C14" w:rsidRDefault="00E23DCA" w:rsidP="00E23DCA">
      <w:pPr>
        <w:pStyle w:val="Kopfzeile"/>
        <w:ind w:left="709"/>
        <w:jc w:val="both"/>
        <w:outlineLvl w:val="0"/>
        <w:rPr>
          <w:rFonts w:ascii="Arial" w:hAnsi="Arial"/>
          <w:sz w:val="16"/>
        </w:rPr>
      </w:pPr>
      <w:r w:rsidRPr="001A6C14">
        <w:rPr>
          <w:rFonts w:ascii="Arial" w:hAnsi="Arial"/>
          <w:sz w:val="16"/>
        </w:rPr>
        <w:t>Patrick Franitza</w:t>
      </w:r>
    </w:p>
    <w:p w:rsidR="00E23DCA" w:rsidRPr="001A6C14" w:rsidRDefault="00E23DCA" w:rsidP="00E23DCA">
      <w:pPr>
        <w:pStyle w:val="Kopfzeile"/>
        <w:ind w:left="709"/>
        <w:jc w:val="both"/>
        <w:rPr>
          <w:rFonts w:ascii="Arial" w:hAnsi="Arial"/>
          <w:sz w:val="16"/>
        </w:rPr>
      </w:pPr>
      <w:r w:rsidRPr="001A6C14">
        <w:rPr>
          <w:rFonts w:ascii="Arial" w:hAnsi="Arial"/>
          <w:sz w:val="16"/>
        </w:rPr>
        <w:t>Pressesprecher</w:t>
      </w:r>
    </w:p>
    <w:p w:rsidR="00E23DCA" w:rsidRPr="00D46F52" w:rsidRDefault="00E23DCA" w:rsidP="00E23DCA">
      <w:pPr>
        <w:pStyle w:val="Kopfzeile"/>
        <w:ind w:left="709"/>
        <w:jc w:val="both"/>
        <w:rPr>
          <w:rFonts w:ascii="Arial" w:hAnsi="Arial"/>
          <w:sz w:val="16"/>
        </w:rPr>
      </w:pPr>
    </w:p>
    <w:p w:rsidR="00E23DCA" w:rsidRPr="00D46F52" w:rsidRDefault="00E23DCA" w:rsidP="00E23DCA">
      <w:pPr>
        <w:pStyle w:val="Kopfzeile"/>
        <w:ind w:left="709"/>
        <w:jc w:val="both"/>
        <w:rPr>
          <w:rFonts w:ascii="Arial" w:hAnsi="Arial"/>
          <w:sz w:val="16"/>
        </w:rPr>
      </w:pPr>
      <w:r w:rsidRPr="00D46F52">
        <w:rPr>
          <w:rFonts w:ascii="Arial" w:hAnsi="Arial"/>
          <w:sz w:val="16"/>
        </w:rPr>
        <w:t>secunet Security Networks AG</w:t>
      </w:r>
    </w:p>
    <w:p w:rsidR="00E23DCA" w:rsidRDefault="00E23DCA" w:rsidP="00E23DCA">
      <w:pPr>
        <w:pStyle w:val="Kopfzeile"/>
        <w:ind w:left="709"/>
        <w:jc w:val="both"/>
        <w:rPr>
          <w:rFonts w:ascii="Arial" w:hAnsi="Arial"/>
          <w:sz w:val="16"/>
        </w:rPr>
      </w:pPr>
      <w:r>
        <w:rPr>
          <w:rFonts w:ascii="Arial" w:hAnsi="Arial"/>
          <w:sz w:val="16"/>
        </w:rPr>
        <w:t>Kurfürstenstraße 58</w:t>
      </w:r>
    </w:p>
    <w:p w:rsidR="00E23DCA" w:rsidRDefault="00E23DCA" w:rsidP="00E23DCA">
      <w:pPr>
        <w:pStyle w:val="Kopfzeile"/>
        <w:ind w:left="709"/>
        <w:jc w:val="both"/>
        <w:rPr>
          <w:rFonts w:ascii="Arial" w:hAnsi="Arial"/>
          <w:sz w:val="16"/>
        </w:rPr>
      </w:pPr>
      <w:r>
        <w:rPr>
          <w:rFonts w:ascii="Arial" w:hAnsi="Arial"/>
          <w:sz w:val="16"/>
        </w:rPr>
        <w:t>45138 Essen/Germany</w:t>
      </w:r>
    </w:p>
    <w:p w:rsidR="00E23DCA" w:rsidRDefault="00E23DCA" w:rsidP="00E23DCA">
      <w:pPr>
        <w:pStyle w:val="Kopfzeile"/>
        <w:ind w:left="709"/>
        <w:jc w:val="both"/>
        <w:rPr>
          <w:rFonts w:ascii="Arial" w:hAnsi="Arial"/>
          <w:sz w:val="16"/>
        </w:rPr>
      </w:pPr>
      <w:r>
        <w:rPr>
          <w:rFonts w:ascii="Arial" w:hAnsi="Arial"/>
          <w:sz w:val="16"/>
        </w:rPr>
        <w:t>Tel.: +49 201 5454-1234</w:t>
      </w:r>
    </w:p>
    <w:p w:rsidR="00E23DCA" w:rsidRDefault="00E23DCA" w:rsidP="00E23DCA">
      <w:pPr>
        <w:pStyle w:val="Kopfzeile"/>
        <w:ind w:left="709"/>
        <w:jc w:val="both"/>
        <w:rPr>
          <w:rFonts w:ascii="Arial" w:hAnsi="Arial"/>
          <w:sz w:val="16"/>
        </w:rPr>
      </w:pPr>
      <w:r>
        <w:rPr>
          <w:rFonts w:ascii="Arial" w:hAnsi="Arial"/>
          <w:sz w:val="16"/>
        </w:rPr>
        <w:t>Fax: +49 201 5454-1235</w:t>
      </w:r>
    </w:p>
    <w:p w:rsidR="00E23DCA" w:rsidRDefault="00E23DCA" w:rsidP="00E23D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E23DCA" w:rsidRDefault="00B3252D" w:rsidP="00E23DCA">
      <w:pPr>
        <w:pStyle w:val="Kopfzeile"/>
        <w:ind w:left="709"/>
        <w:jc w:val="both"/>
        <w:rPr>
          <w:rFonts w:ascii="Arial" w:hAnsi="Arial"/>
          <w:sz w:val="16"/>
        </w:rPr>
      </w:pPr>
      <w:hyperlink r:id="rId10" w:history="1">
        <w:r w:rsidR="00E23DCA">
          <w:rPr>
            <w:rStyle w:val="Hyperlink"/>
            <w:rFonts w:ascii="Arial" w:hAnsi="Arial"/>
            <w:sz w:val="16"/>
          </w:rPr>
          <w:t>http://www.secunet.com</w:t>
        </w:r>
      </w:hyperlink>
    </w:p>
    <w:p w:rsidR="00E23DCA" w:rsidRDefault="00E23DCA" w:rsidP="00E23DCA">
      <w:pPr>
        <w:pStyle w:val="Kopfzeile"/>
        <w:ind w:left="709"/>
        <w:jc w:val="both"/>
        <w:rPr>
          <w:rFonts w:ascii="Arial" w:hAnsi="Arial"/>
          <w:sz w:val="16"/>
        </w:rPr>
      </w:pPr>
    </w:p>
    <w:p w:rsidR="00E23DCA" w:rsidRDefault="00E23DCA" w:rsidP="00E23DCA">
      <w:pPr>
        <w:pStyle w:val="Kopfzeile"/>
        <w:ind w:left="709"/>
        <w:jc w:val="both"/>
        <w:rPr>
          <w:rFonts w:ascii="Arial" w:hAnsi="Arial"/>
          <w:sz w:val="16"/>
        </w:rPr>
      </w:pPr>
    </w:p>
    <w:p w:rsidR="00E23DCA" w:rsidRDefault="00E23DCA" w:rsidP="00E23DCA">
      <w:pPr>
        <w:pStyle w:val="Kopfzeile"/>
        <w:tabs>
          <w:tab w:val="clear" w:pos="4536"/>
          <w:tab w:val="clear" w:pos="9072"/>
        </w:tabs>
        <w:ind w:left="709" w:right="-2"/>
        <w:jc w:val="both"/>
        <w:rPr>
          <w:rFonts w:ascii="Arial" w:hAnsi="Arial"/>
          <w:b/>
          <w:sz w:val="16"/>
        </w:rPr>
      </w:pPr>
    </w:p>
    <w:p w:rsidR="00E23DCA" w:rsidRDefault="00E23DCA" w:rsidP="00E23DCA">
      <w:pPr>
        <w:pStyle w:val="Kopfzeile"/>
        <w:tabs>
          <w:tab w:val="clear" w:pos="4536"/>
          <w:tab w:val="clear" w:pos="9072"/>
        </w:tabs>
        <w:ind w:left="709" w:right="-2"/>
        <w:jc w:val="both"/>
        <w:outlineLvl w:val="0"/>
        <w:rPr>
          <w:rFonts w:ascii="Arial" w:hAnsi="Arial"/>
          <w:b/>
          <w:sz w:val="16"/>
        </w:rPr>
      </w:pPr>
      <w:r>
        <w:rPr>
          <w:rFonts w:ascii="Arial" w:hAnsi="Arial"/>
          <w:b/>
          <w:sz w:val="16"/>
        </w:rPr>
        <w:t>Über secunet</w:t>
      </w:r>
    </w:p>
    <w:p w:rsidR="00E23DCA" w:rsidRDefault="00E23DCA" w:rsidP="00E23DCA">
      <w:pPr>
        <w:pStyle w:val="Kopfzeile"/>
        <w:tabs>
          <w:tab w:val="clear" w:pos="4536"/>
          <w:tab w:val="clear" w:pos="9072"/>
        </w:tabs>
        <w:ind w:left="709" w:right="-2"/>
        <w:jc w:val="both"/>
        <w:rPr>
          <w:rFonts w:ascii="Arial" w:hAnsi="Arial"/>
          <w:sz w:val="16"/>
        </w:rPr>
      </w:pPr>
    </w:p>
    <w:p w:rsidR="00E23DCA" w:rsidRPr="001A6C14" w:rsidRDefault="00E23DCA" w:rsidP="00E23DCA">
      <w:pPr>
        <w:ind w:left="709" w:hanging="12"/>
        <w:jc w:val="both"/>
        <w:rPr>
          <w:rFonts w:ascii="Arial" w:hAnsi="Arial" w:cs="Arial"/>
          <w:sz w:val="16"/>
          <w:szCs w:val="16"/>
        </w:rPr>
      </w:pPr>
      <w:r w:rsidRPr="001A6C14">
        <w:rPr>
          <w:rFonts w:ascii="Arial" w:hAnsi="Arial" w:cs="Arial"/>
          <w:sz w:val="16"/>
          <w:szCs w:val="16"/>
        </w:rPr>
        <w:t xml:space="preserve">secunet ist einer der führenden deutschen Anbieter für anspruchsvolle IT-Sicherheit. Mehr als </w:t>
      </w:r>
      <w:r w:rsidR="002F1F75">
        <w:rPr>
          <w:rFonts w:ascii="Arial" w:hAnsi="Arial" w:cs="Arial"/>
          <w:sz w:val="16"/>
          <w:szCs w:val="16"/>
        </w:rPr>
        <w:t>500</w:t>
      </w:r>
      <w:r w:rsidRPr="001A6C14">
        <w:rPr>
          <w:rFonts w:ascii="Arial" w:hAnsi="Arial" w:cs="Arial"/>
          <w:sz w:val="16"/>
          <w:szCs w:val="16"/>
        </w:rPr>
        <w:t xml:space="preserve"> Experten konzentrieren sich auf Themen wie Kryptographie, E-Government, Business Security und Automotive Security und entwickeln dafür innovative Produkte sowie hochsichere und vertrauenswürdige Lösungen. Zu den mehr als 500 nationalen und internationalen Kunden gehören viele DAX-Unternehmen sowie zahlreiche Behörden und Organisationen. secunet ist IT-Sicherheitspartner der Bundesrepublik Deutschland und Partner der Allianz für Cyber-Sicherheit. </w:t>
      </w:r>
    </w:p>
    <w:p w:rsidR="00E23DCA" w:rsidRPr="001A6C14" w:rsidRDefault="00E23DCA" w:rsidP="00E23DCA">
      <w:pPr>
        <w:ind w:left="709" w:hanging="12"/>
        <w:rPr>
          <w:rFonts w:ascii="Arial" w:hAnsi="Arial" w:cs="Arial"/>
          <w:sz w:val="16"/>
          <w:szCs w:val="16"/>
        </w:rPr>
      </w:pPr>
      <w:r w:rsidRPr="001A6C14">
        <w:rPr>
          <w:rFonts w:ascii="Arial" w:hAnsi="Arial" w:cs="Arial"/>
          <w:sz w:val="16"/>
          <w:szCs w:val="16"/>
        </w:rPr>
        <w:t xml:space="preserve">secunet wurde 1997 gegründet und erzielte </w:t>
      </w:r>
      <w:r w:rsidR="002F1F75">
        <w:rPr>
          <w:rFonts w:ascii="Arial" w:hAnsi="Arial" w:cs="Arial"/>
          <w:sz w:val="16"/>
          <w:szCs w:val="16"/>
        </w:rPr>
        <w:t>2018</w:t>
      </w:r>
      <w:r w:rsidRPr="001A6C14">
        <w:rPr>
          <w:rFonts w:ascii="Arial" w:hAnsi="Arial" w:cs="Arial"/>
          <w:sz w:val="16"/>
          <w:szCs w:val="16"/>
        </w:rPr>
        <w:t xml:space="preserve"> einen Umsatz von </w:t>
      </w:r>
      <w:r>
        <w:rPr>
          <w:rFonts w:ascii="Arial" w:hAnsi="Arial" w:cs="Arial"/>
          <w:sz w:val="16"/>
          <w:szCs w:val="16"/>
        </w:rPr>
        <w:t>1</w:t>
      </w:r>
      <w:r w:rsidR="002F1F75">
        <w:rPr>
          <w:rFonts w:ascii="Arial" w:hAnsi="Arial" w:cs="Arial"/>
          <w:sz w:val="16"/>
          <w:szCs w:val="16"/>
        </w:rPr>
        <w:t>63</w:t>
      </w:r>
      <w:r>
        <w:rPr>
          <w:rFonts w:ascii="Arial" w:hAnsi="Arial" w:cs="Arial"/>
          <w:sz w:val="16"/>
          <w:szCs w:val="16"/>
        </w:rPr>
        <w:t>,3</w:t>
      </w:r>
      <w:r w:rsidRPr="001A6C14">
        <w:rPr>
          <w:rFonts w:ascii="Arial" w:hAnsi="Arial" w:cs="Arial"/>
          <w:sz w:val="16"/>
          <w:szCs w:val="16"/>
        </w:rPr>
        <w:t xml:space="preserve"> Millionen Euro. Die secunet Security Networks AG ist im Prime Standard der Deutschen Börse gelistet.</w:t>
      </w:r>
    </w:p>
    <w:p w:rsidR="00E23DCA" w:rsidRDefault="00E23DCA" w:rsidP="00E23DCA">
      <w:pPr>
        <w:ind w:left="697"/>
        <w:jc w:val="both"/>
        <w:rPr>
          <w:rFonts w:ascii="Arial" w:hAnsi="Arial"/>
          <w:sz w:val="16"/>
        </w:rPr>
      </w:pPr>
    </w:p>
    <w:p w:rsidR="00E23DCA" w:rsidRDefault="00E23DCA" w:rsidP="00E23DCA">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E23DCA" w:rsidRPr="006A77C8" w:rsidRDefault="00E23DCA" w:rsidP="00E23DCA">
      <w:pPr>
        <w:ind w:left="708"/>
        <w:rPr>
          <w:rFonts w:ascii="Arial" w:hAnsi="Arial" w:cs="Arial"/>
          <w:b/>
          <w:sz w:val="16"/>
          <w:szCs w:val="16"/>
        </w:rPr>
      </w:pPr>
    </w:p>
    <w:p w:rsidR="00E23DCA" w:rsidRPr="006A77C8" w:rsidRDefault="00E23DCA" w:rsidP="00E23DCA">
      <w:pPr>
        <w:ind w:left="708"/>
        <w:rPr>
          <w:rFonts w:ascii="Arial" w:hAnsi="Arial" w:cs="Arial"/>
          <w:b/>
          <w:sz w:val="16"/>
          <w:szCs w:val="16"/>
        </w:rPr>
      </w:pPr>
    </w:p>
    <w:p w:rsidR="00E23DCA" w:rsidRPr="006A77C8" w:rsidRDefault="00E23DCA" w:rsidP="00E23DCA">
      <w:pPr>
        <w:ind w:left="708"/>
        <w:rPr>
          <w:rFonts w:ascii="Arial" w:hAnsi="Arial" w:cs="Arial"/>
          <w:b/>
          <w:sz w:val="16"/>
          <w:szCs w:val="16"/>
        </w:rPr>
      </w:pPr>
    </w:p>
    <w:p w:rsidR="00E23DCA" w:rsidRPr="00D46F52" w:rsidRDefault="00E23DCA" w:rsidP="00E23DCA">
      <w:pPr>
        <w:ind w:left="708"/>
        <w:rPr>
          <w:rFonts w:ascii="Arial" w:hAnsi="Arial" w:cs="Arial"/>
          <w:b/>
          <w:i/>
          <w:sz w:val="16"/>
          <w:szCs w:val="16"/>
        </w:rPr>
      </w:pPr>
      <w:r w:rsidRPr="00D46F52">
        <w:rPr>
          <w:rFonts w:ascii="Arial" w:hAnsi="Arial" w:cs="Arial"/>
          <w:b/>
          <w:i/>
          <w:sz w:val="16"/>
          <w:szCs w:val="16"/>
        </w:rPr>
        <w:t>Disclaimer</w:t>
      </w:r>
    </w:p>
    <w:p w:rsidR="00E23DCA" w:rsidRDefault="00E23DCA" w:rsidP="00E23DCA">
      <w:pPr>
        <w:ind w:left="708"/>
        <w:jc w:val="both"/>
        <w:rPr>
          <w:rFonts w:ascii="Arial" w:hAnsi="Arial" w:cs="Arial"/>
          <w:i/>
          <w:sz w:val="16"/>
          <w:szCs w:val="16"/>
          <w:lang w:val="da-DK"/>
        </w:rPr>
      </w:pPr>
    </w:p>
    <w:p w:rsidR="00E23DCA" w:rsidRPr="00BD1A88" w:rsidRDefault="00E23DCA" w:rsidP="00BD1A88">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E23DCA" w:rsidRPr="00BD1A88">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B3252D">
      <w:rPr>
        <w:rStyle w:val="Seitenzahl"/>
        <w:rFonts w:ascii="Arial" w:hAnsi="Arial"/>
        <w:noProof/>
        <w:sz w:val="22"/>
      </w:rPr>
      <w:t>4</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B3252D">
      <w:rPr>
        <w:rStyle w:val="Seitenzahl"/>
        <w:rFonts w:ascii="Arial" w:hAnsi="Arial"/>
        <w:noProof/>
        <w:sz w:val="22"/>
      </w:rPr>
      <w:t>4</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34E484B7" wp14:editId="3DC430B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2A8E3E04" wp14:editId="2DEDEF4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1C005540" wp14:editId="53D33A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974B6E4" wp14:editId="3D99467C">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0875BD2"/>
    <w:multiLevelType w:val="hybridMultilevel"/>
    <w:tmpl w:val="A03EDB54"/>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035CB"/>
    <w:rsid w:val="00010BFC"/>
    <w:rsid w:val="0002702F"/>
    <w:rsid w:val="0003690E"/>
    <w:rsid w:val="00036D1C"/>
    <w:rsid w:val="00051720"/>
    <w:rsid w:val="00055823"/>
    <w:rsid w:val="00070E91"/>
    <w:rsid w:val="000851AF"/>
    <w:rsid w:val="000C2B19"/>
    <w:rsid w:val="000D0B22"/>
    <w:rsid w:val="000E0515"/>
    <w:rsid w:val="000E4E39"/>
    <w:rsid w:val="000E6FE7"/>
    <w:rsid w:val="001022DC"/>
    <w:rsid w:val="001045D4"/>
    <w:rsid w:val="001075C5"/>
    <w:rsid w:val="001249CD"/>
    <w:rsid w:val="00130C10"/>
    <w:rsid w:val="001433E3"/>
    <w:rsid w:val="0015116B"/>
    <w:rsid w:val="001577A8"/>
    <w:rsid w:val="00163A08"/>
    <w:rsid w:val="00195108"/>
    <w:rsid w:val="001D3A6A"/>
    <w:rsid w:val="001F0C6F"/>
    <w:rsid w:val="001F70FA"/>
    <w:rsid w:val="00201AEE"/>
    <w:rsid w:val="0021560F"/>
    <w:rsid w:val="002243BA"/>
    <w:rsid w:val="00227CF5"/>
    <w:rsid w:val="00233340"/>
    <w:rsid w:val="00243467"/>
    <w:rsid w:val="002548A9"/>
    <w:rsid w:val="00255438"/>
    <w:rsid w:val="00273D46"/>
    <w:rsid w:val="00275A6D"/>
    <w:rsid w:val="00293DC8"/>
    <w:rsid w:val="002958B2"/>
    <w:rsid w:val="002976D1"/>
    <w:rsid w:val="002A6536"/>
    <w:rsid w:val="002B544D"/>
    <w:rsid w:val="002B6ED4"/>
    <w:rsid w:val="002D1980"/>
    <w:rsid w:val="002F1F75"/>
    <w:rsid w:val="002F313D"/>
    <w:rsid w:val="002F5B52"/>
    <w:rsid w:val="003064FB"/>
    <w:rsid w:val="003124BB"/>
    <w:rsid w:val="003226E9"/>
    <w:rsid w:val="00327AD2"/>
    <w:rsid w:val="00336F79"/>
    <w:rsid w:val="00340127"/>
    <w:rsid w:val="00345097"/>
    <w:rsid w:val="00393B72"/>
    <w:rsid w:val="003A2B5B"/>
    <w:rsid w:val="003A6D67"/>
    <w:rsid w:val="003D56BD"/>
    <w:rsid w:val="003D7829"/>
    <w:rsid w:val="003E446B"/>
    <w:rsid w:val="003E523F"/>
    <w:rsid w:val="003F0FE4"/>
    <w:rsid w:val="004144F5"/>
    <w:rsid w:val="004301DF"/>
    <w:rsid w:val="00430DFB"/>
    <w:rsid w:val="004363BD"/>
    <w:rsid w:val="00440BD5"/>
    <w:rsid w:val="004415FA"/>
    <w:rsid w:val="00456FA4"/>
    <w:rsid w:val="00486F57"/>
    <w:rsid w:val="00497979"/>
    <w:rsid w:val="004A0F46"/>
    <w:rsid w:val="004A1D87"/>
    <w:rsid w:val="004A6854"/>
    <w:rsid w:val="00520BBB"/>
    <w:rsid w:val="0052247A"/>
    <w:rsid w:val="00553784"/>
    <w:rsid w:val="005E7CB4"/>
    <w:rsid w:val="005F3DB0"/>
    <w:rsid w:val="005F5428"/>
    <w:rsid w:val="005F635B"/>
    <w:rsid w:val="00602B86"/>
    <w:rsid w:val="006062D6"/>
    <w:rsid w:val="006068C1"/>
    <w:rsid w:val="00627946"/>
    <w:rsid w:val="006338C8"/>
    <w:rsid w:val="00667F53"/>
    <w:rsid w:val="00676CAA"/>
    <w:rsid w:val="00681945"/>
    <w:rsid w:val="006877AA"/>
    <w:rsid w:val="006A77C8"/>
    <w:rsid w:val="006B0AD3"/>
    <w:rsid w:val="006B303A"/>
    <w:rsid w:val="006B6A5E"/>
    <w:rsid w:val="006B7BD8"/>
    <w:rsid w:val="006C7756"/>
    <w:rsid w:val="00706007"/>
    <w:rsid w:val="0073283B"/>
    <w:rsid w:val="007505DB"/>
    <w:rsid w:val="007555D3"/>
    <w:rsid w:val="0076251C"/>
    <w:rsid w:val="00762F43"/>
    <w:rsid w:val="007719F5"/>
    <w:rsid w:val="00787750"/>
    <w:rsid w:val="00794E32"/>
    <w:rsid w:val="007A03D5"/>
    <w:rsid w:val="007C08C5"/>
    <w:rsid w:val="007F683E"/>
    <w:rsid w:val="00815BA0"/>
    <w:rsid w:val="0081682E"/>
    <w:rsid w:val="00816873"/>
    <w:rsid w:val="00835DCF"/>
    <w:rsid w:val="008412C8"/>
    <w:rsid w:val="00842516"/>
    <w:rsid w:val="00852A06"/>
    <w:rsid w:val="00867BCA"/>
    <w:rsid w:val="0087418A"/>
    <w:rsid w:val="008878D7"/>
    <w:rsid w:val="00894DF7"/>
    <w:rsid w:val="008B7F59"/>
    <w:rsid w:val="008C1149"/>
    <w:rsid w:val="008C280E"/>
    <w:rsid w:val="008E063E"/>
    <w:rsid w:val="008E7A1D"/>
    <w:rsid w:val="008F6670"/>
    <w:rsid w:val="009013CE"/>
    <w:rsid w:val="009225FC"/>
    <w:rsid w:val="00951871"/>
    <w:rsid w:val="009605DB"/>
    <w:rsid w:val="00961DBF"/>
    <w:rsid w:val="00963B58"/>
    <w:rsid w:val="00966BC6"/>
    <w:rsid w:val="00982291"/>
    <w:rsid w:val="00990FC0"/>
    <w:rsid w:val="00997188"/>
    <w:rsid w:val="009B082D"/>
    <w:rsid w:val="009B5CCD"/>
    <w:rsid w:val="009B78A7"/>
    <w:rsid w:val="009E4CA0"/>
    <w:rsid w:val="00A061AF"/>
    <w:rsid w:val="00A164CA"/>
    <w:rsid w:val="00A3586E"/>
    <w:rsid w:val="00A54B8A"/>
    <w:rsid w:val="00A55EDA"/>
    <w:rsid w:val="00A60ADC"/>
    <w:rsid w:val="00A80695"/>
    <w:rsid w:val="00A80C51"/>
    <w:rsid w:val="00AA0E95"/>
    <w:rsid w:val="00AA3C26"/>
    <w:rsid w:val="00AB6522"/>
    <w:rsid w:val="00AC5EB0"/>
    <w:rsid w:val="00AD2588"/>
    <w:rsid w:val="00AD7DC7"/>
    <w:rsid w:val="00AE0133"/>
    <w:rsid w:val="00AE053A"/>
    <w:rsid w:val="00AE1A2F"/>
    <w:rsid w:val="00AF1086"/>
    <w:rsid w:val="00B102E4"/>
    <w:rsid w:val="00B17DB3"/>
    <w:rsid w:val="00B27815"/>
    <w:rsid w:val="00B27C3E"/>
    <w:rsid w:val="00B3252D"/>
    <w:rsid w:val="00B35383"/>
    <w:rsid w:val="00B40CA8"/>
    <w:rsid w:val="00B50389"/>
    <w:rsid w:val="00B604AB"/>
    <w:rsid w:val="00B734E1"/>
    <w:rsid w:val="00B8280C"/>
    <w:rsid w:val="00B845B7"/>
    <w:rsid w:val="00B8755A"/>
    <w:rsid w:val="00BA519E"/>
    <w:rsid w:val="00BB39E5"/>
    <w:rsid w:val="00BC4024"/>
    <w:rsid w:val="00BD1A88"/>
    <w:rsid w:val="00BD200A"/>
    <w:rsid w:val="00BD4756"/>
    <w:rsid w:val="00BE42B0"/>
    <w:rsid w:val="00C003D0"/>
    <w:rsid w:val="00C17202"/>
    <w:rsid w:val="00C23944"/>
    <w:rsid w:val="00C25139"/>
    <w:rsid w:val="00C258C9"/>
    <w:rsid w:val="00C2721E"/>
    <w:rsid w:val="00C34ED4"/>
    <w:rsid w:val="00C421CE"/>
    <w:rsid w:val="00C43D5C"/>
    <w:rsid w:val="00C46CAD"/>
    <w:rsid w:val="00C62781"/>
    <w:rsid w:val="00C70071"/>
    <w:rsid w:val="00C73631"/>
    <w:rsid w:val="00C93B49"/>
    <w:rsid w:val="00CA7CF1"/>
    <w:rsid w:val="00CB58B4"/>
    <w:rsid w:val="00CB5FD7"/>
    <w:rsid w:val="00CC7756"/>
    <w:rsid w:val="00CF245E"/>
    <w:rsid w:val="00D23AFE"/>
    <w:rsid w:val="00D30EFD"/>
    <w:rsid w:val="00D46F52"/>
    <w:rsid w:val="00D46FDB"/>
    <w:rsid w:val="00D50F10"/>
    <w:rsid w:val="00D51FAC"/>
    <w:rsid w:val="00D612F2"/>
    <w:rsid w:val="00D7456F"/>
    <w:rsid w:val="00D869EC"/>
    <w:rsid w:val="00D870FE"/>
    <w:rsid w:val="00DA5758"/>
    <w:rsid w:val="00DB0E4C"/>
    <w:rsid w:val="00DC3650"/>
    <w:rsid w:val="00DD2F97"/>
    <w:rsid w:val="00DF5B10"/>
    <w:rsid w:val="00E23DCA"/>
    <w:rsid w:val="00E45F30"/>
    <w:rsid w:val="00E53961"/>
    <w:rsid w:val="00E5640B"/>
    <w:rsid w:val="00E619DD"/>
    <w:rsid w:val="00E6245A"/>
    <w:rsid w:val="00E62AB2"/>
    <w:rsid w:val="00E83A44"/>
    <w:rsid w:val="00EA6663"/>
    <w:rsid w:val="00EA6FC6"/>
    <w:rsid w:val="00EA7851"/>
    <w:rsid w:val="00EB7AEA"/>
    <w:rsid w:val="00EC13AF"/>
    <w:rsid w:val="00EC6C28"/>
    <w:rsid w:val="00EE62C0"/>
    <w:rsid w:val="00EF1DF3"/>
    <w:rsid w:val="00EF4B33"/>
    <w:rsid w:val="00EF7865"/>
    <w:rsid w:val="00F12B1E"/>
    <w:rsid w:val="00F273AE"/>
    <w:rsid w:val="00F34A37"/>
    <w:rsid w:val="00F44294"/>
    <w:rsid w:val="00F56F39"/>
    <w:rsid w:val="00F6657E"/>
    <w:rsid w:val="00F73C27"/>
    <w:rsid w:val="00F7408E"/>
    <w:rsid w:val="00F86A67"/>
    <w:rsid w:val="00F91BB7"/>
    <w:rsid w:val="00FC48A1"/>
    <w:rsid w:val="00FD04B7"/>
    <w:rsid w:val="00FD23CE"/>
    <w:rsid w:val="00FE6B8A"/>
    <w:rsid w:val="00FE7706"/>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C43D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C43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5541">
      <w:bodyDiv w:val="1"/>
      <w:marLeft w:val="0"/>
      <w:marRight w:val="0"/>
      <w:marTop w:val="0"/>
      <w:marBottom w:val="0"/>
      <w:divBdr>
        <w:top w:val="none" w:sz="0" w:space="0" w:color="auto"/>
        <w:left w:val="none" w:sz="0" w:space="0" w:color="auto"/>
        <w:bottom w:val="none" w:sz="0" w:space="0" w:color="auto"/>
        <w:right w:val="none" w:sz="0" w:space="0" w:color="auto"/>
      </w:divBdr>
      <w:divsChild>
        <w:div w:id="842281948">
          <w:marLeft w:val="547"/>
          <w:marRight w:val="0"/>
          <w:marTop w:val="0"/>
          <w:marBottom w:val="0"/>
          <w:divBdr>
            <w:top w:val="none" w:sz="0" w:space="0" w:color="auto"/>
            <w:left w:val="none" w:sz="0" w:space="0" w:color="auto"/>
            <w:bottom w:val="none" w:sz="0" w:space="0" w:color="auto"/>
            <w:right w:val="none" w:sz="0" w:space="0" w:color="auto"/>
          </w:divBdr>
        </w:div>
      </w:divsChild>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1989941970">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6661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7608</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Franitza, Patrick</cp:lastModifiedBy>
  <cp:revision>4</cp:revision>
  <cp:lastPrinted>2019-03-21T09:46:00Z</cp:lastPrinted>
  <dcterms:created xsi:type="dcterms:W3CDTF">2019-03-26T12:45:00Z</dcterms:created>
  <dcterms:modified xsi:type="dcterms:W3CDTF">2019-03-28T06:43:00Z</dcterms:modified>
</cp:coreProperties>
</file>