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1433E3">
      <w:pPr>
        <w:spacing w:after="360"/>
        <w:ind w:left="697" w:right="-285"/>
        <w:rPr>
          <w:rFonts w:ascii="Arial" w:hAnsi="Arial"/>
          <w:b/>
          <w:sz w:val="32"/>
        </w:rPr>
      </w:pPr>
      <w:r w:rsidRPr="001433E3">
        <w:rPr>
          <w:rFonts w:ascii="Arial" w:hAnsi="Arial"/>
          <w:b/>
          <w:sz w:val="32"/>
        </w:rPr>
        <w:t>secunet Security Networks AG</w:t>
      </w:r>
      <w:r w:rsidR="005F42E9" w:rsidRPr="005F42E9">
        <w:rPr>
          <w:rFonts w:ascii="Arial" w:hAnsi="Arial"/>
          <w:b/>
          <w:sz w:val="32"/>
        </w:rPr>
        <w:t xml:space="preserve"> </w:t>
      </w:r>
      <w:r w:rsidR="005F42E9">
        <w:rPr>
          <w:rFonts w:ascii="Arial" w:hAnsi="Arial"/>
          <w:b/>
          <w:sz w:val="32"/>
        </w:rPr>
        <w:t>im ersten Quartal 2017</w:t>
      </w:r>
      <w:r w:rsidRPr="001433E3">
        <w:rPr>
          <w:rFonts w:ascii="Arial" w:hAnsi="Arial"/>
          <w:b/>
          <w:sz w:val="32"/>
        </w:rPr>
        <w:t xml:space="preserve">: </w:t>
      </w:r>
      <w:r w:rsidR="008F6670">
        <w:rPr>
          <w:rFonts w:ascii="Arial" w:hAnsi="Arial"/>
          <w:b/>
          <w:sz w:val="32"/>
        </w:rPr>
        <w:t>Umsatz</w:t>
      </w:r>
      <w:r w:rsidR="005F42E9">
        <w:rPr>
          <w:rFonts w:ascii="Arial" w:hAnsi="Arial"/>
          <w:b/>
          <w:sz w:val="32"/>
        </w:rPr>
        <w:t xml:space="preserve"> </w:t>
      </w:r>
      <w:r w:rsidR="008F6670">
        <w:rPr>
          <w:rFonts w:ascii="Arial" w:hAnsi="Arial"/>
          <w:b/>
          <w:sz w:val="32"/>
        </w:rPr>
        <w:t>und Ergebnis</w:t>
      </w:r>
      <w:r w:rsidR="005F42E9">
        <w:rPr>
          <w:rFonts w:ascii="Arial" w:hAnsi="Arial"/>
          <w:b/>
          <w:sz w:val="32"/>
        </w:rPr>
        <w:t xml:space="preserve"> wachsen</w:t>
      </w:r>
    </w:p>
    <w:p w:rsidR="00A061AF" w:rsidRPr="00275A6D" w:rsidRDefault="009013CE" w:rsidP="00C17202">
      <w:pPr>
        <w:spacing w:after="120" w:line="360" w:lineRule="auto"/>
        <w:ind w:left="697"/>
        <w:jc w:val="both"/>
        <w:rPr>
          <w:rFonts w:ascii="Arial" w:hAnsi="Arial"/>
          <w:b/>
          <w:sz w:val="22"/>
        </w:rPr>
      </w:pPr>
      <w:r w:rsidRPr="00275A6D">
        <w:rPr>
          <w:rFonts w:ascii="Arial" w:hAnsi="Arial"/>
          <w:b/>
          <w:i/>
          <w:sz w:val="22"/>
        </w:rPr>
        <w:t xml:space="preserve">[Essen, </w:t>
      </w:r>
      <w:r w:rsidR="005F42E9">
        <w:rPr>
          <w:rFonts w:ascii="Arial" w:hAnsi="Arial"/>
          <w:b/>
          <w:i/>
          <w:sz w:val="22"/>
        </w:rPr>
        <w:t>3</w:t>
      </w:r>
      <w:r w:rsidRPr="00275A6D">
        <w:rPr>
          <w:rFonts w:ascii="Arial" w:hAnsi="Arial"/>
          <w:b/>
          <w:i/>
          <w:sz w:val="22"/>
        </w:rPr>
        <w:t xml:space="preserve">. </w:t>
      </w:r>
      <w:r w:rsidR="008F6670">
        <w:rPr>
          <w:rFonts w:ascii="Arial" w:hAnsi="Arial"/>
          <w:b/>
          <w:i/>
          <w:sz w:val="22"/>
        </w:rPr>
        <w:t>Mai</w:t>
      </w:r>
      <w:r w:rsidR="00275A6D" w:rsidRPr="00275A6D">
        <w:rPr>
          <w:rFonts w:ascii="Arial" w:hAnsi="Arial"/>
          <w:b/>
          <w:i/>
          <w:sz w:val="22"/>
        </w:rPr>
        <w:t xml:space="preserve"> </w:t>
      </w:r>
      <w:r w:rsidR="005F42E9">
        <w:rPr>
          <w:rFonts w:ascii="Arial" w:hAnsi="Arial"/>
          <w:b/>
          <w:i/>
          <w:sz w:val="22"/>
        </w:rPr>
        <w:t>2017</w:t>
      </w:r>
      <w:r w:rsidR="00A164CA" w:rsidRPr="00275A6D">
        <w:rPr>
          <w:rFonts w:ascii="Arial" w:hAnsi="Arial"/>
          <w:b/>
          <w:i/>
          <w:sz w:val="22"/>
        </w:rPr>
        <w:t>]</w:t>
      </w:r>
      <w:r w:rsidR="00A164CA" w:rsidRPr="00275A6D">
        <w:rPr>
          <w:rFonts w:ascii="Arial" w:hAnsi="Arial"/>
          <w:b/>
          <w:sz w:val="22"/>
        </w:rPr>
        <w:t xml:space="preserve"> </w:t>
      </w:r>
      <w:r w:rsidR="00275A6D" w:rsidRPr="00275A6D">
        <w:rPr>
          <w:rFonts w:ascii="Arial" w:hAnsi="Arial"/>
          <w:b/>
          <w:sz w:val="22"/>
        </w:rPr>
        <w:t xml:space="preserve">Die secunet Security Networks AG (ISIN DE0007276503, WKN 727650), führender </w:t>
      </w:r>
      <w:r w:rsidR="00275A6D">
        <w:rPr>
          <w:rFonts w:ascii="Arial" w:hAnsi="Arial"/>
          <w:b/>
          <w:sz w:val="22"/>
        </w:rPr>
        <w:t xml:space="preserve">deutscher </w:t>
      </w:r>
      <w:r w:rsidR="00275A6D" w:rsidRPr="00275A6D">
        <w:rPr>
          <w:rFonts w:ascii="Arial" w:hAnsi="Arial"/>
          <w:b/>
          <w:sz w:val="22"/>
        </w:rPr>
        <w:t xml:space="preserve">Anbieter von hochwertiger, vertrauenswürdiger IT-Sicherheit und IT-Sicherheitspartner </w:t>
      </w:r>
      <w:r w:rsidR="001433E3">
        <w:rPr>
          <w:rFonts w:ascii="Arial" w:hAnsi="Arial"/>
          <w:b/>
          <w:sz w:val="22"/>
        </w:rPr>
        <w:t xml:space="preserve">der Bundesrepublik Deutschland, veröffentlicht heute </w:t>
      </w:r>
      <w:r w:rsidR="008F6670">
        <w:rPr>
          <w:rFonts w:ascii="Arial" w:hAnsi="Arial"/>
          <w:b/>
          <w:sz w:val="22"/>
        </w:rPr>
        <w:t xml:space="preserve">die Konzernquartalsmitteilung zum 31. März </w:t>
      </w:r>
      <w:r w:rsidR="005F42E9">
        <w:rPr>
          <w:rFonts w:ascii="Arial" w:hAnsi="Arial"/>
          <w:b/>
          <w:sz w:val="22"/>
        </w:rPr>
        <w:t>2017</w:t>
      </w:r>
      <w:r w:rsidR="001433E3">
        <w:rPr>
          <w:rFonts w:ascii="Arial" w:hAnsi="Arial"/>
          <w:b/>
          <w:sz w:val="22"/>
        </w:rPr>
        <w:t>.</w:t>
      </w:r>
      <w:r w:rsidR="00255438">
        <w:rPr>
          <w:rFonts w:ascii="Arial" w:hAnsi="Arial"/>
          <w:b/>
          <w:sz w:val="22"/>
        </w:rPr>
        <w:t xml:space="preserve"> Das Unternehmen ist in allen Bereichen gegenüber dem Vorjahr gewachsen, das Ergebnis vor Zinsen und Steuern hat sich verbessert. Die Prognose für das Gesamtjahr wird bestätigt.</w:t>
      </w:r>
    </w:p>
    <w:p w:rsidR="008F6670" w:rsidRPr="008F6670" w:rsidRDefault="006061CD" w:rsidP="008F6670">
      <w:pPr>
        <w:spacing w:after="120" w:line="360" w:lineRule="auto"/>
        <w:ind w:left="697"/>
        <w:jc w:val="both"/>
        <w:rPr>
          <w:rFonts w:ascii="Arial" w:hAnsi="Arial"/>
          <w:sz w:val="22"/>
        </w:rPr>
      </w:pPr>
      <w:r w:rsidRPr="006061CD">
        <w:rPr>
          <w:rFonts w:ascii="Arial" w:hAnsi="Arial"/>
          <w:sz w:val="22"/>
        </w:rPr>
        <w:t>Im Zeitraum Januar bis März 2017 erzielte der secunet-Konzern Umsatzerlöse in Höhe von 24,7 Mio. Euro. Verglichen mit dem Umsatz im gleichen Zeitraum des Vorjahres (19,4 Mio. Euro) bedeutet dies eine Steigerung um 27</w:t>
      </w:r>
      <w:r w:rsidR="00641AE0">
        <w:rPr>
          <w:rFonts w:ascii="Arial" w:hAnsi="Arial"/>
          <w:sz w:val="22"/>
        </w:rPr>
        <w:t xml:space="preserve"> </w:t>
      </w:r>
      <w:r w:rsidRPr="006061CD">
        <w:rPr>
          <w:rFonts w:ascii="Arial" w:hAnsi="Arial"/>
          <w:sz w:val="22"/>
        </w:rPr>
        <w:t>% oder 5,3 Mio. Euro, die im Wesentlichen auf eine Zunahme des Produktgeschäfts (Hardware und Lizenzen) zurückzuführen ist.</w:t>
      </w:r>
    </w:p>
    <w:p w:rsidR="008F6670" w:rsidRDefault="006061CD" w:rsidP="008F6670">
      <w:pPr>
        <w:spacing w:after="120" w:line="360" w:lineRule="auto"/>
        <w:ind w:left="697"/>
        <w:jc w:val="both"/>
        <w:rPr>
          <w:rFonts w:ascii="Arial" w:hAnsi="Arial"/>
          <w:sz w:val="22"/>
        </w:rPr>
      </w:pPr>
      <w:r w:rsidRPr="006061CD">
        <w:rPr>
          <w:rFonts w:ascii="Arial" w:hAnsi="Arial"/>
          <w:sz w:val="22"/>
        </w:rPr>
        <w:t>In den ersten drei Monaten des Jahres 2017 hat der secunet-Konzern ein Ergebnis vor Zinsen und Steuern (EBIT) in Höhe von 0,9 Mio. Euro erreicht. Gegenüber dem EBIT im gleichen Zeitraum des Vorjahres (0,2 Mio. Euro) entspricht dies einer Verbesserung um 0,7 Mio. Euro. Die positive Ergebnisentwicklung ist im Wesentlichen auf die Zunahme der Produktumsätze zurückzuführen.</w:t>
      </w:r>
    </w:p>
    <w:p w:rsidR="00627946" w:rsidRDefault="008F6670" w:rsidP="00AA3C26">
      <w:pPr>
        <w:spacing w:after="120" w:line="360" w:lineRule="auto"/>
        <w:ind w:left="697"/>
        <w:jc w:val="both"/>
        <w:rPr>
          <w:rFonts w:ascii="Arial" w:hAnsi="Arial"/>
          <w:sz w:val="22"/>
        </w:rPr>
      </w:pPr>
      <w:r>
        <w:rPr>
          <w:rFonts w:ascii="Arial" w:hAnsi="Arial"/>
          <w:sz w:val="22"/>
        </w:rPr>
        <w:t>„</w:t>
      </w:r>
      <w:r w:rsidR="006061CD">
        <w:rPr>
          <w:rFonts w:ascii="Arial" w:hAnsi="Arial"/>
          <w:sz w:val="22"/>
        </w:rPr>
        <w:t xml:space="preserve">Die Nachfrage nach unseren Produkten und </w:t>
      </w:r>
      <w:r w:rsidR="00520BBB">
        <w:rPr>
          <w:rFonts w:ascii="Arial" w:hAnsi="Arial"/>
          <w:sz w:val="22"/>
        </w:rPr>
        <w:t xml:space="preserve">Lösungen </w:t>
      </w:r>
      <w:r w:rsidR="006061CD">
        <w:rPr>
          <w:rFonts w:ascii="Arial" w:hAnsi="Arial"/>
          <w:sz w:val="22"/>
        </w:rPr>
        <w:t>bleibt hoch“</w:t>
      </w:r>
      <w:r>
        <w:rPr>
          <w:rFonts w:ascii="Arial" w:hAnsi="Arial"/>
          <w:sz w:val="22"/>
        </w:rPr>
        <w:t>, so Dr. Rainer Baumgart, Vorstandsvorsitzender de</w:t>
      </w:r>
      <w:r w:rsidR="00B27815">
        <w:rPr>
          <w:rFonts w:ascii="Arial" w:hAnsi="Arial"/>
          <w:sz w:val="22"/>
        </w:rPr>
        <w:t>r secunet Security Networks AG.</w:t>
      </w:r>
      <w:r w:rsidR="006061CD">
        <w:rPr>
          <w:rFonts w:ascii="Arial" w:hAnsi="Arial"/>
          <w:sz w:val="22"/>
        </w:rPr>
        <w:t xml:space="preserve"> „Wir konzentrieren uns auf vertrauenswürdige und hochwertige </w:t>
      </w:r>
      <w:proofErr w:type="spellStart"/>
      <w:r w:rsidR="006061CD">
        <w:rPr>
          <w:rFonts w:ascii="Arial" w:hAnsi="Arial"/>
          <w:sz w:val="22"/>
        </w:rPr>
        <w:t>Cybersecurity</w:t>
      </w:r>
      <w:proofErr w:type="spellEnd"/>
      <w:r w:rsidR="006061CD">
        <w:rPr>
          <w:rFonts w:ascii="Arial" w:hAnsi="Arial"/>
          <w:sz w:val="22"/>
        </w:rPr>
        <w:t xml:space="preserve"> Lösungen Made in Germany. Unser nachhaltiges Wachstum belegt den Erfolg dieser Strategie.“</w:t>
      </w:r>
    </w:p>
    <w:p w:rsidR="00B27815" w:rsidRDefault="006E75FF" w:rsidP="00AA3C26">
      <w:pPr>
        <w:spacing w:after="120" w:line="360" w:lineRule="auto"/>
        <w:ind w:left="697"/>
        <w:jc w:val="both"/>
        <w:rPr>
          <w:rFonts w:ascii="Arial" w:hAnsi="Arial"/>
          <w:sz w:val="22"/>
        </w:rPr>
      </w:pPr>
      <w:r w:rsidRPr="006E75FF">
        <w:rPr>
          <w:rFonts w:ascii="Arial" w:hAnsi="Arial"/>
          <w:sz w:val="22"/>
        </w:rPr>
        <w:t>Zum 31. März 2017 betrug der Auftragsbestand nach IFRS der secunet Security Networks AG 70,5 Mio. Euro. Gegenüber dem Auftragsbestand zum Vorjahresstichtag (42,8 Mio. Euro) entspricht dies einer Steigerung um 65 %.</w:t>
      </w:r>
    </w:p>
    <w:p w:rsidR="00195108" w:rsidRPr="00B8280C" w:rsidRDefault="00195108" w:rsidP="00195108">
      <w:pPr>
        <w:spacing w:after="120" w:line="360" w:lineRule="auto"/>
        <w:ind w:left="697"/>
        <w:jc w:val="both"/>
        <w:rPr>
          <w:rFonts w:ascii="Arial" w:hAnsi="Arial"/>
          <w:sz w:val="22"/>
        </w:rPr>
      </w:pPr>
      <w:r>
        <w:rPr>
          <w:rFonts w:ascii="Arial" w:hAnsi="Arial"/>
          <w:sz w:val="22"/>
        </w:rPr>
        <w:lastRenderedPageBreak/>
        <w:t>„</w:t>
      </w:r>
      <w:r w:rsidR="006E75FF">
        <w:rPr>
          <w:rFonts w:ascii="Arial" w:hAnsi="Arial"/>
          <w:sz w:val="22"/>
        </w:rPr>
        <w:t>secunet ist mit dem ersten Quartal 2017 gut in das Jahr gestartet</w:t>
      </w:r>
      <w:r>
        <w:rPr>
          <w:rFonts w:ascii="Arial" w:hAnsi="Arial"/>
          <w:sz w:val="22"/>
        </w:rPr>
        <w:t xml:space="preserve">. </w:t>
      </w:r>
      <w:r w:rsidR="006E75FF">
        <w:rPr>
          <w:rFonts w:ascii="Arial" w:hAnsi="Arial"/>
          <w:sz w:val="22"/>
        </w:rPr>
        <w:t>Gleichwohl hat sich u</w:t>
      </w:r>
      <w:r>
        <w:rPr>
          <w:rFonts w:ascii="Arial" w:hAnsi="Arial"/>
          <w:sz w:val="22"/>
        </w:rPr>
        <w:t>nsere Einschätzung der Rahmenbedingungen für unser Geschäft nicht verändert</w:t>
      </w:r>
      <w:r w:rsidR="0053680D">
        <w:rPr>
          <w:rFonts w:ascii="Arial" w:hAnsi="Arial"/>
          <w:sz w:val="22"/>
        </w:rPr>
        <w:t>:</w:t>
      </w:r>
      <w:r>
        <w:rPr>
          <w:rFonts w:ascii="Arial" w:hAnsi="Arial"/>
          <w:sz w:val="22"/>
        </w:rPr>
        <w:t xml:space="preserve"> Daher </w:t>
      </w:r>
      <w:r w:rsidR="0053680D">
        <w:rPr>
          <w:rFonts w:ascii="Arial" w:hAnsi="Arial"/>
          <w:sz w:val="22"/>
        </w:rPr>
        <w:t xml:space="preserve">halten </w:t>
      </w:r>
      <w:r>
        <w:rPr>
          <w:rFonts w:ascii="Arial" w:hAnsi="Arial"/>
          <w:sz w:val="22"/>
        </w:rPr>
        <w:t xml:space="preserve">wir </w:t>
      </w:r>
      <w:r w:rsidR="0053680D">
        <w:rPr>
          <w:rFonts w:ascii="Arial" w:hAnsi="Arial"/>
          <w:sz w:val="22"/>
        </w:rPr>
        <w:t xml:space="preserve">an </w:t>
      </w:r>
      <w:r>
        <w:rPr>
          <w:rFonts w:ascii="Arial" w:hAnsi="Arial"/>
          <w:sz w:val="22"/>
        </w:rPr>
        <w:t>unsere</w:t>
      </w:r>
      <w:r w:rsidR="0053680D">
        <w:rPr>
          <w:rFonts w:ascii="Arial" w:hAnsi="Arial"/>
          <w:sz w:val="22"/>
        </w:rPr>
        <w:t>r</w:t>
      </w:r>
      <w:r>
        <w:rPr>
          <w:rFonts w:ascii="Arial" w:hAnsi="Arial"/>
          <w:sz w:val="22"/>
        </w:rPr>
        <w:t xml:space="preserve"> Prognose für das Geschäftsjahr </w:t>
      </w:r>
      <w:r w:rsidR="0053680D">
        <w:rPr>
          <w:rFonts w:ascii="Arial" w:hAnsi="Arial"/>
          <w:sz w:val="22"/>
        </w:rPr>
        <w:t>2017 fest</w:t>
      </w:r>
      <w:r>
        <w:rPr>
          <w:rFonts w:ascii="Arial" w:hAnsi="Arial"/>
          <w:sz w:val="22"/>
        </w:rPr>
        <w:t xml:space="preserve">“, kommentiert Dr. Baumgart. </w:t>
      </w:r>
      <w:r w:rsidR="00EA7851">
        <w:rPr>
          <w:rFonts w:ascii="Arial" w:hAnsi="Arial"/>
          <w:sz w:val="22"/>
        </w:rPr>
        <w:t>E</w:t>
      </w:r>
      <w:r w:rsidRPr="00B8280C">
        <w:rPr>
          <w:rFonts w:ascii="Arial" w:hAnsi="Arial"/>
          <w:sz w:val="22"/>
        </w:rPr>
        <w:t xml:space="preserve">rwartet </w:t>
      </w:r>
      <w:r w:rsidR="00EA7851">
        <w:rPr>
          <w:rFonts w:ascii="Arial" w:hAnsi="Arial"/>
          <w:sz w:val="22"/>
        </w:rPr>
        <w:t xml:space="preserve">werden weiterhin </w:t>
      </w:r>
      <w:r w:rsidR="0053680D">
        <w:rPr>
          <w:rFonts w:ascii="Arial" w:hAnsi="Arial"/>
          <w:sz w:val="22"/>
        </w:rPr>
        <w:t>Umsatzerlöse</w:t>
      </w:r>
      <w:r w:rsidR="0053680D" w:rsidRPr="0053680D">
        <w:rPr>
          <w:rFonts w:ascii="Arial" w:hAnsi="Arial"/>
          <w:sz w:val="22"/>
        </w:rPr>
        <w:t xml:space="preserve"> und EBIT leicht unter dem Niveau des Vorjahres</w:t>
      </w:r>
      <w:r w:rsidRPr="00B8280C">
        <w:rPr>
          <w:rFonts w:ascii="Arial" w:hAnsi="Arial"/>
          <w:sz w:val="22"/>
        </w:rPr>
        <w:t>.</w:t>
      </w:r>
    </w:p>
    <w:p w:rsidR="00B8280C" w:rsidRPr="00B8280C" w:rsidRDefault="00B27815" w:rsidP="00AA3C26">
      <w:pPr>
        <w:spacing w:after="120" w:line="360" w:lineRule="auto"/>
        <w:ind w:left="697"/>
        <w:jc w:val="both"/>
        <w:rPr>
          <w:rFonts w:ascii="Arial" w:hAnsi="Arial"/>
          <w:sz w:val="22"/>
        </w:rPr>
      </w:pPr>
      <w:r>
        <w:rPr>
          <w:rFonts w:ascii="Arial" w:hAnsi="Arial"/>
          <w:sz w:val="22"/>
        </w:rPr>
        <w:t xml:space="preserve">Die </w:t>
      </w:r>
      <w:r w:rsidRPr="00B27815">
        <w:rPr>
          <w:rFonts w:ascii="Arial" w:hAnsi="Arial"/>
          <w:sz w:val="22"/>
        </w:rPr>
        <w:t xml:space="preserve">Konzernquartalsmitteilung zum 31. März </w:t>
      </w:r>
      <w:r w:rsidR="0053680D">
        <w:rPr>
          <w:rFonts w:ascii="Arial" w:hAnsi="Arial"/>
          <w:sz w:val="22"/>
        </w:rPr>
        <w:t>2017</w:t>
      </w:r>
      <w:r>
        <w:rPr>
          <w:rFonts w:ascii="Arial" w:hAnsi="Arial"/>
          <w:sz w:val="22"/>
        </w:rPr>
        <w:t xml:space="preserve"> steht unter </w:t>
      </w:r>
      <w:hyperlink r:id="rId8" w:history="1">
        <w:r w:rsidRPr="00892C7A">
          <w:rPr>
            <w:rStyle w:val="Hyperlink"/>
            <w:rFonts w:ascii="Arial" w:hAnsi="Arial"/>
            <w:sz w:val="22"/>
          </w:rPr>
          <w:t>www.secunet.com</w:t>
        </w:r>
      </w:hyperlink>
      <w:r>
        <w:rPr>
          <w:rFonts w:ascii="Arial" w:hAnsi="Arial"/>
          <w:sz w:val="22"/>
        </w:rPr>
        <w:t xml:space="preserve"> im Bereich Investor Relations / News und Publikationen / Finanzberichte zum Download bereit. Nächster Finanztermin: Ordentliche Hauptversammlung der secunet Security Networks AG am </w:t>
      </w:r>
      <w:r w:rsidR="0053680D">
        <w:rPr>
          <w:rFonts w:ascii="Arial" w:hAnsi="Arial"/>
          <w:sz w:val="22"/>
        </w:rPr>
        <w:t>4</w:t>
      </w:r>
      <w:r>
        <w:rPr>
          <w:rFonts w:ascii="Arial" w:hAnsi="Arial"/>
          <w:sz w:val="22"/>
        </w:rPr>
        <w:t xml:space="preserve">. Mai </w:t>
      </w:r>
      <w:r w:rsidR="0053680D">
        <w:rPr>
          <w:rFonts w:ascii="Arial" w:hAnsi="Arial"/>
          <w:sz w:val="22"/>
        </w:rPr>
        <w:t>2017</w:t>
      </w:r>
      <w:r w:rsidR="00195108">
        <w:rPr>
          <w:rFonts w:ascii="Arial" w:hAnsi="Arial"/>
          <w:sz w:val="22"/>
        </w:rPr>
        <w:t xml:space="preserve"> in Essen</w:t>
      </w:r>
      <w:r>
        <w:rPr>
          <w:rFonts w:ascii="Arial" w:hAnsi="Arial"/>
          <w:sz w:val="22"/>
        </w:rPr>
        <w:t>.</w:t>
      </w:r>
    </w:p>
    <w:p w:rsidR="00A164CA" w:rsidRPr="00B8280C"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3F0FE4">
        <w:rPr>
          <w:rFonts w:ascii="Arial" w:hAnsi="Arial"/>
          <w:sz w:val="16"/>
        </w:rPr>
        <w:t>2.</w:t>
      </w:r>
      <w:r w:rsidR="00641AE0">
        <w:rPr>
          <w:rFonts w:ascii="Arial" w:hAnsi="Arial"/>
          <w:sz w:val="16"/>
        </w:rPr>
        <w:t>414</w:t>
      </w:r>
    </w:p>
    <w:p w:rsidR="00A164CA" w:rsidRDefault="00A164CA">
      <w:pPr>
        <w:ind w:left="708"/>
        <w:rPr>
          <w:rFonts w:ascii="Arial" w:hAnsi="Arial"/>
          <w:sz w:val="16"/>
        </w:rPr>
      </w:pPr>
    </w:p>
    <w:p w:rsidR="00EA7851" w:rsidRDefault="00EA7851">
      <w:pPr>
        <w:rPr>
          <w:rFonts w:ascii="Arial" w:hAnsi="Arial"/>
          <w:b/>
          <w:sz w:val="16"/>
        </w:rPr>
      </w:pPr>
      <w:bookmarkStart w:id="0" w:name="_GoBack"/>
      <w:bookmarkEnd w:id="0"/>
      <w:r>
        <w:rPr>
          <w:rFonts w:ascii="Arial" w:hAnsi="Arial"/>
          <w:b/>
          <w:sz w:val="16"/>
        </w:rPr>
        <w:br w:type="page"/>
      </w:r>
    </w:p>
    <w:p w:rsidR="00A164CA" w:rsidRDefault="009C5940">
      <w:pPr>
        <w:pStyle w:val="Kopfzeile"/>
        <w:ind w:left="709"/>
        <w:jc w:val="both"/>
        <w:outlineLvl w:val="0"/>
        <w:rPr>
          <w:rFonts w:ascii="Arial" w:hAnsi="Arial"/>
          <w:b/>
          <w:sz w:val="16"/>
        </w:rPr>
      </w:pPr>
      <w:r>
        <w:rPr>
          <w:rFonts w:ascii="Arial" w:hAnsi="Arial"/>
          <w:b/>
          <w:sz w:val="16"/>
        </w:rPr>
        <w:lastRenderedPageBreak/>
        <w:t>Kontakt</w:t>
      </w:r>
    </w:p>
    <w:p w:rsidR="00A164CA" w:rsidRDefault="00A164CA">
      <w:pPr>
        <w:pStyle w:val="Kopfzeile"/>
        <w:ind w:left="709"/>
        <w:jc w:val="both"/>
        <w:rPr>
          <w:rFonts w:ascii="Arial" w:hAnsi="Arial"/>
          <w:sz w:val="16"/>
        </w:rPr>
      </w:pPr>
    </w:p>
    <w:p w:rsidR="009C5940" w:rsidRDefault="009C5940">
      <w:pPr>
        <w:pStyle w:val="Kopfzeile"/>
        <w:ind w:left="709"/>
        <w:jc w:val="both"/>
        <w:rPr>
          <w:rFonts w:ascii="Arial" w:hAnsi="Arial"/>
          <w:sz w:val="16"/>
        </w:rPr>
      </w:pPr>
      <w:r>
        <w:rPr>
          <w:rFonts w:ascii="Arial" w:hAnsi="Arial"/>
          <w:sz w:val="16"/>
        </w:rPr>
        <w:t>Dr. Kay Rathke</w:t>
      </w:r>
    </w:p>
    <w:p w:rsidR="009C5940" w:rsidRDefault="009C5940">
      <w:pPr>
        <w:pStyle w:val="Kopfzeile"/>
        <w:ind w:left="709"/>
        <w:jc w:val="both"/>
        <w:rPr>
          <w:rFonts w:ascii="Arial" w:hAnsi="Arial"/>
          <w:sz w:val="16"/>
        </w:rPr>
      </w:pPr>
      <w:r>
        <w:rPr>
          <w:rFonts w:ascii="Arial" w:hAnsi="Arial"/>
          <w:sz w:val="16"/>
        </w:rPr>
        <w:t>Leiter Investor Relations</w:t>
      </w:r>
    </w:p>
    <w:p w:rsidR="009C5940" w:rsidRDefault="009C5940">
      <w:pPr>
        <w:pStyle w:val="Kopfzeile"/>
        <w:ind w:left="709"/>
        <w:jc w:val="both"/>
        <w:rPr>
          <w:rFonts w:ascii="Arial" w:hAnsi="Arial"/>
          <w:sz w:val="16"/>
        </w:rPr>
      </w:pPr>
    </w:p>
    <w:p w:rsidR="00C34ED4" w:rsidRPr="00C34ED4" w:rsidRDefault="009C5940" w:rsidP="00C34ED4">
      <w:pPr>
        <w:pStyle w:val="Kopfzeile"/>
        <w:ind w:left="709"/>
        <w:jc w:val="both"/>
        <w:rPr>
          <w:rFonts w:ascii="Arial" w:hAnsi="Arial"/>
          <w:sz w:val="16"/>
        </w:rPr>
      </w:pPr>
      <w:r>
        <w:rPr>
          <w:rFonts w:ascii="Arial" w:hAnsi="Arial"/>
          <w:sz w:val="16"/>
        </w:rPr>
        <w:t>Georg Hasse</w:t>
      </w:r>
    </w:p>
    <w:p w:rsidR="00A164CA" w:rsidRPr="00C34ED4" w:rsidRDefault="009C5940" w:rsidP="00C34ED4">
      <w:pPr>
        <w:pStyle w:val="Kopfzeile"/>
        <w:ind w:left="709"/>
        <w:jc w:val="both"/>
        <w:rPr>
          <w:rFonts w:ascii="Arial" w:hAnsi="Arial"/>
          <w:sz w:val="16"/>
        </w:rPr>
      </w:pPr>
      <w:r>
        <w:rPr>
          <w:rFonts w:ascii="Arial" w:hAnsi="Arial"/>
          <w:sz w:val="16"/>
        </w:rPr>
        <w:t>Pressesprecher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520BBB">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w:t>
      </w:r>
      <w:r w:rsidR="00520BBB">
        <w:rPr>
          <w:rFonts w:ascii="Arial" w:hAnsi="Arial"/>
          <w:sz w:val="16"/>
        </w:rPr>
        <w:t>138</w:t>
      </w:r>
      <w:r>
        <w:rPr>
          <w:rFonts w:ascii="Arial" w:hAnsi="Arial"/>
          <w:sz w:val="16"/>
        </w:rPr>
        <w:t xml:space="preserve">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3B5822">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9C5940">
        <w:rPr>
          <w:rFonts w:ascii="Arial" w:hAnsi="Arial" w:cs="Arial"/>
          <w:sz w:val="16"/>
          <w:szCs w:val="16"/>
        </w:rPr>
        <w:t>400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 xml:space="preserve">secunet wurde 1997 gegründet und erzielte </w:t>
      </w:r>
      <w:r w:rsidR="009C5940">
        <w:rPr>
          <w:rFonts w:ascii="Arial" w:hAnsi="Arial" w:cs="Arial"/>
          <w:sz w:val="16"/>
          <w:szCs w:val="16"/>
        </w:rPr>
        <w:t>2016</w:t>
      </w:r>
      <w:r w:rsidRPr="00F11D66">
        <w:rPr>
          <w:rFonts w:ascii="Arial" w:hAnsi="Arial" w:cs="Arial"/>
          <w:sz w:val="16"/>
          <w:szCs w:val="16"/>
        </w:rPr>
        <w:t xml:space="preserve"> einen Umsatz von </w:t>
      </w:r>
      <w:r w:rsidR="009C5940">
        <w:rPr>
          <w:rFonts w:ascii="Arial" w:hAnsi="Arial" w:cs="Arial"/>
          <w:sz w:val="16"/>
          <w:szCs w:val="16"/>
        </w:rPr>
        <w:t>115,7</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3B5822">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3B5822">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70E91"/>
    <w:rsid w:val="000C2B19"/>
    <w:rsid w:val="000D0B22"/>
    <w:rsid w:val="000E6FE7"/>
    <w:rsid w:val="001075C5"/>
    <w:rsid w:val="001249CD"/>
    <w:rsid w:val="00130C10"/>
    <w:rsid w:val="001404C4"/>
    <w:rsid w:val="001433E3"/>
    <w:rsid w:val="0015116B"/>
    <w:rsid w:val="00163A08"/>
    <w:rsid w:val="00195108"/>
    <w:rsid w:val="001F0C6F"/>
    <w:rsid w:val="001F70FA"/>
    <w:rsid w:val="00227CF5"/>
    <w:rsid w:val="00233340"/>
    <w:rsid w:val="00243467"/>
    <w:rsid w:val="002548A9"/>
    <w:rsid w:val="00255438"/>
    <w:rsid w:val="00275A6D"/>
    <w:rsid w:val="00293DC8"/>
    <w:rsid w:val="002976D1"/>
    <w:rsid w:val="002A6536"/>
    <w:rsid w:val="002B544D"/>
    <w:rsid w:val="002B6ED4"/>
    <w:rsid w:val="003124BB"/>
    <w:rsid w:val="00327AD2"/>
    <w:rsid w:val="00340127"/>
    <w:rsid w:val="00345097"/>
    <w:rsid w:val="003A2B5B"/>
    <w:rsid w:val="003B5822"/>
    <w:rsid w:val="003D0DA0"/>
    <w:rsid w:val="003E446B"/>
    <w:rsid w:val="003F0FE4"/>
    <w:rsid w:val="004144F5"/>
    <w:rsid w:val="00440BD5"/>
    <w:rsid w:val="00456FA4"/>
    <w:rsid w:val="00486F57"/>
    <w:rsid w:val="00497979"/>
    <w:rsid w:val="004A0F46"/>
    <w:rsid w:val="004A6854"/>
    <w:rsid w:val="00520BBB"/>
    <w:rsid w:val="0052247A"/>
    <w:rsid w:val="0053680D"/>
    <w:rsid w:val="00553784"/>
    <w:rsid w:val="005F42E9"/>
    <w:rsid w:val="005F5428"/>
    <w:rsid w:val="005F635B"/>
    <w:rsid w:val="00602B86"/>
    <w:rsid w:val="006061CD"/>
    <w:rsid w:val="006068C1"/>
    <w:rsid w:val="00627946"/>
    <w:rsid w:val="006338C8"/>
    <w:rsid w:val="00641AE0"/>
    <w:rsid w:val="00676CAA"/>
    <w:rsid w:val="006877AA"/>
    <w:rsid w:val="006A77C8"/>
    <w:rsid w:val="006B303A"/>
    <w:rsid w:val="006C7756"/>
    <w:rsid w:val="006E75FF"/>
    <w:rsid w:val="007505DB"/>
    <w:rsid w:val="0076251C"/>
    <w:rsid w:val="00762F43"/>
    <w:rsid w:val="007A03D5"/>
    <w:rsid w:val="007F683E"/>
    <w:rsid w:val="00815BA0"/>
    <w:rsid w:val="0081682E"/>
    <w:rsid w:val="00816873"/>
    <w:rsid w:val="00852A06"/>
    <w:rsid w:val="0087418A"/>
    <w:rsid w:val="008878D7"/>
    <w:rsid w:val="00894DF7"/>
    <w:rsid w:val="008C1149"/>
    <w:rsid w:val="008C280E"/>
    <w:rsid w:val="008E063E"/>
    <w:rsid w:val="008E7A1D"/>
    <w:rsid w:val="008F6670"/>
    <w:rsid w:val="009013CE"/>
    <w:rsid w:val="009225FC"/>
    <w:rsid w:val="00951871"/>
    <w:rsid w:val="009605DB"/>
    <w:rsid w:val="00963B58"/>
    <w:rsid w:val="00966BC6"/>
    <w:rsid w:val="00997188"/>
    <w:rsid w:val="009B082D"/>
    <w:rsid w:val="009C5940"/>
    <w:rsid w:val="009E4CA0"/>
    <w:rsid w:val="00A061AF"/>
    <w:rsid w:val="00A164CA"/>
    <w:rsid w:val="00A3586E"/>
    <w:rsid w:val="00A54B8A"/>
    <w:rsid w:val="00AA0E95"/>
    <w:rsid w:val="00AA3C26"/>
    <w:rsid w:val="00AB6522"/>
    <w:rsid w:val="00AC5EB0"/>
    <w:rsid w:val="00AD2588"/>
    <w:rsid w:val="00AD7DC7"/>
    <w:rsid w:val="00AE053A"/>
    <w:rsid w:val="00AE1A2F"/>
    <w:rsid w:val="00B102E4"/>
    <w:rsid w:val="00B27815"/>
    <w:rsid w:val="00B35383"/>
    <w:rsid w:val="00B50389"/>
    <w:rsid w:val="00B734E1"/>
    <w:rsid w:val="00B8280C"/>
    <w:rsid w:val="00BA519E"/>
    <w:rsid w:val="00BB39E5"/>
    <w:rsid w:val="00BC4024"/>
    <w:rsid w:val="00BE42B0"/>
    <w:rsid w:val="00C003D0"/>
    <w:rsid w:val="00C17202"/>
    <w:rsid w:val="00C23944"/>
    <w:rsid w:val="00C2721E"/>
    <w:rsid w:val="00C34ED4"/>
    <w:rsid w:val="00C421CE"/>
    <w:rsid w:val="00C46CAD"/>
    <w:rsid w:val="00C61389"/>
    <w:rsid w:val="00C62781"/>
    <w:rsid w:val="00C73631"/>
    <w:rsid w:val="00C93B49"/>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45F30"/>
    <w:rsid w:val="00E53961"/>
    <w:rsid w:val="00E5640B"/>
    <w:rsid w:val="00E619DD"/>
    <w:rsid w:val="00E6245A"/>
    <w:rsid w:val="00E62AB2"/>
    <w:rsid w:val="00E83A44"/>
    <w:rsid w:val="00EA6663"/>
    <w:rsid w:val="00EA6FC6"/>
    <w:rsid w:val="00EA7851"/>
    <w:rsid w:val="00EB7AEA"/>
    <w:rsid w:val="00EC13AF"/>
    <w:rsid w:val="00EC6C28"/>
    <w:rsid w:val="00EE62C0"/>
    <w:rsid w:val="00EF4B33"/>
    <w:rsid w:val="00EF7865"/>
    <w:rsid w:val="00F273AE"/>
    <w:rsid w:val="00F34A37"/>
    <w:rsid w:val="00F56F39"/>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3915</Characters>
  <Application>Microsoft Office Word</Application>
  <DocSecurity>0</DocSecurity>
  <Lines>79</Lines>
  <Paragraphs>30</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4452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2017-04-18T15:14:00Z</cp:lastPrinted>
  <dcterms:created xsi:type="dcterms:W3CDTF">2017-05-02T08:26:00Z</dcterms:created>
  <dcterms:modified xsi:type="dcterms:W3CDTF">2017-05-02T08:26:00Z</dcterms:modified>
</cp:coreProperties>
</file>