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A95613" w:rsidRDefault="00A95613">
      <w:pPr>
        <w:spacing w:after="360"/>
        <w:ind w:left="697" w:right="-285"/>
        <w:rPr>
          <w:rFonts w:ascii="Arial" w:hAnsi="Arial"/>
          <w:b/>
          <w:sz w:val="32"/>
        </w:rPr>
      </w:pPr>
      <w:r w:rsidRPr="00A95613">
        <w:rPr>
          <w:rFonts w:ascii="Arial" w:hAnsi="Arial"/>
          <w:b/>
          <w:sz w:val="32"/>
        </w:rPr>
        <w:t>secunet liefert erste eGates nach Island</w:t>
      </w:r>
    </w:p>
    <w:p w:rsidR="00A061AF" w:rsidRPr="00A95613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DC00F8">
        <w:rPr>
          <w:rFonts w:ascii="Arial" w:hAnsi="Arial"/>
          <w:b/>
          <w:i/>
          <w:sz w:val="22"/>
        </w:rPr>
        <w:t xml:space="preserve">[Essen, </w:t>
      </w:r>
      <w:r w:rsidR="00292D6C">
        <w:rPr>
          <w:rFonts w:ascii="Arial" w:hAnsi="Arial"/>
          <w:b/>
          <w:i/>
          <w:sz w:val="22"/>
        </w:rPr>
        <w:t>16</w:t>
      </w:r>
      <w:r w:rsidRPr="00DC00F8">
        <w:rPr>
          <w:rFonts w:ascii="Arial" w:hAnsi="Arial"/>
          <w:b/>
          <w:i/>
          <w:sz w:val="22"/>
        </w:rPr>
        <w:t xml:space="preserve">. </w:t>
      </w:r>
      <w:r w:rsidR="00292D6C">
        <w:rPr>
          <w:rFonts w:ascii="Arial" w:hAnsi="Arial"/>
          <w:b/>
          <w:i/>
          <w:sz w:val="22"/>
        </w:rPr>
        <w:t>März</w:t>
      </w:r>
      <w:r w:rsidR="00A164CA" w:rsidRPr="00A95613">
        <w:rPr>
          <w:rFonts w:ascii="Arial" w:hAnsi="Arial"/>
          <w:b/>
          <w:i/>
          <w:sz w:val="22"/>
        </w:rPr>
        <w:t xml:space="preserve"> 20</w:t>
      </w:r>
      <w:r w:rsidR="00440BD5" w:rsidRPr="00A95613">
        <w:rPr>
          <w:rFonts w:ascii="Arial" w:hAnsi="Arial"/>
          <w:b/>
          <w:i/>
          <w:sz w:val="22"/>
        </w:rPr>
        <w:t>1</w:t>
      </w:r>
      <w:r w:rsidR="008813D3" w:rsidRPr="00A95613">
        <w:rPr>
          <w:rFonts w:ascii="Arial" w:hAnsi="Arial"/>
          <w:b/>
          <w:i/>
          <w:sz w:val="22"/>
        </w:rPr>
        <w:t>7</w:t>
      </w:r>
      <w:r w:rsidR="00A164CA" w:rsidRPr="00A95613">
        <w:rPr>
          <w:rFonts w:ascii="Arial" w:hAnsi="Arial"/>
          <w:b/>
          <w:i/>
          <w:sz w:val="22"/>
        </w:rPr>
        <w:t>]</w:t>
      </w:r>
      <w:r w:rsidR="00A164CA" w:rsidRPr="00A95613">
        <w:rPr>
          <w:rFonts w:ascii="Arial" w:hAnsi="Arial"/>
          <w:b/>
          <w:sz w:val="22"/>
        </w:rPr>
        <w:t xml:space="preserve"> </w:t>
      </w:r>
      <w:r w:rsidR="00F04418">
        <w:rPr>
          <w:rFonts w:ascii="Arial" w:hAnsi="Arial"/>
          <w:b/>
          <w:sz w:val="22"/>
        </w:rPr>
        <w:t>I</w:t>
      </w:r>
      <w:r w:rsidR="00A95613" w:rsidRPr="00A95613">
        <w:rPr>
          <w:rFonts w:ascii="Arial" w:hAnsi="Arial"/>
          <w:b/>
          <w:sz w:val="22"/>
        </w:rPr>
        <w:t xml:space="preserve">n einem Ausschreibungsverfahren </w:t>
      </w:r>
      <w:r w:rsidR="00F04418">
        <w:rPr>
          <w:rFonts w:ascii="Arial" w:hAnsi="Arial"/>
          <w:b/>
          <w:sz w:val="22"/>
        </w:rPr>
        <w:t xml:space="preserve">konnte sich secunet </w:t>
      </w:r>
      <w:r w:rsidR="00E61E10">
        <w:rPr>
          <w:rFonts w:ascii="Arial" w:hAnsi="Arial"/>
          <w:b/>
          <w:sz w:val="22"/>
        </w:rPr>
        <w:t xml:space="preserve">gegen starken </w:t>
      </w:r>
      <w:r w:rsidR="00DC00F8">
        <w:rPr>
          <w:rFonts w:ascii="Arial" w:hAnsi="Arial"/>
          <w:b/>
          <w:sz w:val="22"/>
        </w:rPr>
        <w:t xml:space="preserve">internationalen </w:t>
      </w:r>
      <w:r w:rsidR="00E61E10">
        <w:rPr>
          <w:rFonts w:ascii="Arial" w:hAnsi="Arial"/>
          <w:b/>
          <w:sz w:val="22"/>
        </w:rPr>
        <w:t xml:space="preserve">Wettbewerb </w:t>
      </w:r>
      <w:r w:rsidR="00A95613" w:rsidRPr="00A95613">
        <w:rPr>
          <w:rFonts w:ascii="Arial" w:hAnsi="Arial"/>
          <w:b/>
          <w:sz w:val="22"/>
        </w:rPr>
        <w:t xml:space="preserve">durchsetzen und wird die ersten </w:t>
      </w:r>
      <w:r w:rsidR="00A95613">
        <w:rPr>
          <w:rFonts w:ascii="Arial" w:hAnsi="Arial"/>
          <w:b/>
          <w:sz w:val="22"/>
        </w:rPr>
        <w:t xml:space="preserve">automatisierten Grenzkontrollsysteme (eGates) </w:t>
      </w:r>
      <w:r w:rsidR="00A95613" w:rsidRPr="00A95613">
        <w:rPr>
          <w:rFonts w:ascii="Arial" w:hAnsi="Arial"/>
          <w:b/>
          <w:sz w:val="22"/>
        </w:rPr>
        <w:t xml:space="preserve">für Island liefern. </w:t>
      </w:r>
      <w:r w:rsidR="00292D6C">
        <w:rPr>
          <w:rFonts w:ascii="Arial" w:hAnsi="Arial"/>
          <w:b/>
          <w:sz w:val="22"/>
        </w:rPr>
        <w:t xml:space="preserve">Als Teil einer Kooperation zwischen </w:t>
      </w:r>
      <w:proofErr w:type="spellStart"/>
      <w:r w:rsidR="00292D6C">
        <w:rPr>
          <w:rFonts w:ascii="Arial" w:hAnsi="Arial"/>
          <w:b/>
          <w:sz w:val="22"/>
        </w:rPr>
        <w:t>Isavia</w:t>
      </w:r>
      <w:proofErr w:type="spellEnd"/>
      <w:r w:rsidR="00292D6C">
        <w:rPr>
          <w:rFonts w:ascii="Arial" w:hAnsi="Arial"/>
          <w:b/>
          <w:sz w:val="22"/>
        </w:rPr>
        <w:t xml:space="preserve">, dem Betreiber des Flughafens </w:t>
      </w:r>
      <w:proofErr w:type="spellStart"/>
      <w:r w:rsidR="00292D6C">
        <w:rPr>
          <w:rFonts w:ascii="Arial" w:hAnsi="Arial"/>
          <w:b/>
          <w:sz w:val="22"/>
        </w:rPr>
        <w:t>Keflavik</w:t>
      </w:r>
      <w:proofErr w:type="spellEnd"/>
      <w:r w:rsidR="00292D6C">
        <w:rPr>
          <w:rFonts w:ascii="Arial" w:hAnsi="Arial"/>
          <w:b/>
          <w:sz w:val="22"/>
        </w:rPr>
        <w:t xml:space="preserve">, dem Leiter der nationalen Polizei Islands und der Polizeiinspektion </w:t>
      </w:r>
      <w:proofErr w:type="spellStart"/>
      <w:r w:rsidR="00292D6C">
        <w:rPr>
          <w:rFonts w:ascii="Arial" w:hAnsi="Arial"/>
          <w:b/>
          <w:sz w:val="22"/>
        </w:rPr>
        <w:t>Sudurnes</w:t>
      </w:r>
      <w:proofErr w:type="spellEnd"/>
      <w:r w:rsidR="008639F4">
        <w:rPr>
          <w:rFonts w:ascii="Arial" w:hAnsi="Arial"/>
          <w:b/>
          <w:sz w:val="22"/>
        </w:rPr>
        <w:t xml:space="preserve"> wird d</w:t>
      </w:r>
      <w:r w:rsidR="00E61E10">
        <w:rPr>
          <w:rFonts w:ascii="Arial" w:hAnsi="Arial"/>
          <w:b/>
          <w:sz w:val="22"/>
        </w:rPr>
        <w:t>as Essener Unternehmen a</w:t>
      </w:r>
      <w:r w:rsidR="00A95613" w:rsidRPr="00A95613">
        <w:rPr>
          <w:rFonts w:ascii="Arial" w:hAnsi="Arial"/>
          <w:b/>
          <w:sz w:val="22"/>
        </w:rPr>
        <w:t xml:space="preserve">m </w:t>
      </w:r>
      <w:r w:rsidR="00A95613">
        <w:rPr>
          <w:rFonts w:ascii="Arial" w:hAnsi="Arial"/>
          <w:b/>
          <w:sz w:val="22"/>
        </w:rPr>
        <w:t xml:space="preserve">internationalen </w:t>
      </w:r>
      <w:r w:rsidR="00A95613" w:rsidRPr="00A95613">
        <w:rPr>
          <w:rFonts w:ascii="Arial" w:hAnsi="Arial"/>
          <w:b/>
          <w:sz w:val="22"/>
        </w:rPr>
        <w:t xml:space="preserve">Flughafen </w:t>
      </w:r>
      <w:proofErr w:type="spellStart"/>
      <w:r w:rsidR="00A95613" w:rsidRPr="00A95613">
        <w:rPr>
          <w:rFonts w:ascii="Arial" w:hAnsi="Arial"/>
          <w:b/>
          <w:sz w:val="22"/>
        </w:rPr>
        <w:t>Keflavik</w:t>
      </w:r>
      <w:proofErr w:type="spellEnd"/>
      <w:r w:rsidR="00A95613" w:rsidRPr="00A95613">
        <w:rPr>
          <w:rFonts w:ascii="Arial" w:hAnsi="Arial"/>
          <w:b/>
          <w:sz w:val="22"/>
        </w:rPr>
        <w:t xml:space="preserve"> im Sommer </w:t>
      </w:r>
      <w:r w:rsidR="00A95613">
        <w:rPr>
          <w:rFonts w:ascii="Arial" w:hAnsi="Arial"/>
          <w:b/>
          <w:sz w:val="22"/>
        </w:rPr>
        <w:t xml:space="preserve">2017 </w:t>
      </w:r>
      <w:r w:rsidR="00E61E10">
        <w:rPr>
          <w:rFonts w:ascii="Arial" w:hAnsi="Arial"/>
          <w:b/>
          <w:sz w:val="22"/>
        </w:rPr>
        <w:t xml:space="preserve">zunächst </w:t>
      </w:r>
      <w:r w:rsidR="00A95613">
        <w:rPr>
          <w:rFonts w:ascii="Arial" w:hAnsi="Arial"/>
          <w:b/>
          <w:sz w:val="22"/>
        </w:rPr>
        <w:t>zwölf eGates installieren und in Betrieb nehmen.</w:t>
      </w:r>
    </w:p>
    <w:p w:rsidR="00A164CA" w:rsidRDefault="00A95613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Flughafen </w:t>
      </w:r>
      <w:proofErr w:type="spellStart"/>
      <w:r>
        <w:rPr>
          <w:rFonts w:ascii="Arial" w:hAnsi="Arial"/>
          <w:sz w:val="22"/>
        </w:rPr>
        <w:t>Keflavik</w:t>
      </w:r>
      <w:proofErr w:type="spellEnd"/>
      <w:r>
        <w:rPr>
          <w:rFonts w:ascii="Arial" w:hAnsi="Arial"/>
          <w:sz w:val="22"/>
        </w:rPr>
        <w:t xml:space="preserve"> verzeichnet stetig wachsende Passagierzahlen und </w:t>
      </w:r>
      <w:r w:rsidR="00252EA1">
        <w:rPr>
          <w:rFonts w:ascii="Arial" w:hAnsi="Arial"/>
          <w:sz w:val="22"/>
        </w:rPr>
        <w:t xml:space="preserve">wird häufig als Drehscheibe für Interkontinentalflüge </w:t>
      </w:r>
      <w:r w:rsidR="00752E3F">
        <w:rPr>
          <w:rFonts w:ascii="Arial" w:hAnsi="Arial"/>
          <w:sz w:val="22"/>
        </w:rPr>
        <w:t xml:space="preserve">zwischen Europa und Nordamerika </w:t>
      </w:r>
      <w:r w:rsidR="00252EA1">
        <w:rPr>
          <w:rFonts w:ascii="Arial" w:hAnsi="Arial"/>
          <w:sz w:val="22"/>
        </w:rPr>
        <w:t xml:space="preserve">genutzt. Mit den automatisierten Grenzkontrollsystemen von secunet </w:t>
      </w:r>
      <w:r w:rsidR="00F04418">
        <w:rPr>
          <w:rFonts w:ascii="Arial" w:hAnsi="Arial"/>
          <w:sz w:val="22"/>
        </w:rPr>
        <w:t>wird</w:t>
      </w:r>
      <w:r w:rsidR="00252EA1">
        <w:rPr>
          <w:rFonts w:ascii="Arial" w:hAnsi="Arial"/>
          <w:sz w:val="22"/>
        </w:rPr>
        <w:t xml:space="preserve"> </w:t>
      </w:r>
      <w:r w:rsidR="00DC00F8">
        <w:rPr>
          <w:rFonts w:ascii="Arial" w:hAnsi="Arial"/>
          <w:sz w:val="22"/>
        </w:rPr>
        <w:t xml:space="preserve">für Reisende </w:t>
      </w:r>
      <w:r w:rsidR="00252EA1">
        <w:rPr>
          <w:rFonts w:ascii="Arial" w:hAnsi="Arial"/>
          <w:sz w:val="22"/>
        </w:rPr>
        <w:t>der Kontrollpr</w:t>
      </w:r>
      <w:r w:rsidR="00752E3F">
        <w:rPr>
          <w:rFonts w:ascii="Arial" w:hAnsi="Arial"/>
          <w:sz w:val="22"/>
        </w:rPr>
        <w:t>ozess</w:t>
      </w:r>
      <w:r w:rsidR="00DC00F8">
        <w:rPr>
          <w:rFonts w:ascii="Arial" w:hAnsi="Arial"/>
          <w:sz w:val="22"/>
        </w:rPr>
        <w:t xml:space="preserve"> </w:t>
      </w:r>
      <w:r w:rsidR="00252EA1">
        <w:rPr>
          <w:rFonts w:ascii="Arial" w:hAnsi="Arial"/>
          <w:sz w:val="22"/>
        </w:rPr>
        <w:t>komfort</w:t>
      </w:r>
      <w:r w:rsidR="00E61E10">
        <w:rPr>
          <w:rFonts w:ascii="Arial" w:hAnsi="Arial"/>
          <w:sz w:val="22"/>
        </w:rPr>
        <w:t>ab</w:t>
      </w:r>
      <w:r w:rsidR="00252EA1">
        <w:rPr>
          <w:rFonts w:ascii="Arial" w:hAnsi="Arial"/>
          <w:sz w:val="22"/>
        </w:rPr>
        <w:t>l</w:t>
      </w:r>
      <w:r w:rsidR="00E61E10">
        <w:rPr>
          <w:rFonts w:ascii="Arial" w:hAnsi="Arial"/>
          <w:sz w:val="22"/>
        </w:rPr>
        <w:t>er</w:t>
      </w:r>
      <w:r w:rsidR="00F04418">
        <w:rPr>
          <w:rFonts w:ascii="Arial" w:hAnsi="Arial"/>
          <w:sz w:val="22"/>
        </w:rPr>
        <w:t xml:space="preserve"> und schneller</w:t>
      </w:r>
      <w:r w:rsidR="00252EA1">
        <w:rPr>
          <w:rFonts w:ascii="Arial" w:hAnsi="Arial"/>
          <w:sz w:val="22"/>
        </w:rPr>
        <w:t>.</w:t>
      </w:r>
      <w:r w:rsidR="00F04418" w:rsidRPr="00F04418">
        <w:rPr>
          <w:rFonts w:ascii="Arial" w:hAnsi="Arial"/>
          <w:sz w:val="22"/>
        </w:rPr>
        <w:t xml:space="preserve"> </w:t>
      </w:r>
      <w:r w:rsidR="00F04418">
        <w:rPr>
          <w:rFonts w:ascii="Arial" w:hAnsi="Arial"/>
          <w:sz w:val="22"/>
        </w:rPr>
        <w:t xml:space="preserve">Bereits im Sommer sollen die eGates zur Verfügung stehen und Umsteige- </w:t>
      </w:r>
      <w:r w:rsidR="001F5EA7">
        <w:rPr>
          <w:rFonts w:ascii="Arial" w:hAnsi="Arial"/>
          <w:sz w:val="22"/>
        </w:rPr>
        <w:t>sowie Ein- und Ausreise</w:t>
      </w:r>
      <w:r w:rsidR="00F04418">
        <w:rPr>
          <w:rFonts w:ascii="Arial" w:hAnsi="Arial"/>
          <w:sz w:val="22"/>
        </w:rPr>
        <w:t>zeiten verkürzen.</w:t>
      </w:r>
    </w:p>
    <w:p w:rsidR="00A11DDA" w:rsidRDefault="00E61E10" w:rsidP="00A11DDA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eGates gleichen von der Bauart her den Systemen, die bereits an den </w:t>
      </w:r>
      <w:r w:rsidR="001F5EA7">
        <w:rPr>
          <w:rFonts w:ascii="Arial" w:hAnsi="Arial"/>
          <w:sz w:val="22"/>
        </w:rPr>
        <w:t xml:space="preserve">passagierstärksten </w:t>
      </w:r>
      <w:r>
        <w:rPr>
          <w:rFonts w:ascii="Arial" w:hAnsi="Arial"/>
          <w:sz w:val="22"/>
        </w:rPr>
        <w:t xml:space="preserve">Flughäfen in Deutschland und am Flughafen in Prag im Einsatz sind. </w:t>
      </w:r>
      <w:r w:rsidR="006D361F">
        <w:rPr>
          <w:rFonts w:ascii="Arial" w:hAnsi="Arial"/>
          <w:sz w:val="22"/>
        </w:rPr>
        <w:t>Die</w:t>
      </w:r>
      <w:r w:rsidR="006D361F" w:rsidRPr="006D361F">
        <w:rPr>
          <w:rFonts w:ascii="Arial" w:hAnsi="Arial"/>
          <w:sz w:val="22"/>
        </w:rPr>
        <w:t xml:space="preserve"> secunet </w:t>
      </w:r>
      <w:proofErr w:type="spellStart"/>
      <w:r w:rsidR="006D361F" w:rsidRPr="006D361F">
        <w:rPr>
          <w:rFonts w:ascii="Arial" w:hAnsi="Arial"/>
          <w:sz w:val="22"/>
        </w:rPr>
        <w:t>easygate</w:t>
      </w:r>
      <w:r w:rsidR="006D361F">
        <w:rPr>
          <w:rFonts w:ascii="Arial" w:hAnsi="Arial"/>
          <w:sz w:val="22"/>
        </w:rPr>
        <w:t>s</w:t>
      </w:r>
      <w:proofErr w:type="spellEnd"/>
      <w:r w:rsidR="006D361F" w:rsidRPr="006D361F">
        <w:rPr>
          <w:rFonts w:ascii="Arial" w:hAnsi="Arial"/>
          <w:sz w:val="22"/>
        </w:rPr>
        <w:t xml:space="preserve"> überprüf</w:t>
      </w:r>
      <w:r w:rsidR="006D361F">
        <w:rPr>
          <w:rFonts w:ascii="Arial" w:hAnsi="Arial"/>
          <w:sz w:val="22"/>
        </w:rPr>
        <w:t>en</w:t>
      </w:r>
      <w:r w:rsidR="006D361F" w:rsidRPr="006D361F">
        <w:rPr>
          <w:rFonts w:ascii="Arial" w:hAnsi="Arial"/>
          <w:sz w:val="22"/>
        </w:rPr>
        <w:t xml:space="preserve"> hoheitliche Dokument</w:t>
      </w:r>
      <w:r w:rsidR="00713D55">
        <w:rPr>
          <w:rFonts w:ascii="Arial" w:hAnsi="Arial"/>
          <w:sz w:val="22"/>
        </w:rPr>
        <w:t>e</w:t>
      </w:r>
      <w:r w:rsidR="006D361F" w:rsidRPr="006D361F">
        <w:rPr>
          <w:rFonts w:ascii="Arial" w:hAnsi="Arial"/>
          <w:sz w:val="22"/>
        </w:rPr>
        <w:t xml:space="preserve"> umfassend optisch wie elektronisch auf </w:t>
      </w:r>
      <w:r w:rsidR="006D361F">
        <w:rPr>
          <w:rFonts w:ascii="Arial" w:hAnsi="Arial"/>
          <w:sz w:val="22"/>
        </w:rPr>
        <w:t>ihre</w:t>
      </w:r>
      <w:r w:rsidR="006D361F" w:rsidRPr="006D361F">
        <w:rPr>
          <w:rFonts w:ascii="Arial" w:hAnsi="Arial"/>
          <w:sz w:val="22"/>
        </w:rPr>
        <w:t xml:space="preserve"> Echtheit, les</w:t>
      </w:r>
      <w:r w:rsidR="006D361F">
        <w:rPr>
          <w:rFonts w:ascii="Arial" w:hAnsi="Arial"/>
          <w:sz w:val="22"/>
        </w:rPr>
        <w:t>en</w:t>
      </w:r>
      <w:r w:rsidR="006D361F" w:rsidRPr="006D361F">
        <w:rPr>
          <w:rFonts w:ascii="Arial" w:hAnsi="Arial"/>
          <w:sz w:val="22"/>
        </w:rPr>
        <w:t xml:space="preserve"> da</w:t>
      </w:r>
      <w:r w:rsidR="006D361F">
        <w:rPr>
          <w:rFonts w:ascii="Arial" w:hAnsi="Arial"/>
          <w:sz w:val="22"/>
        </w:rPr>
        <w:t>s elektronische Gesichtsbild der</w:t>
      </w:r>
      <w:r w:rsidR="006D361F" w:rsidRPr="006D361F">
        <w:rPr>
          <w:rFonts w:ascii="Arial" w:hAnsi="Arial"/>
          <w:sz w:val="22"/>
        </w:rPr>
        <w:t xml:space="preserve"> Reisenden aus und vergleich</w:t>
      </w:r>
      <w:r w:rsidR="006D361F">
        <w:rPr>
          <w:rFonts w:ascii="Arial" w:hAnsi="Arial"/>
          <w:sz w:val="22"/>
        </w:rPr>
        <w:t>en</w:t>
      </w:r>
      <w:r w:rsidR="006D361F" w:rsidRPr="006D361F">
        <w:rPr>
          <w:rFonts w:ascii="Arial" w:hAnsi="Arial"/>
          <w:sz w:val="22"/>
        </w:rPr>
        <w:t xml:space="preserve"> die biometrischen Daten mit </w:t>
      </w:r>
      <w:r w:rsidR="00A11DDA">
        <w:rPr>
          <w:rFonts w:ascii="Arial" w:hAnsi="Arial"/>
          <w:sz w:val="22"/>
        </w:rPr>
        <w:t>einem L</w:t>
      </w:r>
      <w:r w:rsidR="006D361F" w:rsidRPr="006D361F">
        <w:rPr>
          <w:rFonts w:ascii="Arial" w:hAnsi="Arial"/>
          <w:sz w:val="22"/>
        </w:rPr>
        <w:t xml:space="preserve">ive-Bild. </w:t>
      </w:r>
      <w:r w:rsidR="00A11DDA">
        <w:rPr>
          <w:rFonts w:ascii="Arial" w:hAnsi="Arial"/>
          <w:sz w:val="22"/>
        </w:rPr>
        <w:t>Besonderes Merkmal der secunet eGates ist die in die Ausgangstür der Schleuse integrierte Kamera. Sie befindet sich in der Laufrichtung der Reisenden und w</w:t>
      </w:r>
      <w:r w:rsidR="004F0FCE">
        <w:rPr>
          <w:rFonts w:ascii="Arial" w:hAnsi="Arial"/>
          <w:sz w:val="22"/>
        </w:rPr>
        <w:t>i</w:t>
      </w:r>
      <w:r w:rsidR="00A11DDA">
        <w:rPr>
          <w:rFonts w:ascii="Arial" w:hAnsi="Arial"/>
          <w:sz w:val="22"/>
        </w:rPr>
        <w:t>rd dadurch intuitiv</w:t>
      </w:r>
      <w:r w:rsidR="004F0FCE">
        <w:rPr>
          <w:rFonts w:ascii="Arial" w:hAnsi="Arial"/>
          <w:sz w:val="22"/>
        </w:rPr>
        <w:t xml:space="preserve"> immer</w:t>
      </w:r>
      <w:r w:rsidR="00A11DDA">
        <w:rPr>
          <w:rFonts w:ascii="Arial" w:hAnsi="Arial"/>
          <w:sz w:val="22"/>
        </w:rPr>
        <w:t xml:space="preserve"> richtig bedient. </w:t>
      </w:r>
      <w:r w:rsidR="006D361F" w:rsidRPr="006D361F">
        <w:rPr>
          <w:rFonts w:ascii="Arial" w:hAnsi="Arial"/>
          <w:sz w:val="22"/>
        </w:rPr>
        <w:t>Grenzpolizisten</w:t>
      </w:r>
      <w:r w:rsidR="001F5EA7">
        <w:rPr>
          <w:rFonts w:ascii="Arial" w:hAnsi="Arial"/>
          <w:sz w:val="22"/>
        </w:rPr>
        <w:t xml:space="preserve"> überwachen</w:t>
      </w:r>
      <w:r w:rsidR="006D361F" w:rsidRPr="006D361F">
        <w:rPr>
          <w:rFonts w:ascii="Arial" w:hAnsi="Arial"/>
          <w:sz w:val="22"/>
        </w:rPr>
        <w:t xml:space="preserve"> den </w:t>
      </w:r>
      <w:r w:rsidR="00A11DDA">
        <w:rPr>
          <w:rFonts w:ascii="Arial" w:hAnsi="Arial"/>
          <w:sz w:val="22"/>
        </w:rPr>
        <w:t xml:space="preserve">gesamten </w:t>
      </w:r>
      <w:r w:rsidR="006D361F" w:rsidRPr="006D361F">
        <w:rPr>
          <w:rFonts w:ascii="Arial" w:hAnsi="Arial"/>
          <w:sz w:val="22"/>
        </w:rPr>
        <w:t>Prozess und können sich auf die Reisenden konzentrieren, bei denen weitere Überprüfungen notwendig sind.</w:t>
      </w:r>
      <w:r w:rsidR="00A11DDA" w:rsidRPr="00A11DDA">
        <w:rPr>
          <w:rFonts w:ascii="Arial" w:hAnsi="Arial"/>
          <w:sz w:val="22"/>
        </w:rPr>
        <w:t xml:space="preserve"> </w:t>
      </w:r>
    </w:p>
    <w:p w:rsidR="00A11DDA" w:rsidRDefault="00A11DDA" w:rsidP="00A11DDA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gewonnene Ausschreibung umfasst das Gesamtsystem für die Grenzkontrolle und besteht </w:t>
      </w:r>
      <w:r w:rsidR="006B1960">
        <w:rPr>
          <w:rFonts w:ascii="Arial" w:hAnsi="Arial"/>
          <w:sz w:val="22"/>
        </w:rPr>
        <w:t xml:space="preserve">initial </w:t>
      </w:r>
      <w:r>
        <w:rPr>
          <w:rFonts w:ascii="Arial" w:hAnsi="Arial"/>
          <w:sz w:val="22"/>
        </w:rPr>
        <w:t xml:space="preserve">aus zwölf Kontrollschleusen, den erforderlichen Hintergrundsystemen und </w:t>
      </w:r>
      <w:r w:rsidR="006B1960">
        <w:rPr>
          <w:rFonts w:ascii="Arial" w:hAnsi="Arial"/>
          <w:sz w:val="22"/>
        </w:rPr>
        <w:t xml:space="preserve">den </w:t>
      </w:r>
      <w:r>
        <w:rPr>
          <w:rFonts w:ascii="Arial" w:hAnsi="Arial"/>
          <w:sz w:val="22"/>
        </w:rPr>
        <w:t>vollständigen Monitoring-</w:t>
      </w:r>
      <w:r>
        <w:rPr>
          <w:rFonts w:ascii="Arial" w:hAnsi="Arial"/>
          <w:sz w:val="22"/>
        </w:rPr>
        <w:lastRenderedPageBreak/>
        <w:t xml:space="preserve">Arbeitsplätze für das Kontrollpersonal. </w:t>
      </w:r>
      <w:r w:rsidR="00FD74C6">
        <w:rPr>
          <w:rFonts w:ascii="Arial" w:hAnsi="Arial"/>
          <w:sz w:val="22"/>
        </w:rPr>
        <w:t xml:space="preserve">secunet </w:t>
      </w:r>
      <w:r>
        <w:rPr>
          <w:rFonts w:ascii="Arial" w:hAnsi="Arial"/>
          <w:sz w:val="22"/>
        </w:rPr>
        <w:t xml:space="preserve">übernimmt </w:t>
      </w:r>
      <w:r w:rsidR="00FD74C6">
        <w:rPr>
          <w:rFonts w:ascii="Arial" w:hAnsi="Arial"/>
          <w:sz w:val="22"/>
        </w:rPr>
        <w:t xml:space="preserve">für die kommenden drei Jahre auch </w:t>
      </w:r>
      <w:r>
        <w:rPr>
          <w:rFonts w:ascii="Arial" w:hAnsi="Arial"/>
          <w:sz w:val="22"/>
        </w:rPr>
        <w:t xml:space="preserve">die Wartung </w:t>
      </w:r>
      <w:r w:rsidR="006B1960">
        <w:rPr>
          <w:rFonts w:ascii="Arial" w:hAnsi="Arial"/>
          <w:sz w:val="22"/>
        </w:rPr>
        <w:t xml:space="preserve">und Weiterentwicklung </w:t>
      </w:r>
      <w:r>
        <w:rPr>
          <w:rFonts w:ascii="Arial" w:hAnsi="Arial"/>
          <w:sz w:val="22"/>
        </w:rPr>
        <w:t>der installierten Geräte.</w:t>
      </w:r>
      <w:r w:rsidR="006B1960">
        <w:rPr>
          <w:rFonts w:ascii="Arial" w:hAnsi="Arial"/>
          <w:sz w:val="22"/>
        </w:rPr>
        <w:t xml:space="preserve"> </w:t>
      </w:r>
      <w:r w:rsidR="00FD74C6">
        <w:rPr>
          <w:rFonts w:ascii="Arial" w:hAnsi="Arial"/>
          <w:sz w:val="22"/>
        </w:rPr>
        <w:t xml:space="preserve">Erstmalig wird in dem Grenzkontrollsystem auch ein </w:t>
      </w:r>
      <w:r w:rsidR="0039446F">
        <w:rPr>
          <w:rFonts w:ascii="Arial" w:hAnsi="Arial"/>
          <w:sz w:val="22"/>
        </w:rPr>
        <w:t xml:space="preserve">hochsicherer </w:t>
      </w:r>
      <w:r w:rsidR="00FD74C6">
        <w:rPr>
          <w:rFonts w:ascii="Arial" w:hAnsi="Arial"/>
          <w:sz w:val="22"/>
        </w:rPr>
        <w:t xml:space="preserve">Fernwartungszugang über eine SINA basierte Lösung realisiert. Dazu wird eine SINA Box – ein sicheres VPN Gateway – in das secunet easygate System integriert. Auf diese Weise kann der Betreiber </w:t>
      </w:r>
      <w:r w:rsidR="0039446F">
        <w:rPr>
          <w:rFonts w:ascii="Arial" w:hAnsi="Arial"/>
          <w:sz w:val="22"/>
        </w:rPr>
        <w:t xml:space="preserve">aus der Ferne </w:t>
      </w:r>
      <w:r w:rsidR="00FD74C6">
        <w:rPr>
          <w:rFonts w:ascii="Arial" w:hAnsi="Arial"/>
          <w:sz w:val="22"/>
        </w:rPr>
        <w:t>kosten- und ressourcenschonend unterstützt werden</w:t>
      </w:r>
      <w:r w:rsidR="00912345">
        <w:rPr>
          <w:rFonts w:ascii="Arial" w:hAnsi="Arial"/>
          <w:sz w:val="22"/>
        </w:rPr>
        <w:t>.</w:t>
      </w:r>
      <w:r w:rsidR="00FD74C6">
        <w:rPr>
          <w:rFonts w:ascii="Arial" w:hAnsi="Arial"/>
          <w:sz w:val="22"/>
        </w:rPr>
        <w:t xml:space="preserve"> </w:t>
      </w: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BC3A86">
        <w:rPr>
          <w:rFonts w:ascii="Arial" w:hAnsi="Arial"/>
          <w:sz w:val="16"/>
        </w:rPr>
        <w:t>2.354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C34ED4" w:rsidRPr="00C34ED4" w:rsidRDefault="00C34ED4" w:rsidP="00C34ED4">
      <w:pPr>
        <w:pStyle w:val="Kopfzeile"/>
        <w:ind w:left="709"/>
        <w:jc w:val="both"/>
        <w:rPr>
          <w:rFonts w:ascii="Arial" w:hAnsi="Arial"/>
          <w:sz w:val="16"/>
        </w:rPr>
      </w:pPr>
      <w:r w:rsidRPr="00C34ED4">
        <w:rPr>
          <w:rFonts w:ascii="Arial" w:hAnsi="Arial"/>
          <w:sz w:val="16"/>
        </w:rPr>
        <w:t>Christine Skropke</w:t>
      </w:r>
      <w:bookmarkStart w:id="0" w:name="_GoBack"/>
      <w:bookmarkEnd w:id="0"/>
    </w:p>
    <w:p w:rsidR="00A164CA" w:rsidRPr="00C34ED4" w:rsidRDefault="004144F5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Pressesprecherin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E96524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ist einer der führenden deutschen Anbieter für anspruchsvolle IT-Sicherheit. Mehr als</w:t>
      </w:r>
      <w:r w:rsidR="008639F4">
        <w:rPr>
          <w:rFonts w:ascii="Arial" w:hAnsi="Arial" w:cs="Arial"/>
          <w:sz w:val="16"/>
          <w:szCs w:val="16"/>
        </w:rPr>
        <w:t xml:space="preserve"> 40</w:t>
      </w:r>
      <w:r w:rsidR="002B544D">
        <w:rPr>
          <w:rFonts w:ascii="Arial" w:hAnsi="Arial" w:cs="Arial"/>
          <w:sz w:val="16"/>
          <w:szCs w:val="16"/>
        </w:rPr>
        <w:t>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</w:t>
      </w:r>
      <w:proofErr w:type="spellStart"/>
      <w:r w:rsidRPr="00F11D66">
        <w:rPr>
          <w:rFonts w:ascii="Arial" w:hAnsi="Arial" w:cs="Arial"/>
          <w:sz w:val="16"/>
          <w:szCs w:val="16"/>
        </w:rPr>
        <w:t>Government</w:t>
      </w:r>
      <w:proofErr w:type="spellEnd"/>
      <w:r w:rsidRPr="00F11D66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>secunet wurde 1997 gegründet und erzielte 201</w:t>
      </w:r>
      <w:r w:rsidR="008639F4">
        <w:rPr>
          <w:rFonts w:ascii="Arial" w:hAnsi="Arial" w:cs="Arial"/>
          <w:sz w:val="16"/>
          <w:szCs w:val="16"/>
        </w:rPr>
        <w:t>6</w:t>
      </w:r>
      <w:r w:rsidRPr="00F11D66">
        <w:rPr>
          <w:rFonts w:ascii="Arial" w:hAnsi="Arial" w:cs="Arial"/>
          <w:sz w:val="16"/>
          <w:szCs w:val="16"/>
        </w:rPr>
        <w:t xml:space="preserve"> einen Umsatz von </w:t>
      </w:r>
      <w:r w:rsidR="008639F4">
        <w:rPr>
          <w:rFonts w:ascii="Arial" w:hAnsi="Arial" w:cs="Arial"/>
          <w:sz w:val="16"/>
          <w:szCs w:val="16"/>
        </w:rPr>
        <w:t xml:space="preserve">115,7 </w:t>
      </w:r>
      <w:r w:rsidRPr="00F11D66">
        <w:rPr>
          <w:rFonts w:ascii="Arial" w:hAnsi="Arial" w:cs="Arial"/>
          <w:sz w:val="16"/>
          <w:szCs w:val="16"/>
        </w:rPr>
        <w:t>Millionen Euro</w:t>
      </w:r>
      <w:r w:rsidR="002B544D">
        <w:rPr>
          <w:rFonts w:ascii="Arial" w:hAnsi="Arial" w:cs="Arial"/>
          <w:sz w:val="16"/>
          <w:szCs w:val="16"/>
        </w:rPr>
        <w:t>.</w:t>
      </w:r>
      <w:r w:rsidRPr="00F11D66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A3586E" w:rsidRDefault="00A3586E" w:rsidP="00A3586E">
      <w:pPr>
        <w:ind w:left="708"/>
        <w:jc w:val="both"/>
        <w:rPr>
          <w:rFonts w:ascii="Arial" w:hAnsi="Arial" w:cs="Arial"/>
          <w:i/>
          <w:sz w:val="16"/>
          <w:szCs w:val="16"/>
          <w:lang w:val="da-DK"/>
        </w:rPr>
      </w:pPr>
    </w:p>
    <w:sectPr w:rsidR="00A3586E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665" w:rsidRDefault="00AD6665">
      <w:r>
        <w:separator/>
      </w:r>
    </w:p>
  </w:endnote>
  <w:endnote w:type="continuationSeparator" w:id="0">
    <w:p w:rsidR="00AD6665" w:rsidRDefault="00AD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E96524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E96524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665" w:rsidRDefault="00AD6665">
      <w:r>
        <w:separator/>
      </w:r>
    </w:p>
  </w:footnote>
  <w:footnote w:type="continuationSeparator" w:id="0">
    <w:p w:rsidR="00AD6665" w:rsidRDefault="00AD6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681F736D" wp14:editId="199C14EF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13DBE3BA" wp14:editId="75BC144F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4B640E50" wp14:editId="5885F764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2670997C" wp14:editId="48BD01F0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4354A"/>
    <w:rsid w:val="00070E91"/>
    <w:rsid w:val="00077CC2"/>
    <w:rsid w:val="000D0B22"/>
    <w:rsid w:val="001075C5"/>
    <w:rsid w:val="001249CD"/>
    <w:rsid w:val="00130C10"/>
    <w:rsid w:val="0015116B"/>
    <w:rsid w:val="001F0C6F"/>
    <w:rsid w:val="001F5EA7"/>
    <w:rsid w:val="001F70FA"/>
    <w:rsid w:val="00227CF5"/>
    <w:rsid w:val="00233340"/>
    <w:rsid w:val="00243467"/>
    <w:rsid w:val="00252EA1"/>
    <w:rsid w:val="002548A9"/>
    <w:rsid w:val="00292D6C"/>
    <w:rsid w:val="002976D1"/>
    <w:rsid w:val="002A6536"/>
    <w:rsid w:val="002B544D"/>
    <w:rsid w:val="002B6ED4"/>
    <w:rsid w:val="003124BB"/>
    <w:rsid w:val="00327AD2"/>
    <w:rsid w:val="00345097"/>
    <w:rsid w:val="0039446F"/>
    <w:rsid w:val="003A2B5B"/>
    <w:rsid w:val="003E446B"/>
    <w:rsid w:val="004144F5"/>
    <w:rsid w:val="00440BD5"/>
    <w:rsid w:val="00456FA4"/>
    <w:rsid w:val="00477D98"/>
    <w:rsid w:val="00486F57"/>
    <w:rsid w:val="00497979"/>
    <w:rsid w:val="004A0F46"/>
    <w:rsid w:val="004A6854"/>
    <w:rsid w:val="004F0FCE"/>
    <w:rsid w:val="004F63FD"/>
    <w:rsid w:val="0052247A"/>
    <w:rsid w:val="005F5428"/>
    <w:rsid w:val="006068C1"/>
    <w:rsid w:val="006338C8"/>
    <w:rsid w:val="00676CAA"/>
    <w:rsid w:val="006877AA"/>
    <w:rsid w:val="006A77C8"/>
    <w:rsid w:val="006B1960"/>
    <w:rsid w:val="006B303A"/>
    <w:rsid w:val="006C7756"/>
    <w:rsid w:val="006D361F"/>
    <w:rsid w:val="006E6487"/>
    <w:rsid w:val="00713D55"/>
    <w:rsid w:val="007505DB"/>
    <w:rsid w:val="00752E3F"/>
    <w:rsid w:val="00762F43"/>
    <w:rsid w:val="007A03D5"/>
    <w:rsid w:val="007F683E"/>
    <w:rsid w:val="0081682E"/>
    <w:rsid w:val="00816873"/>
    <w:rsid w:val="008639F4"/>
    <w:rsid w:val="0087418A"/>
    <w:rsid w:val="008813D3"/>
    <w:rsid w:val="008878D7"/>
    <w:rsid w:val="00894DF7"/>
    <w:rsid w:val="008C1149"/>
    <w:rsid w:val="008C280E"/>
    <w:rsid w:val="008E063E"/>
    <w:rsid w:val="008E7A1D"/>
    <w:rsid w:val="009013CE"/>
    <w:rsid w:val="00912345"/>
    <w:rsid w:val="00951871"/>
    <w:rsid w:val="009605DB"/>
    <w:rsid w:val="00963B58"/>
    <w:rsid w:val="00974918"/>
    <w:rsid w:val="00997188"/>
    <w:rsid w:val="009E4CA0"/>
    <w:rsid w:val="00A061AF"/>
    <w:rsid w:val="00A11DDA"/>
    <w:rsid w:val="00A164CA"/>
    <w:rsid w:val="00A3586E"/>
    <w:rsid w:val="00A54B8A"/>
    <w:rsid w:val="00A95613"/>
    <w:rsid w:val="00AA0E95"/>
    <w:rsid w:val="00AA3C26"/>
    <w:rsid w:val="00AB6522"/>
    <w:rsid w:val="00AC2590"/>
    <w:rsid w:val="00AD6665"/>
    <w:rsid w:val="00AD6933"/>
    <w:rsid w:val="00AD7DC7"/>
    <w:rsid w:val="00AE053A"/>
    <w:rsid w:val="00AE1A2F"/>
    <w:rsid w:val="00B102E4"/>
    <w:rsid w:val="00B35383"/>
    <w:rsid w:val="00B50389"/>
    <w:rsid w:val="00B65914"/>
    <w:rsid w:val="00B734E1"/>
    <w:rsid w:val="00BA519E"/>
    <w:rsid w:val="00BC3A86"/>
    <w:rsid w:val="00BC4024"/>
    <w:rsid w:val="00BE42B0"/>
    <w:rsid w:val="00C17202"/>
    <w:rsid w:val="00C23944"/>
    <w:rsid w:val="00C2721E"/>
    <w:rsid w:val="00C34ED4"/>
    <w:rsid w:val="00C421CE"/>
    <w:rsid w:val="00C46CAD"/>
    <w:rsid w:val="00C62781"/>
    <w:rsid w:val="00C93B49"/>
    <w:rsid w:val="00CB58B4"/>
    <w:rsid w:val="00CB5FD7"/>
    <w:rsid w:val="00CF245E"/>
    <w:rsid w:val="00D309AE"/>
    <w:rsid w:val="00D46F52"/>
    <w:rsid w:val="00D46FDB"/>
    <w:rsid w:val="00D50F10"/>
    <w:rsid w:val="00D51FAC"/>
    <w:rsid w:val="00D612F2"/>
    <w:rsid w:val="00D869EC"/>
    <w:rsid w:val="00D870FE"/>
    <w:rsid w:val="00DA5758"/>
    <w:rsid w:val="00DC00F8"/>
    <w:rsid w:val="00DC3650"/>
    <w:rsid w:val="00DD2F97"/>
    <w:rsid w:val="00DD4931"/>
    <w:rsid w:val="00E45F30"/>
    <w:rsid w:val="00E61E10"/>
    <w:rsid w:val="00E62AB2"/>
    <w:rsid w:val="00E83A44"/>
    <w:rsid w:val="00E96524"/>
    <w:rsid w:val="00EA47A2"/>
    <w:rsid w:val="00EA6663"/>
    <w:rsid w:val="00EA6FC6"/>
    <w:rsid w:val="00EB7AEA"/>
    <w:rsid w:val="00EC6C28"/>
    <w:rsid w:val="00EE62C0"/>
    <w:rsid w:val="00EF4B33"/>
    <w:rsid w:val="00EF7865"/>
    <w:rsid w:val="00F04418"/>
    <w:rsid w:val="00F34A37"/>
    <w:rsid w:val="00F56F39"/>
    <w:rsid w:val="00F6657E"/>
    <w:rsid w:val="00F73C27"/>
    <w:rsid w:val="00F7408E"/>
    <w:rsid w:val="00F91BB7"/>
    <w:rsid w:val="00FC48A1"/>
    <w:rsid w:val="00FD74C6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3555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5</cp:revision>
  <cp:lastPrinted>2017-03-16T10:06:00Z</cp:lastPrinted>
  <dcterms:created xsi:type="dcterms:W3CDTF">2017-03-16T09:39:00Z</dcterms:created>
  <dcterms:modified xsi:type="dcterms:W3CDTF">2017-03-16T10:06:00Z</dcterms:modified>
</cp:coreProperties>
</file>