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B9" w:rsidRDefault="000646B9" w:rsidP="0020201A">
      <w:pPr>
        <w:ind w:left="691"/>
        <w:rPr>
          <w:rFonts w:ascii="Arial" w:hAnsi="Arial"/>
          <w:b/>
          <w:sz w:val="32"/>
        </w:rPr>
      </w:pPr>
      <w:r w:rsidRPr="009C78D2">
        <w:rPr>
          <w:rFonts w:ascii="Arial" w:hAnsi="Arial"/>
          <w:b/>
          <w:sz w:val="32"/>
        </w:rPr>
        <w:t xml:space="preserve">secunet </w:t>
      </w:r>
      <w:r>
        <w:rPr>
          <w:rFonts w:ascii="Arial" w:hAnsi="Arial"/>
          <w:b/>
          <w:sz w:val="32"/>
        </w:rPr>
        <w:t>übernimmt eID-</w:t>
      </w:r>
      <w:proofErr w:type="spellStart"/>
      <w:r>
        <w:rPr>
          <w:rFonts w:ascii="Arial" w:hAnsi="Arial"/>
          <w:b/>
          <w:sz w:val="32"/>
        </w:rPr>
        <w:t>Testing</w:t>
      </w:r>
      <w:proofErr w:type="spellEnd"/>
      <w:r>
        <w:rPr>
          <w:rFonts w:ascii="Arial" w:hAnsi="Arial"/>
          <w:b/>
          <w:sz w:val="32"/>
        </w:rPr>
        <w:t xml:space="preserve"> Geschäftseinheit der HJP Consulting</w:t>
      </w:r>
    </w:p>
    <w:p w:rsidR="000646B9" w:rsidRPr="0020201A" w:rsidRDefault="000646B9" w:rsidP="0020201A">
      <w:pPr>
        <w:ind w:left="691"/>
        <w:rPr>
          <w:rFonts w:ascii="Arial" w:hAnsi="Arial"/>
          <w:b/>
          <w:sz w:val="24"/>
          <w:szCs w:val="24"/>
        </w:rPr>
      </w:pPr>
      <w:r w:rsidRPr="0020201A">
        <w:rPr>
          <w:rFonts w:ascii="Arial" w:hAnsi="Arial"/>
          <w:b/>
          <w:sz w:val="24"/>
          <w:szCs w:val="24"/>
        </w:rPr>
        <w:t>Division Innere Sicherheit verstärkt eID Know-how</w:t>
      </w:r>
    </w:p>
    <w:p w:rsidR="000646B9" w:rsidRDefault="000646B9" w:rsidP="000646B9">
      <w:pPr>
        <w:spacing w:after="360"/>
        <w:ind w:left="697" w:right="-2"/>
        <w:rPr>
          <w:rFonts w:ascii="Arial" w:hAnsi="Arial"/>
          <w:b/>
          <w:sz w:val="32"/>
        </w:rPr>
      </w:pPr>
      <w:r>
        <w:rPr>
          <w:rFonts w:ascii="Arial" w:hAnsi="Arial"/>
          <w:b/>
          <w:sz w:val="32"/>
        </w:rPr>
        <w:t xml:space="preserve"> </w:t>
      </w:r>
    </w:p>
    <w:p w:rsidR="00A061AF" w:rsidRPr="009C78D2" w:rsidRDefault="009013CE" w:rsidP="001C5B03">
      <w:pPr>
        <w:spacing w:after="120" w:line="360" w:lineRule="auto"/>
        <w:ind w:left="697"/>
        <w:jc w:val="both"/>
        <w:rPr>
          <w:rFonts w:ascii="Arial" w:hAnsi="Arial"/>
          <w:b/>
          <w:sz w:val="22"/>
        </w:rPr>
      </w:pPr>
      <w:r w:rsidRPr="001C5B03">
        <w:rPr>
          <w:rFonts w:ascii="Arial" w:hAnsi="Arial"/>
          <w:b/>
          <w:i/>
          <w:sz w:val="22"/>
        </w:rPr>
        <w:t>[Essen</w:t>
      </w:r>
      <w:r w:rsidR="0004245D">
        <w:rPr>
          <w:rFonts w:ascii="Arial" w:hAnsi="Arial"/>
          <w:b/>
          <w:i/>
          <w:sz w:val="22"/>
        </w:rPr>
        <w:t>/</w:t>
      </w:r>
      <w:proofErr w:type="spellStart"/>
      <w:r w:rsidR="0004245D">
        <w:rPr>
          <w:rFonts w:ascii="Arial" w:hAnsi="Arial"/>
          <w:b/>
          <w:i/>
          <w:sz w:val="22"/>
        </w:rPr>
        <w:t>Borchen</w:t>
      </w:r>
      <w:proofErr w:type="spellEnd"/>
      <w:r w:rsidRPr="001C5B03">
        <w:rPr>
          <w:rFonts w:ascii="Arial" w:hAnsi="Arial"/>
          <w:b/>
          <w:i/>
          <w:sz w:val="22"/>
        </w:rPr>
        <w:t xml:space="preserve">, </w:t>
      </w:r>
      <w:r w:rsidR="0004245D">
        <w:rPr>
          <w:rFonts w:ascii="Arial" w:hAnsi="Arial"/>
          <w:b/>
          <w:i/>
          <w:sz w:val="22"/>
        </w:rPr>
        <w:t>20</w:t>
      </w:r>
      <w:r w:rsidRPr="001C5B03">
        <w:rPr>
          <w:rFonts w:ascii="Arial" w:hAnsi="Arial"/>
          <w:b/>
          <w:i/>
          <w:sz w:val="22"/>
        </w:rPr>
        <w:t xml:space="preserve">. </w:t>
      </w:r>
      <w:r w:rsidR="00F87697">
        <w:rPr>
          <w:rFonts w:ascii="Arial" w:hAnsi="Arial"/>
          <w:b/>
          <w:i/>
          <w:sz w:val="22"/>
        </w:rPr>
        <w:t>September</w:t>
      </w:r>
      <w:r w:rsidR="00A164CA" w:rsidRPr="009C78D2">
        <w:rPr>
          <w:rFonts w:ascii="Arial" w:hAnsi="Arial"/>
          <w:b/>
          <w:i/>
          <w:sz w:val="22"/>
        </w:rPr>
        <w:t xml:space="preserve"> 20</w:t>
      </w:r>
      <w:r w:rsidR="00440BD5" w:rsidRPr="009C78D2">
        <w:rPr>
          <w:rFonts w:ascii="Arial" w:hAnsi="Arial"/>
          <w:b/>
          <w:i/>
          <w:sz w:val="22"/>
        </w:rPr>
        <w:t>1</w:t>
      </w:r>
      <w:r w:rsidR="00D869EC" w:rsidRPr="009C78D2">
        <w:rPr>
          <w:rFonts w:ascii="Arial" w:hAnsi="Arial"/>
          <w:b/>
          <w:i/>
          <w:sz w:val="22"/>
        </w:rPr>
        <w:t>6</w:t>
      </w:r>
      <w:r w:rsidR="00A164CA" w:rsidRPr="009C78D2">
        <w:rPr>
          <w:rFonts w:ascii="Arial" w:hAnsi="Arial"/>
          <w:b/>
          <w:i/>
          <w:sz w:val="22"/>
        </w:rPr>
        <w:t>]</w:t>
      </w:r>
      <w:r w:rsidR="00A164CA" w:rsidRPr="009C78D2">
        <w:rPr>
          <w:rFonts w:ascii="Arial" w:hAnsi="Arial"/>
          <w:b/>
          <w:sz w:val="22"/>
        </w:rPr>
        <w:t xml:space="preserve"> </w:t>
      </w:r>
      <w:r w:rsidR="001C5B03" w:rsidRPr="001C5B03">
        <w:rPr>
          <w:rFonts w:ascii="Arial" w:hAnsi="Arial"/>
          <w:b/>
          <w:sz w:val="22"/>
        </w:rPr>
        <w:t xml:space="preserve">secunet </w:t>
      </w:r>
      <w:r w:rsidR="001C5B03">
        <w:rPr>
          <w:rFonts w:ascii="Arial" w:hAnsi="Arial"/>
          <w:b/>
          <w:sz w:val="22"/>
        </w:rPr>
        <w:t xml:space="preserve">baut </w:t>
      </w:r>
      <w:r w:rsidR="00A27EB0">
        <w:rPr>
          <w:rFonts w:ascii="Arial" w:hAnsi="Arial"/>
          <w:b/>
          <w:sz w:val="22"/>
        </w:rPr>
        <w:t xml:space="preserve">ihre </w:t>
      </w:r>
      <w:r w:rsidR="00FA6FF9">
        <w:rPr>
          <w:rFonts w:ascii="Arial" w:hAnsi="Arial"/>
          <w:b/>
          <w:sz w:val="22"/>
        </w:rPr>
        <w:t>Kernkompetenz in der</w:t>
      </w:r>
      <w:r w:rsidR="001C5B03" w:rsidRPr="001C5B03">
        <w:rPr>
          <w:rFonts w:ascii="Arial" w:hAnsi="Arial"/>
          <w:b/>
          <w:sz w:val="22"/>
        </w:rPr>
        <w:t xml:space="preserve"> Division Innere Sicherheit aus.</w:t>
      </w:r>
      <w:r w:rsidR="001C5B03">
        <w:rPr>
          <w:rFonts w:ascii="Arial" w:hAnsi="Arial"/>
          <w:b/>
          <w:sz w:val="22"/>
        </w:rPr>
        <w:t xml:space="preserve"> Dazu erwirbt das Unternehmen eine</w:t>
      </w:r>
      <w:r w:rsidR="00784311">
        <w:rPr>
          <w:rFonts w:ascii="Arial" w:hAnsi="Arial"/>
          <w:b/>
          <w:sz w:val="22"/>
        </w:rPr>
        <w:t xml:space="preserve"> Business Unit der HJP Consulting aus dem nordrhein-westfälischen </w:t>
      </w:r>
      <w:proofErr w:type="spellStart"/>
      <w:r w:rsidR="00784311">
        <w:rPr>
          <w:rFonts w:ascii="Arial" w:hAnsi="Arial"/>
          <w:b/>
          <w:sz w:val="22"/>
        </w:rPr>
        <w:t>Borchen</w:t>
      </w:r>
      <w:proofErr w:type="spellEnd"/>
      <w:r w:rsidR="001C5B03">
        <w:rPr>
          <w:rFonts w:ascii="Arial" w:hAnsi="Arial"/>
          <w:b/>
          <w:sz w:val="22"/>
        </w:rPr>
        <w:t>.</w:t>
      </w:r>
      <w:r w:rsidR="00B82913">
        <w:rPr>
          <w:rFonts w:ascii="Arial" w:hAnsi="Arial"/>
          <w:b/>
          <w:sz w:val="22"/>
        </w:rPr>
        <w:t xml:space="preserve"> </w:t>
      </w:r>
      <w:r w:rsidR="00784311">
        <w:rPr>
          <w:rFonts w:ascii="Arial" w:hAnsi="Arial"/>
          <w:b/>
          <w:sz w:val="22"/>
        </w:rPr>
        <w:t xml:space="preserve">Mit dem Teilbetriebsübergang wird secunet </w:t>
      </w:r>
      <w:r w:rsidR="00FA6FF9">
        <w:rPr>
          <w:rFonts w:ascii="Arial" w:hAnsi="Arial"/>
          <w:b/>
          <w:sz w:val="22"/>
        </w:rPr>
        <w:t xml:space="preserve">sowohl Experten für elektronische Identitätsdokumente (eID) als </w:t>
      </w:r>
      <w:r w:rsidR="00B82913">
        <w:rPr>
          <w:rFonts w:ascii="Arial" w:hAnsi="Arial"/>
          <w:b/>
          <w:sz w:val="22"/>
        </w:rPr>
        <w:t xml:space="preserve">auch </w:t>
      </w:r>
      <w:r w:rsidR="00F87697">
        <w:rPr>
          <w:rFonts w:ascii="Arial" w:hAnsi="Arial"/>
          <w:b/>
          <w:sz w:val="22"/>
        </w:rPr>
        <w:t xml:space="preserve">das </w:t>
      </w:r>
      <w:r w:rsidR="00903913">
        <w:rPr>
          <w:rFonts w:ascii="Arial" w:hAnsi="Arial"/>
          <w:b/>
          <w:sz w:val="22"/>
        </w:rPr>
        <w:t xml:space="preserve">zur Prüfung von </w:t>
      </w:r>
      <w:r w:rsidR="00FA6FF9">
        <w:rPr>
          <w:rFonts w:ascii="Arial" w:hAnsi="Arial"/>
          <w:b/>
          <w:sz w:val="22"/>
        </w:rPr>
        <w:t xml:space="preserve">eIDs </w:t>
      </w:r>
      <w:r w:rsidR="00903913">
        <w:rPr>
          <w:rFonts w:ascii="Arial" w:hAnsi="Arial"/>
          <w:b/>
          <w:sz w:val="22"/>
        </w:rPr>
        <w:t xml:space="preserve">eingesetzte Testtool </w:t>
      </w:r>
      <w:proofErr w:type="spellStart"/>
      <w:r w:rsidR="00085D86" w:rsidRPr="00903913">
        <w:rPr>
          <w:rFonts w:ascii="Arial" w:hAnsi="Arial"/>
          <w:b/>
          <w:i/>
          <w:sz w:val="22"/>
        </w:rPr>
        <w:t>GlobalTester</w:t>
      </w:r>
      <w:proofErr w:type="spellEnd"/>
      <w:r w:rsidR="00085D86">
        <w:rPr>
          <w:rFonts w:ascii="Arial" w:hAnsi="Arial"/>
          <w:b/>
          <w:sz w:val="22"/>
        </w:rPr>
        <w:t xml:space="preserve"> </w:t>
      </w:r>
      <w:r w:rsidR="00B82913">
        <w:rPr>
          <w:rFonts w:ascii="Arial" w:hAnsi="Arial"/>
          <w:b/>
          <w:sz w:val="22"/>
        </w:rPr>
        <w:t xml:space="preserve">übernehmen und </w:t>
      </w:r>
      <w:r w:rsidR="00A27EB0">
        <w:rPr>
          <w:rFonts w:ascii="Arial" w:hAnsi="Arial"/>
          <w:b/>
          <w:sz w:val="22"/>
        </w:rPr>
        <w:t xml:space="preserve">dessen </w:t>
      </w:r>
      <w:r w:rsidR="00B82913">
        <w:rPr>
          <w:rFonts w:ascii="Arial" w:hAnsi="Arial"/>
          <w:b/>
          <w:sz w:val="22"/>
        </w:rPr>
        <w:t>Entwicklung fortführen</w:t>
      </w:r>
      <w:r w:rsidR="00F87697">
        <w:rPr>
          <w:rFonts w:ascii="Arial" w:hAnsi="Arial"/>
          <w:b/>
          <w:sz w:val="22"/>
        </w:rPr>
        <w:t>.</w:t>
      </w:r>
    </w:p>
    <w:p w:rsidR="00903913" w:rsidRDefault="00FC5CC7" w:rsidP="00784311">
      <w:pPr>
        <w:spacing w:after="120" w:line="360" w:lineRule="auto"/>
        <w:ind w:left="697"/>
        <w:jc w:val="both"/>
        <w:rPr>
          <w:rFonts w:ascii="Arial" w:hAnsi="Arial"/>
          <w:sz w:val="22"/>
        </w:rPr>
      </w:pPr>
      <w:r>
        <w:rPr>
          <w:rFonts w:ascii="Arial" w:hAnsi="Arial"/>
          <w:sz w:val="22"/>
        </w:rPr>
        <w:t xml:space="preserve">Die </w:t>
      </w:r>
      <w:r w:rsidR="005A754E">
        <w:rPr>
          <w:rFonts w:ascii="Arial" w:hAnsi="Arial"/>
          <w:sz w:val="22"/>
        </w:rPr>
        <w:t xml:space="preserve">secunet </w:t>
      </w:r>
      <w:r w:rsidR="00440180">
        <w:rPr>
          <w:rFonts w:ascii="Arial" w:hAnsi="Arial"/>
          <w:sz w:val="22"/>
        </w:rPr>
        <w:t xml:space="preserve">verstärkt die </w:t>
      </w:r>
      <w:r w:rsidR="00924512">
        <w:rPr>
          <w:rFonts w:ascii="Arial" w:hAnsi="Arial"/>
          <w:sz w:val="22"/>
        </w:rPr>
        <w:t xml:space="preserve">Division </w:t>
      </w:r>
      <w:r w:rsidR="005A754E">
        <w:rPr>
          <w:rFonts w:ascii="Arial" w:hAnsi="Arial"/>
          <w:sz w:val="22"/>
        </w:rPr>
        <w:t>Innere Sicherheit</w:t>
      </w:r>
      <w:r w:rsidR="00924512">
        <w:rPr>
          <w:rFonts w:ascii="Arial" w:hAnsi="Arial"/>
          <w:sz w:val="22"/>
        </w:rPr>
        <w:t xml:space="preserve"> </w:t>
      </w:r>
      <w:r w:rsidR="00FA6FF9">
        <w:rPr>
          <w:rFonts w:ascii="Arial" w:hAnsi="Arial"/>
          <w:sz w:val="22"/>
        </w:rPr>
        <w:t xml:space="preserve">somit </w:t>
      </w:r>
      <w:r w:rsidR="00924512">
        <w:rPr>
          <w:rFonts w:ascii="Arial" w:hAnsi="Arial"/>
          <w:sz w:val="22"/>
        </w:rPr>
        <w:t xml:space="preserve">gezielt mit </w:t>
      </w:r>
      <w:r w:rsidR="00C13E74">
        <w:rPr>
          <w:rFonts w:ascii="Arial" w:hAnsi="Arial"/>
          <w:sz w:val="22"/>
        </w:rPr>
        <w:t xml:space="preserve">Spezialisten </w:t>
      </w:r>
      <w:r w:rsidR="00924512">
        <w:rPr>
          <w:rFonts w:ascii="Arial" w:hAnsi="Arial"/>
          <w:sz w:val="22"/>
        </w:rPr>
        <w:t xml:space="preserve">für elektronische Identitätsdokumente. Die Mitarbeiter </w:t>
      </w:r>
      <w:r>
        <w:rPr>
          <w:rFonts w:ascii="Arial" w:hAnsi="Arial"/>
          <w:sz w:val="22"/>
        </w:rPr>
        <w:t xml:space="preserve">aus </w:t>
      </w:r>
      <w:r w:rsidR="006E5496">
        <w:rPr>
          <w:rFonts w:ascii="Arial" w:hAnsi="Arial"/>
          <w:sz w:val="22"/>
        </w:rPr>
        <w:t>ein</w:t>
      </w:r>
      <w:r>
        <w:rPr>
          <w:rFonts w:ascii="Arial" w:hAnsi="Arial"/>
          <w:sz w:val="22"/>
        </w:rPr>
        <w:t xml:space="preserve">em </w:t>
      </w:r>
      <w:r w:rsidR="00085D86">
        <w:rPr>
          <w:rFonts w:ascii="Arial" w:hAnsi="Arial"/>
          <w:sz w:val="22"/>
        </w:rPr>
        <w:t>Teilbereich der HJP Consulting bring</w:t>
      </w:r>
      <w:r>
        <w:rPr>
          <w:rFonts w:ascii="Arial" w:hAnsi="Arial"/>
          <w:sz w:val="22"/>
        </w:rPr>
        <w:t>en</w:t>
      </w:r>
      <w:r w:rsidR="00085D86">
        <w:rPr>
          <w:rFonts w:ascii="Arial" w:hAnsi="Arial"/>
          <w:sz w:val="22"/>
        </w:rPr>
        <w:t xml:space="preserve"> umfassende </w:t>
      </w:r>
      <w:r w:rsidR="00924512">
        <w:rPr>
          <w:rFonts w:ascii="Arial" w:hAnsi="Arial"/>
          <w:sz w:val="22"/>
        </w:rPr>
        <w:t xml:space="preserve">Expertise für </w:t>
      </w:r>
      <w:r w:rsidR="00043ADD">
        <w:rPr>
          <w:rFonts w:ascii="Arial" w:hAnsi="Arial"/>
          <w:sz w:val="22"/>
        </w:rPr>
        <w:t xml:space="preserve">die </w:t>
      </w:r>
      <w:r w:rsidR="00440180">
        <w:rPr>
          <w:rFonts w:ascii="Arial" w:hAnsi="Arial"/>
          <w:sz w:val="22"/>
        </w:rPr>
        <w:t xml:space="preserve">Absicherung und </w:t>
      </w:r>
      <w:r w:rsidR="00043ADD">
        <w:rPr>
          <w:rFonts w:ascii="Arial" w:hAnsi="Arial"/>
          <w:sz w:val="22"/>
        </w:rPr>
        <w:t xml:space="preserve">Prüfung von eIDs mit </w:t>
      </w:r>
      <w:r w:rsidR="00924512">
        <w:rPr>
          <w:rFonts w:ascii="Arial" w:hAnsi="Arial"/>
          <w:sz w:val="22"/>
        </w:rPr>
        <w:t xml:space="preserve">und </w:t>
      </w:r>
      <w:r w:rsidR="001C5B03">
        <w:rPr>
          <w:rFonts w:ascii="Arial" w:hAnsi="Arial"/>
          <w:sz w:val="22"/>
        </w:rPr>
        <w:t>ergänz</w:t>
      </w:r>
      <w:r>
        <w:rPr>
          <w:rFonts w:ascii="Arial" w:hAnsi="Arial"/>
          <w:sz w:val="22"/>
        </w:rPr>
        <w:t xml:space="preserve">en </w:t>
      </w:r>
      <w:r w:rsidR="00903913">
        <w:rPr>
          <w:rFonts w:ascii="Arial" w:hAnsi="Arial"/>
          <w:sz w:val="22"/>
        </w:rPr>
        <w:t xml:space="preserve">mit ihrem Know-how </w:t>
      </w:r>
      <w:r w:rsidR="001C5B03">
        <w:rPr>
          <w:rFonts w:ascii="Arial" w:hAnsi="Arial"/>
          <w:sz w:val="22"/>
        </w:rPr>
        <w:t xml:space="preserve">ausgezeichnet die Aktivitäten </w:t>
      </w:r>
      <w:r w:rsidR="00043ADD">
        <w:rPr>
          <w:rFonts w:ascii="Arial" w:hAnsi="Arial"/>
          <w:sz w:val="22"/>
        </w:rPr>
        <w:t xml:space="preserve">der Division </w:t>
      </w:r>
      <w:r w:rsidR="005A754E">
        <w:rPr>
          <w:rFonts w:ascii="Arial" w:hAnsi="Arial"/>
          <w:sz w:val="22"/>
        </w:rPr>
        <w:t>Innere Sicherheit</w:t>
      </w:r>
      <w:r w:rsidR="00043ADD">
        <w:rPr>
          <w:rFonts w:ascii="Arial" w:hAnsi="Arial"/>
          <w:sz w:val="22"/>
        </w:rPr>
        <w:t>.</w:t>
      </w:r>
    </w:p>
    <w:p w:rsidR="00F87697" w:rsidRDefault="005A754E" w:rsidP="00784311">
      <w:pPr>
        <w:spacing w:after="120" w:line="360" w:lineRule="auto"/>
        <w:ind w:left="697"/>
        <w:jc w:val="both"/>
        <w:rPr>
          <w:rFonts w:ascii="Arial" w:hAnsi="Arial"/>
          <w:sz w:val="22"/>
        </w:rPr>
      </w:pPr>
      <w:r>
        <w:rPr>
          <w:rFonts w:ascii="Arial" w:hAnsi="Arial"/>
          <w:sz w:val="22"/>
        </w:rPr>
        <w:t xml:space="preserve">Das </w:t>
      </w:r>
      <w:r w:rsidR="001C5B03">
        <w:rPr>
          <w:rFonts w:ascii="Arial" w:hAnsi="Arial"/>
          <w:sz w:val="22"/>
        </w:rPr>
        <w:t xml:space="preserve">Produkt </w:t>
      </w:r>
      <w:proofErr w:type="spellStart"/>
      <w:r w:rsidR="001C5B03" w:rsidRPr="00903913">
        <w:rPr>
          <w:rFonts w:ascii="Arial" w:hAnsi="Arial"/>
          <w:i/>
          <w:sz w:val="22"/>
        </w:rPr>
        <w:t>GlobalTester</w:t>
      </w:r>
      <w:proofErr w:type="spellEnd"/>
      <w:r w:rsidR="00A3484D">
        <w:rPr>
          <w:rFonts w:ascii="Arial" w:hAnsi="Arial"/>
          <w:sz w:val="22"/>
        </w:rPr>
        <w:t xml:space="preserve">, eine Software zur </w:t>
      </w:r>
      <w:r w:rsidR="00043ADD">
        <w:rPr>
          <w:rFonts w:ascii="Arial" w:hAnsi="Arial"/>
          <w:sz w:val="22"/>
        </w:rPr>
        <w:t xml:space="preserve">umfassenden </w:t>
      </w:r>
      <w:r w:rsidR="00A3484D">
        <w:rPr>
          <w:rFonts w:ascii="Arial" w:hAnsi="Arial"/>
          <w:sz w:val="22"/>
        </w:rPr>
        <w:t xml:space="preserve">Prüfung </w:t>
      </w:r>
      <w:r w:rsidR="00043ADD">
        <w:rPr>
          <w:rFonts w:ascii="Arial" w:hAnsi="Arial"/>
          <w:sz w:val="22"/>
        </w:rPr>
        <w:t xml:space="preserve">der Konformität </w:t>
      </w:r>
      <w:r w:rsidR="00A3484D">
        <w:rPr>
          <w:rFonts w:ascii="Arial" w:hAnsi="Arial"/>
          <w:sz w:val="22"/>
        </w:rPr>
        <w:t xml:space="preserve">von </w:t>
      </w:r>
      <w:r w:rsidR="00043ADD">
        <w:rPr>
          <w:rFonts w:ascii="Arial" w:hAnsi="Arial"/>
          <w:sz w:val="22"/>
        </w:rPr>
        <w:t>Chipkarten und insbesondere von eIDs</w:t>
      </w:r>
      <w:r w:rsidR="00440180">
        <w:rPr>
          <w:rFonts w:ascii="Arial" w:hAnsi="Arial"/>
          <w:sz w:val="22"/>
        </w:rPr>
        <w:t xml:space="preserve"> sowie entsprechender Lesegeräte</w:t>
      </w:r>
      <w:r w:rsidR="00A3484D">
        <w:rPr>
          <w:rFonts w:ascii="Arial" w:hAnsi="Arial"/>
          <w:sz w:val="22"/>
        </w:rPr>
        <w:t>,</w:t>
      </w:r>
      <w:r w:rsidR="001C5B03">
        <w:rPr>
          <w:rFonts w:ascii="Arial" w:hAnsi="Arial"/>
          <w:sz w:val="22"/>
        </w:rPr>
        <w:t xml:space="preserve"> wird </w:t>
      </w:r>
      <w:r>
        <w:rPr>
          <w:rFonts w:ascii="Arial" w:hAnsi="Arial"/>
          <w:sz w:val="22"/>
        </w:rPr>
        <w:t xml:space="preserve">das </w:t>
      </w:r>
      <w:r w:rsidR="00A3484D">
        <w:rPr>
          <w:rFonts w:ascii="Arial" w:hAnsi="Arial"/>
          <w:sz w:val="22"/>
        </w:rPr>
        <w:t xml:space="preserve">secunet </w:t>
      </w:r>
      <w:r w:rsidR="00FC5CC7">
        <w:rPr>
          <w:rFonts w:ascii="Arial" w:hAnsi="Arial"/>
          <w:sz w:val="22"/>
        </w:rPr>
        <w:t xml:space="preserve">Produktportfolio </w:t>
      </w:r>
      <w:r w:rsidR="00C866C6">
        <w:rPr>
          <w:rFonts w:ascii="Arial" w:hAnsi="Arial"/>
          <w:sz w:val="22"/>
        </w:rPr>
        <w:t xml:space="preserve">für </w:t>
      </w:r>
      <w:r w:rsidR="00FC5CC7">
        <w:rPr>
          <w:rFonts w:ascii="Arial" w:hAnsi="Arial"/>
          <w:sz w:val="22"/>
        </w:rPr>
        <w:t xml:space="preserve">Testsoftware </w:t>
      </w:r>
      <w:r w:rsidR="00EB503E">
        <w:rPr>
          <w:rFonts w:ascii="Arial" w:hAnsi="Arial"/>
          <w:sz w:val="22"/>
        </w:rPr>
        <w:t>erweitern</w:t>
      </w:r>
      <w:r w:rsidR="00FC5CC7">
        <w:rPr>
          <w:rFonts w:ascii="Arial" w:hAnsi="Arial"/>
          <w:sz w:val="22"/>
        </w:rPr>
        <w:t>.</w:t>
      </w:r>
      <w:r w:rsidR="00C866C6">
        <w:rPr>
          <w:rFonts w:ascii="Arial" w:hAnsi="Arial"/>
          <w:sz w:val="22"/>
        </w:rPr>
        <w:t xml:space="preserve"> </w:t>
      </w:r>
      <w:r>
        <w:rPr>
          <w:rFonts w:ascii="Arial" w:hAnsi="Arial"/>
          <w:sz w:val="22"/>
        </w:rPr>
        <w:t>Mit</w:t>
      </w:r>
      <w:r w:rsidR="00FA6FF9">
        <w:rPr>
          <w:rFonts w:ascii="Arial" w:hAnsi="Arial"/>
          <w:sz w:val="22"/>
        </w:rPr>
        <w:t xml:space="preserve"> dem</w:t>
      </w:r>
      <w:r>
        <w:rPr>
          <w:rFonts w:ascii="Arial" w:hAnsi="Arial"/>
          <w:sz w:val="22"/>
        </w:rPr>
        <w:t xml:space="preserve"> </w:t>
      </w:r>
      <w:r w:rsidR="00C866C6">
        <w:rPr>
          <w:rFonts w:ascii="Arial" w:hAnsi="Arial"/>
          <w:sz w:val="22"/>
        </w:rPr>
        <w:t>secunet Golden Reader Tool und de</w:t>
      </w:r>
      <w:r>
        <w:rPr>
          <w:rFonts w:ascii="Arial" w:hAnsi="Arial"/>
          <w:sz w:val="22"/>
        </w:rPr>
        <w:t>m</w:t>
      </w:r>
      <w:r w:rsidR="00C866C6">
        <w:rPr>
          <w:rFonts w:ascii="Arial" w:hAnsi="Arial"/>
          <w:sz w:val="22"/>
        </w:rPr>
        <w:t xml:space="preserve"> </w:t>
      </w:r>
      <w:proofErr w:type="spellStart"/>
      <w:r w:rsidR="00C866C6" w:rsidRPr="008B666B">
        <w:rPr>
          <w:rFonts w:ascii="Arial" w:hAnsi="Arial"/>
          <w:i/>
          <w:sz w:val="22"/>
        </w:rPr>
        <w:t>GlobalTester</w:t>
      </w:r>
      <w:proofErr w:type="spellEnd"/>
      <w:r w:rsidR="008B666B">
        <w:rPr>
          <w:rFonts w:ascii="Arial" w:hAnsi="Arial"/>
          <w:sz w:val="22"/>
        </w:rPr>
        <w:t xml:space="preserve"> sind damit künftig </w:t>
      </w:r>
      <w:r w:rsidR="00C866C6">
        <w:rPr>
          <w:rFonts w:ascii="Arial" w:hAnsi="Arial"/>
          <w:sz w:val="22"/>
        </w:rPr>
        <w:t>zwei weltweit anerkannte Testsuiten für eID</w:t>
      </w:r>
      <w:r w:rsidR="00EB503E">
        <w:rPr>
          <w:rFonts w:ascii="Arial" w:hAnsi="Arial"/>
          <w:sz w:val="22"/>
        </w:rPr>
        <w:t>s</w:t>
      </w:r>
      <w:r w:rsidR="00C866C6">
        <w:rPr>
          <w:rFonts w:ascii="Arial" w:hAnsi="Arial"/>
          <w:sz w:val="22"/>
        </w:rPr>
        <w:t xml:space="preserve"> bei der secunet gebündelt.</w:t>
      </w:r>
    </w:p>
    <w:p w:rsidR="00784311" w:rsidRDefault="00A95295" w:rsidP="00784311">
      <w:pPr>
        <w:spacing w:after="120" w:line="360" w:lineRule="auto"/>
        <w:ind w:left="697"/>
        <w:jc w:val="both"/>
        <w:rPr>
          <w:rFonts w:ascii="Arial" w:hAnsi="Arial"/>
          <w:sz w:val="22"/>
        </w:rPr>
      </w:pPr>
      <w:r>
        <w:rPr>
          <w:rFonts w:ascii="Arial" w:hAnsi="Arial"/>
          <w:sz w:val="22"/>
        </w:rPr>
        <w:t>Mit dem Teilbetriebsübergang</w:t>
      </w:r>
      <w:r w:rsidR="00AF54D1">
        <w:rPr>
          <w:rFonts w:ascii="Arial" w:hAnsi="Arial"/>
          <w:sz w:val="22"/>
        </w:rPr>
        <w:t xml:space="preserve"> </w:t>
      </w:r>
      <w:r w:rsidR="00AF54D1" w:rsidRPr="00AF54D1">
        <w:rPr>
          <w:rFonts w:ascii="Arial" w:hAnsi="Arial"/>
          <w:sz w:val="22"/>
        </w:rPr>
        <w:t>(</w:t>
      </w:r>
      <w:r w:rsidR="00AF54D1">
        <w:rPr>
          <w:rFonts w:ascii="Arial" w:hAnsi="Arial"/>
          <w:sz w:val="22"/>
        </w:rPr>
        <w:t xml:space="preserve">einer </w:t>
      </w:r>
      <w:r w:rsidR="00AF54D1" w:rsidRPr="00AF54D1">
        <w:rPr>
          <w:rFonts w:ascii="Arial" w:hAnsi="Arial"/>
          <w:sz w:val="22"/>
        </w:rPr>
        <w:t>teilweise</w:t>
      </w:r>
      <w:r w:rsidR="00AF54D1">
        <w:rPr>
          <w:rFonts w:ascii="Arial" w:hAnsi="Arial"/>
          <w:sz w:val="22"/>
        </w:rPr>
        <w:t>n</w:t>
      </w:r>
      <w:r w:rsidR="00AF54D1" w:rsidRPr="00AF54D1">
        <w:rPr>
          <w:rFonts w:ascii="Arial" w:hAnsi="Arial"/>
          <w:sz w:val="22"/>
        </w:rPr>
        <w:t xml:space="preserve"> Übernahme einer Gesellschaft)</w:t>
      </w:r>
      <w:r w:rsidR="0091305F">
        <w:rPr>
          <w:rFonts w:ascii="Arial" w:hAnsi="Arial"/>
          <w:sz w:val="22"/>
        </w:rPr>
        <w:t xml:space="preserve"> </w:t>
      </w:r>
      <w:r>
        <w:rPr>
          <w:rFonts w:ascii="Arial" w:hAnsi="Arial"/>
          <w:sz w:val="22"/>
        </w:rPr>
        <w:t>w</w:t>
      </w:r>
      <w:r w:rsidR="005D53B0">
        <w:rPr>
          <w:rFonts w:ascii="Arial" w:hAnsi="Arial"/>
          <w:sz w:val="22"/>
        </w:rPr>
        <w:t xml:space="preserve">ird </w:t>
      </w:r>
      <w:r w:rsidR="005A754E" w:rsidRPr="005A754E">
        <w:rPr>
          <w:rFonts w:ascii="Arial" w:hAnsi="Arial"/>
          <w:sz w:val="22"/>
        </w:rPr>
        <w:t>secunet</w:t>
      </w:r>
      <w:r w:rsidR="005D53B0">
        <w:rPr>
          <w:rFonts w:ascii="Arial" w:hAnsi="Arial"/>
          <w:sz w:val="22"/>
        </w:rPr>
        <w:t xml:space="preserve"> auch</w:t>
      </w:r>
      <w:r w:rsidR="005A754E" w:rsidRPr="005A754E">
        <w:rPr>
          <w:rFonts w:ascii="Arial" w:hAnsi="Arial"/>
          <w:sz w:val="22"/>
        </w:rPr>
        <w:t xml:space="preserve"> </w:t>
      </w:r>
      <w:r w:rsidR="005D53B0">
        <w:rPr>
          <w:rFonts w:ascii="Arial" w:hAnsi="Arial"/>
          <w:sz w:val="22"/>
        </w:rPr>
        <w:t xml:space="preserve">neue </w:t>
      </w:r>
      <w:r w:rsidR="005A754E">
        <w:rPr>
          <w:rFonts w:ascii="Arial" w:hAnsi="Arial"/>
          <w:sz w:val="22"/>
        </w:rPr>
        <w:t>Räumlichkeiten i</w:t>
      </w:r>
      <w:r w:rsidR="00C866C6">
        <w:rPr>
          <w:rFonts w:ascii="Arial" w:hAnsi="Arial"/>
          <w:sz w:val="22"/>
        </w:rPr>
        <w:t xml:space="preserve">m nordrhein-westfälischen </w:t>
      </w:r>
      <w:proofErr w:type="spellStart"/>
      <w:r w:rsidR="00A3484D">
        <w:rPr>
          <w:rFonts w:ascii="Arial" w:hAnsi="Arial"/>
          <w:sz w:val="22"/>
        </w:rPr>
        <w:t>Borchen</w:t>
      </w:r>
      <w:proofErr w:type="spellEnd"/>
      <w:r w:rsidR="005D53B0">
        <w:rPr>
          <w:rFonts w:ascii="Arial" w:hAnsi="Arial"/>
          <w:sz w:val="22"/>
        </w:rPr>
        <w:t xml:space="preserve"> beziehen</w:t>
      </w:r>
      <w:r w:rsidR="00EB503E">
        <w:rPr>
          <w:rFonts w:ascii="Arial" w:hAnsi="Arial"/>
          <w:sz w:val="22"/>
        </w:rPr>
        <w:t>.</w:t>
      </w:r>
      <w:r w:rsidR="00FC5CC7">
        <w:rPr>
          <w:rFonts w:ascii="Arial" w:hAnsi="Arial"/>
          <w:sz w:val="22"/>
        </w:rPr>
        <w:t xml:space="preserve"> </w:t>
      </w:r>
      <w:r w:rsidR="00232621">
        <w:rPr>
          <w:rFonts w:ascii="Arial" w:hAnsi="Arial"/>
          <w:sz w:val="22"/>
        </w:rPr>
        <w:t xml:space="preserve">Damit bekennt sich secunet </w:t>
      </w:r>
      <w:r w:rsidR="00C866C6">
        <w:rPr>
          <w:rFonts w:ascii="Arial" w:hAnsi="Arial"/>
          <w:sz w:val="22"/>
        </w:rPr>
        <w:t xml:space="preserve">zu der </w:t>
      </w:r>
      <w:r w:rsidR="005A754E">
        <w:rPr>
          <w:rFonts w:ascii="Arial" w:hAnsi="Arial"/>
          <w:sz w:val="22"/>
        </w:rPr>
        <w:t xml:space="preserve">starken </w:t>
      </w:r>
      <w:r w:rsidR="00FC5CC7">
        <w:rPr>
          <w:rFonts w:ascii="Arial" w:hAnsi="Arial"/>
          <w:sz w:val="22"/>
        </w:rPr>
        <w:t>IT-Region rund um Paderborn</w:t>
      </w:r>
      <w:r w:rsidR="004A7CB9">
        <w:rPr>
          <w:rFonts w:ascii="Arial" w:hAnsi="Arial"/>
          <w:sz w:val="22"/>
        </w:rPr>
        <w:t xml:space="preserve"> und </w:t>
      </w:r>
      <w:r w:rsidR="00A27EB0">
        <w:rPr>
          <w:rFonts w:ascii="Arial" w:hAnsi="Arial"/>
          <w:sz w:val="22"/>
        </w:rPr>
        <w:t xml:space="preserve">schafft </w:t>
      </w:r>
      <w:r w:rsidR="004A7CB9">
        <w:rPr>
          <w:rFonts w:ascii="Arial" w:hAnsi="Arial"/>
          <w:sz w:val="22"/>
        </w:rPr>
        <w:t xml:space="preserve">gleichzeitig die </w:t>
      </w:r>
      <w:r w:rsidR="005D53B0">
        <w:rPr>
          <w:rFonts w:ascii="Arial" w:hAnsi="Arial"/>
          <w:sz w:val="22"/>
        </w:rPr>
        <w:t xml:space="preserve">Möglichkeit </w:t>
      </w:r>
      <w:r w:rsidR="004A7CB9">
        <w:rPr>
          <w:rFonts w:ascii="Arial" w:hAnsi="Arial"/>
          <w:sz w:val="22"/>
        </w:rPr>
        <w:t>für weiteres Wachstum.</w:t>
      </w:r>
    </w:p>
    <w:p w:rsidR="00440180" w:rsidRDefault="00440180" w:rsidP="00784311">
      <w:pPr>
        <w:spacing w:after="120" w:line="360" w:lineRule="auto"/>
        <w:ind w:left="697"/>
        <w:jc w:val="both"/>
        <w:rPr>
          <w:rFonts w:ascii="Arial" w:hAnsi="Arial"/>
          <w:sz w:val="22"/>
        </w:rPr>
      </w:pPr>
      <w:r>
        <w:rPr>
          <w:rFonts w:ascii="Arial" w:hAnsi="Arial"/>
          <w:sz w:val="22"/>
        </w:rPr>
        <w:t xml:space="preserve">Die HJP </w:t>
      </w:r>
      <w:r w:rsidR="000646B9">
        <w:rPr>
          <w:rFonts w:ascii="Arial" w:hAnsi="Arial"/>
          <w:sz w:val="22"/>
        </w:rPr>
        <w:t xml:space="preserve">Consulting </w:t>
      </w:r>
      <w:r>
        <w:rPr>
          <w:rFonts w:ascii="Arial" w:hAnsi="Arial"/>
          <w:sz w:val="22"/>
        </w:rPr>
        <w:t xml:space="preserve">wird sich </w:t>
      </w:r>
      <w:r w:rsidR="000646B9">
        <w:rPr>
          <w:rFonts w:ascii="Arial" w:hAnsi="Arial"/>
          <w:sz w:val="22"/>
        </w:rPr>
        <w:t xml:space="preserve">weiterhin </w:t>
      </w:r>
      <w:r>
        <w:rPr>
          <w:rFonts w:ascii="Arial" w:hAnsi="Arial"/>
          <w:sz w:val="22"/>
        </w:rPr>
        <w:t xml:space="preserve">auf ihr </w:t>
      </w:r>
      <w:r w:rsidRPr="00440180">
        <w:rPr>
          <w:rFonts w:ascii="Arial" w:hAnsi="Arial"/>
          <w:sz w:val="22"/>
        </w:rPr>
        <w:t xml:space="preserve">Beratungsgeschäft im Bereich eID, </w:t>
      </w:r>
      <w:proofErr w:type="spellStart"/>
      <w:r w:rsidRPr="00440180">
        <w:rPr>
          <w:rFonts w:ascii="Arial" w:hAnsi="Arial"/>
          <w:sz w:val="22"/>
        </w:rPr>
        <w:t>Biometrics</w:t>
      </w:r>
      <w:proofErr w:type="spellEnd"/>
      <w:r w:rsidRPr="00440180">
        <w:rPr>
          <w:rFonts w:ascii="Arial" w:hAnsi="Arial"/>
          <w:sz w:val="22"/>
        </w:rPr>
        <w:t xml:space="preserve"> und PKI/PKD Lösungen</w:t>
      </w:r>
      <w:r>
        <w:rPr>
          <w:rFonts w:ascii="Arial" w:hAnsi="Arial"/>
          <w:sz w:val="22"/>
        </w:rPr>
        <w:t xml:space="preserve"> konzentrieren.</w:t>
      </w:r>
      <w:r w:rsidR="000646B9">
        <w:rPr>
          <w:rFonts w:ascii="Arial" w:hAnsi="Arial"/>
          <w:sz w:val="22"/>
        </w:rPr>
        <w:t xml:space="preserve"> </w:t>
      </w:r>
      <w:r w:rsidR="00AB4FDB">
        <w:rPr>
          <w:rFonts w:ascii="Arial" w:hAnsi="Arial"/>
          <w:sz w:val="22"/>
        </w:rPr>
        <w:t xml:space="preserve">Die Beratung von Regierungskunden zur Planung, Ausschreibung und </w:t>
      </w:r>
      <w:r w:rsidR="00AB4FDB">
        <w:rPr>
          <w:rFonts w:ascii="Arial" w:hAnsi="Arial"/>
          <w:sz w:val="22"/>
        </w:rPr>
        <w:lastRenderedPageBreak/>
        <w:t xml:space="preserve">Abnahme von komplexen IT Systemen soll vor allem in Staaten des Mittleren Ostens weiter ausgebaut werden.  </w:t>
      </w:r>
    </w:p>
    <w:p w:rsidR="00A164CA" w:rsidRDefault="00A164CA">
      <w:pPr>
        <w:ind w:left="708"/>
        <w:outlineLvl w:val="0"/>
        <w:rPr>
          <w:rFonts w:ascii="Arial" w:hAnsi="Arial"/>
          <w:sz w:val="16"/>
        </w:rPr>
      </w:pPr>
      <w:r>
        <w:rPr>
          <w:rFonts w:ascii="Arial" w:hAnsi="Arial"/>
          <w:sz w:val="16"/>
        </w:rPr>
        <w:t xml:space="preserve">Anzahl der Zeichen: </w:t>
      </w:r>
      <w:r w:rsidR="005C0BD3">
        <w:rPr>
          <w:rFonts w:ascii="Arial" w:hAnsi="Arial"/>
          <w:sz w:val="16"/>
        </w:rPr>
        <w:t>1.</w:t>
      </w:r>
      <w:r w:rsidR="00DC282C">
        <w:rPr>
          <w:rFonts w:ascii="Arial" w:hAnsi="Arial"/>
          <w:sz w:val="16"/>
        </w:rPr>
        <w:t>847</w:t>
      </w:r>
      <w:bookmarkStart w:id="0" w:name="_GoBack"/>
      <w:bookmarkEnd w:id="0"/>
    </w:p>
    <w:p w:rsidR="00A164CA" w:rsidRDefault="00A164CA">
      <w:pPr>
        <w:ind w:left="708"/>
        <w:rPr>
          <w:rFonts w:ascii="Arial" w:hAnsi="Arial"/>
          <w:sz w:val="16"/>
        </w:rPr>
      </w:pPr>
    </w:p>
    <w:p w:rsidR="00821903" w:rsidRDefault="00821903">
      <w:pPr>
        <w:ind w:left="708"/>
        <w:rPr>
          <w:rFonts w:ascii="Arial" w:hAnsi="Arial"/>
          <w:sz w:val="16"/>
        </w:rPr>
      </w:pPr>
    </w:p>
    <w:p w:rsidR="00821903" w:rsidRDefault="00821903">
      <w:pPr>
        <w:ind w:left="708"/>
        <w:rPr>
          <w:rFonts w:ascii="Arial" w:hAnsi="Arial"/>
          <w:sz w:val="16"/>
        </w:rPr>
      </w:pPr>
    </w:p>
    <w:p w:rsidR="00043ADD" w:rsidRDefault="00043ADD">
      <w:pPr>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8878CB">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821903" w:rsidRDefault="00821903">
      <w:pPr>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EA6FC6">
        <w:rPr>
          <w:rFonts w:ascii="Arial" w:hAnsi="Arial" w:cs="Arial"/>
          <w:sz w:val="16"/>
          <w:szCs w:val="16"/>
        </w:rPr>
        <w:t>3</w:t>
      </w:r>
      <w:r w:rsidR="00AC2590">
        <w:rPr>
          <w:rFonts w:ascii="Arial" w:hAnsi="Arial" w:cs="Arial"/>
          <w:sz w:val="16"/>
          <w:szCs w:val="16"/>
        </w:rPr>
        <w:t>8</w:t>
      </w:r>
      <w:r w:rsidR="002B544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974918">
        <w:rPr>
          <w:rFonts w:ascii="Arial" w:hAnsi="Arial" w:cs="Arial"/>
          <w:sz w:val="16"/>
          <w:szCs w:val="16"/>
        </w:rPr>
        <w:t>91,1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B35383" w:rsidRDefault="00A164CA" w:rsidP="009C78D2">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440180" w:rsidRDefault="00440180" w:rsidP="009C78D2">
      <w:pPr>
        <w:ind w:left="697"/>
        <w:jc w:val="both"/>
        <w:rPr>
          <w:rFonts w:ascii="Arial" w:hAnsi="Arial"/>
          <w:i/>
          <w:sz w:val="16"/>
        </w:rPr>
      </w:pPr>
    </w:p>
    <w:p w:rsidR="00DC282C" w:rsidRDefault="00DC282C" w:rsidP="009C78D2">
      <w:pPr>
        <w:ind w:left="697"/>
        <w:jc w:val="both"/>
        <w:rPr>
          <w:rFonts w:ascii="Arial" w:hAnsi="Arial"/>
          <w:i/>
          <w:sz w:val="16"/>
        </w:rPr>
      </w:pPr>
    </w:p>
    <w:p w:rsidR="00DC282C" w:rsidRDefault="00DC282C" w:rsidP="009C78D2">
      <w:pPr>
        <w:ind w:left="697"/>
        <w:jc w:val="both"/>
        <w:rPr>
          <w:rFonts w:ascii="Arial" w:hAnsi="Arial"/>
          <w:i/>
          <w:sz w:val="16"/>
        </w:rPr>
      </w:pPr>
    </w:p>
    <w:p w:rsidR="00DC282C" w:rsidRPr="00DC282C" w:rsidRDefault="00DC282C" w:rsidP="00DC282C">
      <w:pPr>
        <w:ind w:left="697"/>
        <w:jc w:val="both"/>
        <w:rPr>
          <w:rFonts w:ascii="Arial" w:hAnsi="Arial"/>
          <w:b/>
          <w:sz w:val="16"/>
        </w:rPr>
      </w:pPr>
      <w:r w:rsidRPr="00DC282C">
        <w:rPr>
          <w:rFonts w:ascii="Arial" w:hAnsi="Arial"/>
          <w:b/>
          <w:sz w:val="16"/>
        </w:rPr>
        <w:t>Über HJP Consulting</w:t>
      </w:r>
    </w:p>
    <w:p w:rsidR="00DC282C" w:rsidRPr="00DC282C" w:rsidRDefault="00DC282C" w:rsidP="00DC282C">
      <w:pPr>
        <w:ind w:left="697"/>
        <w:jc w:val="both"/>
        <w:rPr>
          <w:rFonts w:ascii="Arial" w:hAnsi="Arial"/>
          <w:sz w:val="16"/>
        </w:rPr>
      </w:pPr>
    </w:p>
    <w:p w:rsidR="00DC282C" w:rsidRPr="00DC282C" w:rsidRDefault="00DC282C" w:rsidP="00DC282C">
      <w:pPr>
        <w:ind w:left="697"/>
        <w:jc w:val="both"/>
        <w:rPr>
          <w:rFonts w:ascii="Arial" w:hAnsi="Arial"/>
          <w:sz w:val="16"/>
        </w:rPr>
      </w:pPr>
      <w:r w:rsidRPr="00DC282C">
        <w:rPr>
          <w:rFonts w:ascii="Arial" w:hAnsi="Arial"/>
          <w:sz w:val="16"/>
        </w:rPr>
        <w:t xml:space="preserve">HJP Consulting ist ein international agierendes Beratungsunternehmen, spezialisiert auf die Planung von komplexen eID Projekten. Die Spezialisten von HJP Consulting beraten Regierungskunden weltweit in Großprojekten zur Einführung von elektronischen Reisedokumenten, ID Karten und Grenzkontrollsystemen. </w:t>
      </w:r>
    </w:p>
    <w:p w:rsidR="00DC282C" w:rsidRPr="00DC282C" w:rsidRDefault="00DC282C" w:rsidP="00DC282C">
      <w:pPr>
        <w:ind w:left="697"/>
        <w:jc w:val="both"/>
        <w:rPr>
          <w:rFonts w:ascii="Arial" w:hAnsi="Arial"/>
          <w:sz w:val="16"/>
        </w:rPr>
      </w:pPr>
      <w:r w:rsidRPr="00DC282C">
        <w:rPr>
          <w:rFonts w:ascii="Arial" w:hAnsi="Arial"/>
          <w:sz w:val="16"/>
        </w:rPr>
        <w:t xml:space="preserve">Das HJP-Team hat u.a. die Einführung von </w:t>
      </w:r>
      <w:proofErr w:type="spellStart"/>
      <w:r w:rsidRPr="00DC282C">
        <w:rPr>
          <w:rFonts w:ascii="Arial" w:hAnsi="Arial"/>
          <w:sz w:val="16"/>
        </w:rPr>
        <w:t>eMRTD</w:t>
      </w:r>
      <w:proofErr w:type="spellEnd"/>
      <w:r w:rsidRPr="00DC282C">
        <w:rPr>
          <w:rFonts w:ascii="Arial" w:hAnsi="Arial"/>
          <w:sz w:val="16"/>
        </w:rPr>
        <w:t xml:space="preserve">-Systemen in Deutschland, Großbritannien, Vereinigte Arabischen Emirate, Sudan und Oman begleitet. Die Kunden profitieren von der langjährigen Kompetenz der HJP in Zukunftsthemen, wie Biometrie und PKI. </w:t>
      </w:r>
    </w:p>
    <w:p w:rsidR="00DC282C" w:rsidRPr="00DC282C" w:rsidRDefault="00DC282C" w:rsidP="00DC282C">
      <w:pPr>
        <w:ind w:left="697"/>
        <w:jc w:val="both"/>
        <w:rPr>
          <w:rFonts w:ascii="Arial" w:hAnsi="Arial"/>
          <w:sz w:val="16"/>
        </w:rPr>
      </w:pPr>
    </w:p>
    <w:p w:rsidR="00DC282C" w:rsidRPr="00DC282C" w:rsidRDefault="00DC282C" w:rsidP="00DC282C">
      <w:pPr>
        <w:ind w:left="697"/>
        <w:jc w:val="both"/>
        <w:rPr>
          <w:rFonts w:ascii="Arial" w:hAnsi="Arial"/>
          <w:i/>
          <w:sz w:val="16"/>
        </w:rPr>
      </w:pPr>
      <w:r w:rsidRPr="00DC282C">
        <w:rPr>
          <w:rFonts w:ascii="Arial" w:hAnsi="Arial"/>
          <w:i/>
          <w:sz w:val="16"/>
        </w:rPr>
        <w:t xml:space="preserve">Weitere Informationen finden Sie unter </w:t>
      </w:r>
      <w:hyperlink r:id="rId11" w:history="1">
        <w:r w:rsidRPr="00C64A28">
          <w:rPr>
            <w:rStyle w:val="Hyperlink"/>
            <w:rFonts w:ascii="Arial" w:hAnsi="Arial"/>
            <w:i/>
            <w:sz w:val="16"/>
          </w:rPr>
          <w:t>www.hjp-consulting.com</w:t>
        </w:r>
      </w:hyperlink>
      <w:r w:rsidRPr="00DC282C">
        <w:rPr>
          <w:rFonts w:ascii="Arial" w:hAnsi="Arial"/>
          <w:i/>
          <w:sz w:val="16"/>
        </w:rPr>
        <w:t>.</w:t>
      </w:r>
      <w:r>
        <w:rPr>
          <w:rFonts w:ascii="Arial" w:hAnsi="Arial"/>
          <w:i/>
          <w:sz w:val="16"/>
        </w:rPr>
        <w:t xml:space="preserve"> </w:t>
      </w:r>
    </w:p>
    <w:p w:rsidR="00440180" w:rsidRPr="00DC282C" w:rsidRDefault="00440180" w:rsidP="009C78D2">
      <w:pPr>
        <w:ind w:left="697"/>
        <w:jc w:val="both"/>
        <w:rPr>
          <w:rFonts w:ascii="Arial" w:hAnsi="Arial"/>
          <w:sz w:val="16"/>
        </w:rPr>
      </w:pPr>
    </w:p>
    <w:p w:rsidR="00440180" w:rsidRDefault="00440180" w:rsidP="009C78D2">
      <w:pPr>
        <w:ind w:left="697"/>
        <w:jc w:val="both"/>
        <w:rPr>
          <w:rFonts w:ascii="Arial" w:hAnsi="Arial"/>
          <w:i/>
          <w:sz w:val="16"/>
        </w:rPr>
      </w:pPr>
    </w:p>
    <w:p w:rsidR="00440180" w:rsidRPr="009C78D2" w:rsidRDefault="00440180" w:rsidP="009C78D2">
      <w:pPr>
        <w:ind w:left="697"/>
        <w:jc w:val="both"/>
        <w:rPr>
          <w:rFonts w:ascii="Arial" w:hAnsi="Arial"/>
          <w:i/>
          <w:sz w:val="16"/>
        </w:rPr>
      </w:pPr>
    </w:p>
    <w:sectPr w:rsidR="00440180" w:rsidRPr="009C78D2">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11" w:rsidRDefault="00BD4F11">
      <w:r>
        <w:separator/>
      </w:r>
    </w:p>
  </w:endnote>
  <w:endnote w:type="continuationSeparator" w:id="0">
    <w:p w:rsidR="00BD4F11" w:rsidRDefault="00BD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DC282C">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DC282C">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11" w:rsidRDefault="00BD4F11">
      <w:r>
        <w:separator/>
      </w:r>
    </w:p>
  </w:footnote>
  <w:footnote w:type="continuationSeparator" w:id="0">
    <w:p w:rsidR="00BD4F11" w:rsidRDefault="00BD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802FD1" w:rsidP="00EF4B33">
    <w:pPr>
      <w:pStyle w:val="Kopfzeile"/>
      <w:spacing w:before="1600" w:after="480"/>
      <w:ind w:left="709" w:right="1418"/>
      <w:rPr>
        <w:rFonts w:ascii="Arial" w:hAnsi="Arial"/>
        <w:sz w:val="32"/>
      </w:rPr>
    </w:pPr>
    <w:r>
      <w:rPr>
        <w:noProof/>
      </w:rPr>
      <w:drawing>
        <wp:anchor distT="0" distB="0" distL="114300" distR="114300" simplePos="0" relativeHeight="251659776" behindDoc="1" locked="0" layoutInCell="1" allowOverlap="1" wp14:anchorId="7D152F6A" wp14:editId="30C8ECB8">
          <wp:simplePos x="0" y="0"/>
          <wp:positionH relativeFrom="column">
            <wp:posOffset>5071745</wp:posOffset>
          </wp:positionH>
          <wp:positionV relativeFrom="paragraph">
            <wp:posOffset>714375</wp:posOffset>
          </wp:positionV>
          <wp:extent cx="1257300" cy="279400"/>
          <wp:effectExtent l="0" t="0" r="0" b="6350"/>
          <wp:wrapThrough wrapText="bothSides">
            <wp:wrapPolygon edited="0">
              <wp:start x="0" y="0"/>
              <wp:lineTo x="0" y="20618"/>
              <wp:lineTo x="21273" y="20618"/>
              <wp:lineTo x="21273" y="0"/>
              <wp:lineTo x="0" y="0"/>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279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704" behindDoc="0" locked="0" layoutInCell="1" allowOverlap="1" wp14:anchorId="272E2863" wp14:editId="30D013C4">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4245D"/>
    <w:rsid w:val="00043ADD"/>
    <w:rsid w:val="000646B9"/>
    <w:rsid w:val="00070E91"/>
    <w:rsid w:val="00085D86"/>
    <w:rsid w:val="00085FD1"/>
    <w:rsid w:val="000D0B22"/>
    <w:rsid w:val="000F577F"/>
    <w:rsid w:val="001075C5"/>
    <w:rsid w:val="001249CD"/>
    <w:rsid w:val="00130C10"/>
    <w:rsid w:val="001337FB"/>
    <w:rsid w:val="0015116B"/>
    <w:rsid w:val="00180684"/>
    <w:rsid w:val="001C2EEE"/>
    <w:rsid w:val="001C5B03"/>
    <w:rsid w:val="001F0C6F"/>
    <w:rsid w:val="001F70FA"/>
    <w:rsid w:val="0020201A"/>
    <w:rsid w:val="00227CF5"/>
    <w:rsid w:val="00232621"/>
    <w:rsid w:val="00233340"/>
    <w:rsid w:val="00243467"/>
    <w:rsid w:val="002548A9"/>
    <w:rsid w:val="00257D1D"/>
    <w:rsid w:val="002976D1"/>
    <w:rsid w:val="002A6536"/>
    <w:rsid w:val="002B4F07"/>
    <w:rsid w:val="002B544D"/>
    <w:rsid w:val="002B6ED4"/>
    <w:rsid w:val="003124BB"/>
    <w:rsid w:val="00327AD2"/>
    <w:rsid w:val="00345097"/>
    <w:rsid w:val="003A29EB"/>
    <w:rsid w:val="003A2B5B"/>
    <w:rsid w:val="003B08F6"/>
    <w:rsid w:val="003E446B"/>
    <w:rsid w:val="003F0705"/>
    <w:rsid w:val="003F4C8A"/>
    <w:rsid w:val="004144F5"/>
    <w:rsid w:val="00440180"/>
    <w:rsid w:val="00440BD5"/>
    <w:rsid w:val="00456FA4"/>
    <w:rsid w:val="00486F57"/>
    <w:rsid w:val="00497979"/>
    <w:rsid w:val="004A0F46"/>
    <w:rsid w:val="004A6854"/>
    <w:rsid w:val="004A7CB9"/>
    <w:rsid w:val="0052247A"/>
    <w:rsid w:val="0053247A"/>
    <w:rsid w:val="005A754E"/>
    <w:rsid w:val="005C0BD3"/>
    <w:rsid w:val="005D53B0"/>
    <w:rsid w:val="005F5428"/>
    <w:rsid w:val="006068C1"/>
    <w:rsid w:val="006338C8"/>
    <w:rsid w:val="00646D43"/>
    <w:rsid w:val="00655F8B"/>
    <w:rsid w:val="00676CAA"/>
    <w:rsid w:val="006877AA"/>
    <w:rsid w:val="006A77C8"/>
    <w:rsid w:val="006B303A"/>
    <w:rsid w:val="006B3B6F"/>
    <w:rsid w:val="006C7756"/>
    <w:rsid w:val="006E5496"/>
    <w:rsid w:val="007505DB"/>
    <w:rsid w:val="00762F43"/>
    <w:rsid w:val="00784311"/>
    <w:rsid w:val="007A03D5"/>
    <w:rsid w:val="007F683E"/>
    <w:rsid w:val="00802FD1"/>
    <w:rsid w:val="0081342F"/>
    <w:rsid w:val="0081682E"/>
    <w:rsid w:val="00816873"/>
    <w:rsid w:val="00821903"/>
    <w:rsid w:val="00841005"/>
    <w:rsid w:val="0087418A"/>
    <w:rsid w:val="008878D7"/>
    <w:rsid w:val="00891F1B"/>
    <w:rsid w:val="00894DF7"/>
    <w:rsid w:val="008B666B"/>
    <w:rsid w:val="008C1149"/>
    <w:rsid w:val="008C280E"/>
    <w:rsid w:val="008E063E"/>
    <w:rsid w:val="008E7A1D"/>
    <w:rsid w:val="009013CE"/>
    <w:rsid w:val="00903913"/>
    <w:rsid w:val="00903D9F"/>
    <w:rsid w:val="0091305F"/>
    <w:rsid w:val="00924512"/>
    <w:rsid w:val="00943391"/>
    <w:rsid w:val="00951871"/>
    <w:rsid w:val="009605DB"/>
    <w:rsid w:val="00963B58"/>
    <w:rsid w:val="00974918"/>
    <w:rsid w:val="00997188"/>
    <w:rsid w:val="009C78D2"/>
    <w:rsid w:val="009E4CA0"/>
    <w:rsid w:val="00A04D14"/>
    <w:rsid w:val="00A061AF"/>
    <w:rsid w:val="00A164CA"/>
    <w:rsid w:val="00A27EB0"/>
    <w:rsid w:val="00A3484D"/>
    <w:rsid w:val="00A3586E"/>
    <w:rsid w:val="00A54B8A"/>
    <w:rsid w:val="00A95295"/>
    <w:rsid w:val="00AA0E95"/>
    <w:rsid w:val="00AA3C26"/>
    <w:rsid w:val="00AB4FDB"/>
    <w:rsid w:val="00AB6522"/>
    <w:rsid w:val="00AC2590"/>
    <w:rsid w:val="00AD7DC7"/>
    <w:rsid w:val="00AE053A"/>
    <w:rsid w:val="00AE1A2F"/>
    <w:rsid w:val="00AF54D1"/>
    <w:rsid w:val="00B102E4"/>
    <w:rsid w:val="00B35383"/>
    <w:rsid w:val="00B37DA0"/>
    <w:rsid w:val="00B50389"/>
    <w:rsid w:val="00B734E1"/>
    <w:rsid w:val="00B82913"/>
    <w:rsid w:val="00BA519E"/>
    <w:rsid w:val="00BC4024"/>
    <w:rsid w:val="00BD4F11"/>
    <w:rsid w:val="00BE42B0"/>
    <w:rsid w:val="00C10804"/>
    <w:rsid w:val="00C13E74"/>
    <w:rsid w:val="00C17202"/>
    <w:rsid w:val="00C23944"/>
    <w:rsid w:val="00C2721E"/>
    <w:rsid w:val="00C34ED4"/>
    <w:rsid w:val="00C421CE"/>
    <w:rsid w:val="00C46CAD"/>
    <w:rsid w:val="00C62781"/>
    <w:rsid w:val="00C866C6"/>
    <w:rsid w:val="00C93B49"/>
    <w:rsid w:val="00CB58B4"/>
    <w:rsid w:val="00CB5FD7"/>
    <w:rsid w:val="00CE3195"/>
    <w:rsid w:val="00CF245E"/>
    <w:rsid w:val="00D3729D"/>
    <w:rsid w:val="00D46F52"/>
    <w:rsid w:val="00D46FDB"/>
    <w:rsid w:val="00D50F10"/>
    <w:rsid w:val="00D51FAC"/>
    <w:rsid w:val="00D612F2"/>
    <w:rsid w:val="00D869EC"/>
    <w:rsid w:val="00D870FE"/>
    <w:rsid w:val="00DA09EE"/>
    <w:rsid w:val="00DA5758"/>
    <w:rsid w:val="00DC282C"/>
    <w:rsid w:val="00DC3650"/>
    <w:rsid w:val="00DC5357"/>
    <w:rsid w:val="00DD2F97"/>
    <w:rsid w:val="00E262A2"/>
    <w:rsid w:val="00E35DDF"/>
    <w:rsid w:val="00E45F30"/>
    <w:rsid w:val="00E62AB2"/>
    <w:rsid w:val="00E83A44"/>
    <w:rsid w:val="00EA3A14"/>
    <w:rsid w:val="00EA6663"/>
    <w:rsid w:val="00EA6FC6"/>
    <w:rsid w:val="00EB503E"/>
    <w:rsid w:val="00EB7AEA"/>
    <w:rsid w:val="00EC6C28"/>
    <w:rsid w:val="00EE62C0"/>
    <w:rsid w:val="00EF3A3D"/>
    <w:rsid w:val="00EF4B33"/>
    <w:rsid w:val="00EF7865"/>
    <w:rsid w:val="00F34A37"/>
    <w:rsid w:val="00F56F39"/>
    <w:rsid w:val="00F56FCD"/>
    <w:rsid w:val="00F6657E"/>
    <w:rsid w:val="00F73C27"/>
    <w:rsid w:val="00F7408E"/>
    <w:rsid w:val="00F87697"/>
    <w:rsid w:val="00F91BB7"/>
    <w:rsid w:val="00FA6FF9"/>
    <w:rsid w:val="00FC48A1"/>
    <w:rsid w:val="00FC5CC7"/>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06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06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770">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jp-consult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3743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2</cp:revision>
  <cp:lastPrinted>2016-09-07T14:10:00Z</cp:lastPrinted>
  <dcterms:created xsi:type="dcterms:W3CDTF">2016-09-19T10:50:00Z</dcterms:created>
  <dcterms:modified xsi:type="dcterms:W3CDTF">2016-09-19T10:50:00Z</dcterms:modified>
</cp:coreProperties>
</file>