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E8" w:rsidRPr="00BF3E66" w:rsidRDefault="002B4011">
      <w:pPr>
        <w:spacing w:after="360"/>
        <w:ind w:left="697" w:right="-285"/>
        <w:rPr>
          <w:rFonts w:ascii="Arial" w:hAnsi="Arial"/>
          <w:b/>
          <w:sz w:val="32"/>
        </w:rPr>
      </w:pPr>
      <w:r w:rsidRPr="002B4011">
        <w:rPr>
          <w:rFonts w:ascii="Arial" w:hAnsi="Arial"/>
          <w:b/>
          <w:sz w:val="32"/>
        </w:rPr>
        <w:t>secunet Halbjahresbericht 2014: Umsatz gesteigert, EBIT im Q2 verbessert, Auftragsbestand erhöht, Jahresausblick unverändert</w:t>
      </w:r>
    </w:p>
    <w:p w:rsidR="003C25E8" w:rsidRPr="00BF3E66" w:rsidRDefault="003C25E8" w:rsidP="00C17202">
      <w:pPr>
        <w:spacing w:after="120" w:line="360" w:lineRule="auto"/>
        <w:ind w:left="697"/>
        <w:jc w:val="both"/>
        <w:rPr>
          <w:rFonts w:ascii="Arial" w:hAnsi="Arial"/>
          <w:b/>
          <w:sz w:val="22"/>
        </w:rPr>
      </w:pPr>
      <w:r w:rsidRPr="00BF3E66">
        <w:rPr>
          <w:rFonts w:ascii="Arial" w:hAnsi="Arial"/>
          <w:b/>
          <w:i/>
          <w:sz w:val="22"/>
        </w:rPr>
        <w:t xml:space="preserve">[Essen, </w:t>
      </w:r>
      <w:r w:rsidR="002B4011">
        <w:rPr>
          <w:rFonts w:ascii="Arial" w:hAnsi="Arial"/>
          <w:b/>
          <w:i/>
          <w:sz w:val="22"/>
        </w:rPr>
        <w:t xml:space="preserve">6. </w:t>
      </w:r>
      <w:r w:rsidR="00C566FB">
        <w:rPr>
          <w:rFonts w:ascii="Arial" w:hAnsi="Arial"/>
          <w:b/>
          <w:i/>
          <w:sz w:val="22"/>
        </w:rPr>
        <w:t>August</w:t>
      </w:r>
      <w:r>
        <w:rPr>
          <w:rFonts w:ascii="Arial" w:hAnsi="Arial"/>
          <w:b/>
          <w:i/>
          <w:sz w:val="22"/>
        </w:rPr>
        <w:t xml:space="preserve"> </w:t>
      </w:r>
      <w:r w:rsidRPr="00BF3E66">
        <w:rPr>
          <w:rFonts w:ascii="Arial" w:hAnsi="Arial"/>
          <w:b/>
          <w:i/>
          <w:sz w:val="22"/>
        </w:rPr>
        <w:t>2014]</w:t>
      </w:r>
      <w:r w:rsidRPr="00BF3E66">
        <w:rPr>
          <w:rFonts w:ascii="Arial" w:hAnsi="Arial"/>
          <w:b/>
          <w:sz w:val="22"/>
        </w:rPr>
        <w:t xml:space="preserve"> </w:t>
      </w:r>
      <w:r w:rsidR="00C566FB" w:rsidRPr="00C566FB">
        <w:rPr>
          <w:rFonts w:ascii="Arial" w:hAnsi="Arial"/>
          <w:b/>
          <w:sz w:val="22"/>
        </w:rPr>
        <w:t>Die secunet Security Networks AG (ISIN DE0007276503, WKN 727650), führender deutscher Anbieter von hochwertiger, vertrauenswürdiger IT-Sicherheit und IT-Sicherheitspartner der Bundesrepublik Deutschland, veröffentlicht heute ihren Halbjahresfinanzbericht 2014. Im Zeitraum Januar bis Juni ist der Umsatz um 5 % gegenüber dem Vorjahr gestiegen. Das EBIT nach den ersten sechs Monaten ist zwar weiterhin geringer als im Vorjahr, hat sich aber im Q2-2014 sowohl gegenüber dem Q1-2014 als auch gegenüber dem Vorjahres-Q2 verbessert. Zur Jahresmitte ist der Auftragsbestand im Vergleich zum Vorjahr gestiegen: Die Gesellschaft hält daher an ihrem Ausblick für Umsatz und EBIT fest</w:t>
      </w:r>
      <w:r>
        <w:rPr>
          <w:rFonts w:ascii="Arial" w:hAnsi="Arial"/>
          <w:b/>
          <w:sz w:val="22"/>
        </w:rPr>
        <w:t>.</w:t>
      </w:r>
    </w:p>
    <w:p w:rsidR="00C566FB" w:rsidRPr="00C566FB" w:rsidRDefault="00C566FB" w:rsidP="00C566FB">
      <w:pPr>
        <w:spacing w:after="120" w:line="360" w:lineRule="auto"/>
        <w:ind w:left="697"/>
        <w:jc w:val="both"/>
        <w:rPr>
          <w:rFonts w:ascii="Arial" w:hAnsi="Arial"/>
          <w:sz w:val="22"/>
        </w:rPr>
      </w:pPr>
      <w:r w:rsidRPr="00C566FB">
        <w:rPr>
          <w:rFonts w:ascii="Arial" w:hAnsi="Arial"/>
          <w:sz w:val="22"/>
        </w:rPr>
        <w:t>Der secunet-Konzern erwirtschaftete von Januar bis Juni 2014 Umsatzerlöse in Höhe von 28,8 Mio. Euro – eine Steigerung um 5 % gegenüber dem gleichen Zeitraum im Vorjahr (27,3 Mio. Euro). Der Umsatz im Q2-2014 übersteigt mit 15,0 Mio. Euro deutlich den Umsatz im gleichen Quartal des Vorjahres (13,2 Mio. Euro) um 1,8 Mio. Euro oder 14 %.</w:t>
      </w:r>
    </w:p>
    <w:p w:rsidR="00C566FB" w:rsidRPr="00C566FB" w:rsidRDefault="00C566FB" w:rsidP="00C566FB">
      <w:pPr>
        <w:spacing w:after="120" w:line="360" w:lineRule="auto"/>
        <w:ind w:left="697"/>
        <w:jc w:val="both"/>
        <w:rPr>
          <w:rFonts w:ascii="Arial" w:hAnsi="Arial"/>
          <w:sz w:val="22"/>
        </w:rPr>
      </w:pPr>
      <w:r w:rsidRPr="00C566FB">
        <w:rPr>
          <w:rFonts w:ascii="Arial" w:hAnsi="Arial"/>
          <w:sz w:val="22"/>
        </w:rPr>
        <w:t xml:space="preserve">Zum Umsatzwachstum haben insbesondere gestiegene Erlöse im Produktgeschäft sowie damit verbundene Lizenz- und Supportumsätze beigetragen. Im Public </w:t>
      </w:r>
      <w:proofErr w:type="spellStart"/>
      <w:r w:rsidRPr="00C566FB">
        <w:rPr>
          <w:rFonts w:ascii="Arial" w:hAnsi="Arial"/>
          <w:sz w:val="22"/>
        </w:rPr>
        <w:t>Sector</w:t>
      </w:r>
      <w:proofErr w:type="spellEnd"/>
      <w:r w:rsidRPr="00C566FB">
        <w:rPr>
          <w:rFonts w:ascii="Arial" w:hAnsi="Arial"/>
          <w:sz w:val="22"/>
        </w:rPr>
        <w:t xml:space="preserve">, der die Hochsicherheitsproduktfamilie SINA sowie IT-Sicherheit für Behörden und internationale Organisationen liefert, ist der Umsatz im Zeitraum Januar bis Juni 2014 um 11 % von 20,1 Mio. Euro auf 22,3 Mio. Euro deutlich gestiegen. Gleichzeitig hat der Umsatz im Business </w:t>
      </w:r>
      <w:proofErr w:type="spellStart"/>
      <w:r w:rsidRPr="00C566FB">
        <w:rPr>
          <w:rFonts w:ascii="Arial" w:hAnsi="Arial"/>
          <w:sz w:val="22"/>
        </w:rPr>
        <w:t>Sector</w:t>
      </w:r>
      <w:proofErr w:type="spellEnd"/>
      <w:r w:rsidRPr="00C566FB">
        <w:rPr>
          <w:rFonts w:ascii="Arial" w:hAnsi="Arial"/>
          <w:sz w:val="22"/>
        </w:rPr>
        <w:t xml:space="preserve">, der IT-Sicherheit für Unternehmen der privaten Wirtschaft anbietet von 7,2 Mio. Euro im ersten Halbjahr 2013 auf 6,5 Mio. Euro in der laufenden </w:t>
      </w:r>
      <w:r w:rsidRPr="00C566FB">
        <w:rPr>
          <w:rFonts w:ascii="Arial" w:hAnsi="Arial"/>
          <w:sz w:val="22"/>
        </w:rPr>
        <w:lastRenderedPageBreak/>
        <w:t xml:space="preserve">Berichtsperiode abgenommen. Im ersten Halbjahr 2013 wurde im Business </w:t>
      </w:r>
      <w:proofErr w:type="spellStart"/>
      <w:r w:rsidRPr="00C566FB">
        <w:rPr>
          <w:rFonts w:ascii="Arial" w:hAnsi="Arial"/>
          <w:sz w:val="22"/>
        </w:rPr>
        <w:t>Sector</w:t>
      </w:r>
      <w:proofErr w:type="spellEnd"/>
      <w:r w:rsidRPr="00C566FB">
        <w:rPr>
          <w:rFonts w:ascii="Arial" w:hAnsi="Arial"/>
          <w:sz w:val="22"/>
        </w:rPr>
        <w:t xml:space="preserve"> ein Großprojekt abgearbeitet - daher ist der Vorjahreswert besonders hoch.</w:t>
      </w:r>
    </w:p>
    <w:p w:rsidR="00C566FB" w:rsidRPr="00C566FB" w:rsidRDefault="00C566FB" w:rsidP="00C566FB">
      <w:pPr>
        <w:spacing w:after="120" w:line="360" w:lineRule="auto"/>
        <w:ind w:left="697"/>
        <w:jc w:val="both"/>
        <w:rPr>
          <w:rFonts w:ascii="Arial" w:hAnsi="Arial"/>
          <w:sz w:val="22"/>
        </w:rPr>
      </w:pPr>
      <w:r w:rsidRPr="00C566FB">
        <w:rPr>
          <w:rFonts w:ascii="Arial" w:hAnsi="Arial"/>
          <w:sz w:val="22"/>
        </w:rPr>
        <w:t>secunet hat das erste Halbjahr 2014 mit einem Ergebnis vor Zinsen und Steuern (EBIT) in Höhe von -1,3 Mio. Euro abgeschlossen. Verglichen mit dem ersten Halbjahr 2013, an dessen Ende ein EBIT von -0,3 Mio. Euro stand, ist dies eine Verschlechterung um 1,0 Mio. Euro. Maßgeblich für diese Ergebnisentwicklung ist die Zunahme der Umsatzkosten um 10% von 2</w:t>
      </w:r>
      <w:r w:rsidR="008007C0">
        <w:rPr>
          <w:rFonts w:ascii="Arial" w:hAnsi="Arial"/>
          <w:sz w:val="22"/>
        </w:rPr>
        <w:t>1</w:t>
      </w:r>
      <w:r w:rsidRPr="00C566FB">
        <w:rPr>
          <w:rFonts w:ascii="Arial" w:hAnsi="Arial"/>
          <w:sz w:val="22"/>
        </w:rPr>
        <w:t>,8 Mio. Euro in den ersten sechs Monaten 2013 auf 24,0 Mio. Euro in der laufenden Berichtsperiode. Sie erklärt sich aus der Zunahme des Materialaufwands in Form von Handelswaren-Einsatz für das Hardware-Geschäft sowie aus gestiegenem Personalaufwand aufgrund des Ausbaus der Belegschaft in den produktiven Bereichen. Die Vertriebskosten sind von 4,1 Mio. Euro  auf 4,3 Mio. Euro gestiegen, die Verwaltungskosten blieben mit 1,7 Mio. Euro konstant.</w:t>
      </w:r>
    </w:p>
    <w:p w:rsidR="00C566FB" w:rsidRPr="00C566FB" w:rsidRDefault="00C566FB" w:rsidP="00C566FB">
      <w:pPr>
        <w:spacing w:after="120" w:line="360" w:lineRule="auto"/>
        <w:ind w:left="697"/>
        <w:jc w:val="both"/>
        <w:rPr>
          <w:rFonts w:ascii="Arial" w:hAnsi="Arial"/>
          <w:sz w:val="22"/>
        </w:rPr>
      </w:pPr>
      <w:r w:rsidRPr="00C566FB">
        <w:rPr>
          <w:rFonts w:ascii="Arial" w:hAnsi="Arial"/>
          <w:sz w:val="22"/>
        </w:rPr>
        <w:t xml:space="preserve">Das im ersten Halbjahr 2014 erzielte EBIT ist im Wesentlichen beeinflusst durch das negative EBIT im ersten Quartal des Jahres. Bei der Betrachtung auf Quartalsebene zeigt sich - wie beim Umsatz -, dass das zweite Quartal 2014 auch eine Verbesserung des EBIT von -128 </w:t>
      </w:r>
      <w:proofErr w:type="spellStart"/>
      <w:r w:rsidRPr="00C566FB">
        <w:rPr>
          <w:rFonts w:ascii="Arial" w:hAnsi="Arial"/>
          <w:sz w:val="22"/>
        </w:rPr>
        <w:t>TEuro</w:t>
      </w:r>
      <w:proofErr w:type="spellEnd"/>
      <w:r w:rsidRPr="00C566FB">
        <w:rPr>
          <w:rFonts w:ascii="Arial" w:hAnsi="Arial"/>
          <w:sz w:val="22"/>
        </w:rPr>
        <w:t xml:space="preserve"> im Q2-2013 auf -9 </w:t>
      </w:r>
      <w:proofErr w:type="spellStart"/>
      <w:r w:rsidRPr="00C566FB">
        <w:rPr>
          <w:rFonts w:ascii="Arial" w:hAnsi="Arial"/>
          <w:sz w:val="22"/>
        </w:rPr>
        <w:t>TEuro</w:t>
      </w:r>
      <w:proofErr w:type="spellEnd"/>
      <w:r w:rsidRPr="00C566FB">
        <w:rPr>
          <w:rFonts w:ascii="Arial" w:hAnsi="Arial"/>
          <w:sz w:val="22"/>
        </w:rPr>
        <w:t xml:space="preserve"> im Q2-2014 mit sich brachte. </w:t>
      </w:r>
    </w:p>
    <w:p w:rsidR="00C566FB" w:rsidRPr="00C566FB" w:rsidRDefault="00C566FB" w:rsidP="00C566FB">
      <w:pPr>
        <w:spacing w:after="120" w:line="360" w:lineRule="auto"/>
        <w:ind w:left="697"/>
        <w:jc w:val="both"/>
        <w:rPr>
          <w:rFonts w:ascii="Arial" w:hAnsi="Arial"/>
          <w:sz w:val="22"/>
        </w:rPr>
      </w:pPr>
      <w:r w:rsidRPr="00C566FB">
        <w:rPr>
          <w:rFonts w:ascii="Arial" w:hAnsi="Arial"/>
          <w:sz w:val="22"/>
        </w:rPr>
        <w:t>Durch die Bildung latenter Steuern entstand im ersten Halbjahr 2014 ein Steuerertrag von 0,4 Mio. Euro nach 0,1 Mio. Euro im gleichen Zeitraum des Vorjahres. Das Periodenergebnis nach Steuern für den Zeitraum Januar bis Juni 2014 belief sich damit auf -0,9 Mio. Euro verglichen mit -0,3 Mio. Euro im Vorjahr. Das Ergebnis pro Aktie für die ersten sechs Monate des Jahres betrug -0,14 Euro nach -0,04 Euro im gleichen Vorjahreszeitraum.</w:t>
      </w:r>
    </w:p>
    <w:p w:rsidR="00C566FB" w:rsidRPr="00C566FB" w:rsidRDefault="00C566FB" w:rsidP="00C566FB">
      <w:pPr>
        <w:spacing w:after="120" w:line="360" w:lineRule="auto"/>
        <w:ind w:left="697"/>
        <w:jc w:val="both"/>
        <w:rPr>
          <w:rFonts w:ascii="Arial" w:hAnsi="Arial"/>
          <w:sz w:val="22"/>
        </w:rPr>
      </w:pPr>
      <w:r w:rsidRPr="00C566FB">
        <w:rPr>
          <w:rFonts w:ascii="Arial" w:hAnsi="Arial"/>
          <w:sz w:val="22"/>
        </w:rPr>
        <w:t>Zum 30. Juni 2014 betrug der Auftragsbestand des secunet-Konzerns nach IFRS 35,1 Mio. Euro nach 32,0 Mio. Euro im Vorjahr, ein Plus von 10%.</w:t>
      </w:r>
    </w:p>
    <w:p w:rsidR="00C566FB" w:rsidRPr="00C566FB" w:rsidRDefault="00C566FB" w:rsidP="00C566FB">
      <w:pPr>
        <w:spacing w:after="120" w:line="360" w:lineRule="auto"/>
        <w:ind w:left="697"/>
        <w:jc w:val="both"/>
        <w:rPr>
          <w:rFonts w:ascii="Arial" w:hAnsi="Arial"/>
          <w:sz w:val="22"/>
        </w:rPr>
      </w:pPr>
      <w:r w:rsidRPr="00C566FB">
        <w:rPr>
          <w:rFonts w:ascii="Arial" w:hAnsi="Arial"/>
          <w:sz w:val="22"/>
        </w:rPr>
        <w:lastRenderedPageBreak/>
        <w:t>“secunet hat bisher immer den größten Teil des Jahresgeschäfts im zweiten Halbjahr erwirtschaftet - das wird auch 2014 so sein“, so Dr. Rainer Baumgart, Vorstandsvorsitzender der secunet Security Networks AG. „Der Turnaround im Q2-2014, der hohe Auftragsbestand sowie die Aussicht auf weitere Beauftragungen, nachdem die im ersten Halbjahr geltende vorläufige Haushaltsführung des Bundes beendet wurde, erlauben einen positiven Ausblick für die zweite Jahreshälfte und das Gesamtjahr 2014.“</w:t>
      </w:r>
    </w:p>
    <w:p w:rsidR="003C25E8" w:rsidRPr="00B76F45" w:rsidRDefault="00C566FB" w:rsidP="00C566FB">
      <w:pPr>
        <w:spacing w:after="120" w:line="360" w:lineRule="auto"/>
        <w:ind w:left="697"/>
        <w:jc w:val="both"/>
        <w:rPr>
          <w:rFonts w:ascii="Arial" w:hAnsi="Arial"/>
          <w:sz w:val="22"/>
        </w:rPr>
      </w:pPr>
      <w:r w:rsidRPr="00C566FB">
        <w:rPr>
          <w:rFonts w:ascii="Arial" w:hAnsi="Arial"/>
          <w:sz w:val="22"/>
        </w:rPr>
        <w:t xml:space="preserve">Auf Basis der zur Jahresmitte erreichten Geschäftszahlen sowie der weiterhin optimistischen Einschätzung für die zweite Jahreshälfte 2014 </w:t>
      </w:r>
      <w:r w:rsidR="00191D45">
        <w:rPr>
          <w:rFonts w:ascii="Arial" w:hAnsi="Arial"/>
          <w:sz w:val="22"/>
        </w:rPr>
        <w:t>bleibt</w:t>
      </w:r>
      <w:r w:rsidRPr="00C566FB">
        <w:rPr>
          <w:rFonts w:ascii="Arial" w:hAnsi="Arial"/>
          <w:sz w:val="22"/>
        </w:rPr>
        <w:t xml:space="preserve"> der Vorstand der Gesellschaft </w:t>
      </w:r>
      <w:r w:rsidR="00191D45">
        <w:rPr>
          <w:rFonts w:ascii="Arial" w:hAnsi="Arial"/>
          <w:sz w:val="22"/>
        </w:rPr>
        <w:t xml:space="preserve">bei </w:t>
      </w:r>
      <w:r w:rsidRPr="00C566FB">
        <w:rPr>
          <w:rFonts w:ascii="Arial" w:hAnsi="Arial"/>
          <w:sz w:val="22"/>
        </w:rPr>
        <w:t>seine</w:t>
      </w:r>
      <w:r w:rsidR="00191D45">
        <w:rPr>
          <w:rFonts w:ascii="Arial" w:hAnsi="Arial"/>
          <w:sz w:val="22"/>
        </w:rPr>
        <w:t>m</w:t>
      </w:r>
      <w:r w:rsidRPr="00C566FB">
        <w:rPr>
          <w:rFonts w:ascii="Arial" w:hAnsi="Arial"/>
          <w:sz w:val="22"/>
        </w:rPr>
        <w:t xml:space="preserve"> Ausblick für das Gesamtjahr: Erwartet wird eine gegenüber dem Geschäftsjahr 2013 deutliche Steigerung sowohl der Umsatzerlöse als auch des Ergebnisses vor Zinsen und Steuern (EBIT). Die Geschäftsergebnisse sollen diejenigen aus dem guten Jahr 2012 noch übertreffen.</w:t>
      </w:r>
    </w:p>
    <w:p w:rsidR="003C25E8" w:rsidRPr="00654DA4" w:rsidRDefault="00C566FB" w:rsidP="00654DA4">
      <w:pPr>
        <w:spacing w:after="60" w:line="360" w:lineRule="auto"/>
        <w:ind w:left="697"/>
        <w:jc w:val="both"/>
        <w:rPr>
          <w:rFonts w:ascii="Arial" w:hAnsi="Arial"/>
          <w:i/>
          <w:sz w:val="22"/>
        </w:rPr>
      </w:pPr>
      <w:r>
        <w:rPr>
          <w:rFonts w:ascii="Arial" w:hAnsi="Arial"/>
          <w:i/>
          <w:sz w:val="22"/>
        </w:rPr>
        <w:t xml:space="preserve">Der Halbjahresbericht </w:t>
      </w:r>
      <w:r w:rsidR="003C25E8">
        <w:rPr>
          <w:rFonts w:ascii="Arial" w:hAnsi="Arial"/>
          <w:i/>
          <w:sz w:val="22"/>
        </w:rPr>
        <w:t xml:space="preserve">2014 </w:t>
      </w:r>
      <w:r w:rsidR="003C25E8" w:rsidRPr="00654DA4">
        <w:rPr>
          <w:rFonts w:ascii="Arial" w:hAnsi="Arial"/>
          <w:i/>
          <w:sz w:val="22"/>
        </w:rPr>
        <w:t xml:space="preserve">der secunet Security Networks AG steht unter </w:t>
      </w:r>
      <w:hyperlink r:id="rId8" w:history="1">
        <w:r w:rsidR="003C25E8" w:rsidRPr="00654DA4">
          <w:rPr>
            <w:rStyle w:val="Hyperlink"/>
            <w:rFonts w:ascii="Arial" w:hAnsi="Arial"/>
            <w:i/>
            <w:sz w:val="22"/>
          </w:rPr>
          <w:t>www.secunet.com</w:t>
        </w:r>
      </w:hyperlink>
      <w:r w:rsidR="003C25E8" w:rsidRPr="00654DA4">
        <w:rPr>
          <w:rFonts w:ascii="Arial" w:hAnsi="Arial"/>
          <w:i/>
          <w:sz w:val="22"/>
        </w:rPr>
        <w:t xml:space="preserve"> im Bereich Investor Relations </w:t>
      </w:r>
      <w:r w:rsidR="003C25E8">
        <w:rPr>
          <w:rFonts w:ascii="Arial" w:hAnsi="Arial"/>
          <w:i/>
          <w:sz w:val="22"/>
        </w:rPr>
        <w:t>&gt;</w:t>
      </w:r>
      <w:r w:rsidR="003C25E8" w:rsidRPr="00654DA4">
        <w:rPr>
          <w:rFonts w:ascii="Arial" w:hAnsi="Arial"/>
          <w:i/>
          <w:sz w:val="22"/>
        </w:rPr>
        <w:t xml:space="preserve"> </w:t>
      </w:r>
      <w:r w:rsidR="00191D45">
        <w:rPr>
          <w:rFonts w:ascii="Arial" w:hAnsi="Arial"/>
          <w:i/>
          <w:sz w:val="22"/>
        </w:rPr>
        <w:t>News und Publikationen &gt; Finanzberichte</w:t>
      </w:r>
      <w:r w:rsidR="003C25E8" w:rsidRPr="00654DA4">
        <w:rPr>
          <w:rFonts w:ascii="Arial" w:hAnsi="Arial"/>
          <w:i/>
          <w:sz w:val="22"/>
        </w:rPr>
        <w:t>. Nächste</w:t>
      </w:r>
      <w:r w:rsidR="003C25E8">
        <w:rPr>
          <w:rFonts w:ascii="Arial" w:hAnsi="Arial"/>
          <w:i/>
          <w:sz w:val="22"/>
        </w:rPr>
        <w:t>r</w:t>
      </w:r>
      <w:r w:rsidR="003C25E8" w:rsidRPr="00654DA4">
        <w:rPr>
          <w:rFonts w:ascii="Arial" w:hAnsi="Arial"/>
          <w:i/>
          <w:sz w:val="22"/>
        </w:rPr>
        <w:t xml:space="preserve"> Finanztermin: </w:t>
      </w:r>
      <w:r w:rsidR="00191D45">
        <w:rPr>
          <w:rFonts w:ascii="Arial" w:hAnsi="Arial"/>
          <w:i/>
          <w:sz w:val="22"/>
        </w:rPr>
        <w:t>5</w:t>
      </w:r>
      <w:r w:rsidR="003C25E8">
        <w:rPr>
          <w:rFonts w:ascii="Arial" w:hAnsi="Arial"/>
          <w:i/>
          <w:sz w:val="22"/>
        </w:rPr>
        <w:t xml:space="preserve">. </w:t>
      </w:r>
      <w:r w:rsidR="00191D45">
        <w:rPr>
          <w:rFonts w:ascii="Arial" w:hAnsi="Arial"/>
          <w:i/>
          <w:sz w:val="22"/>
        </w:rPr>
        <w:t>November</w:t>
      </w:r>
      <w:r w:rsidR="003C25E8">
        <w:rPr>
          <w:rFonts w:ascii="Arial" w:hAnsi="Arial"/>
          <w:i/>
          <w:sz w:val="22"/>
        </w:rPr>
        <w:t xml:space="preserve"> 2014 Veröffentlichung </w:t>
      </w:r>
      <w:r w:rsidR="00191D45">
        <w:rPr>
          <w:rFonts w:ascii="Arial" w:hAnsi="Arial"/>
          <w:i/>
          <w:sz w:val="22"/>
        </w:rPr>
        <w:t>9-Monats-Bericht</w:t>
      </w:r>
      <w:r w:rsidR="003C25E8" w:rsidRPr="00654DA4">
        <w:rPr>
          <w:rFonts w:ascii="Arial" w:hAnsi="Arial"/>
          <w:i/>
          <w:sz w:val="22"/>
        </w:rPr>
        <w:t>.</w:t>
      </w:r>
    </w:p>
    <w:p w:rsidR="003C25E8" w:rsidRPr="00BF3E66" w:rsidRDefault="003C25E8">
      <w:pPr>
        <w:ind w:left="708"/>
        <w:rPr>
          <w:rFonts w:ascii="Arial" w:hAnsi="Arial"/>
          <w:sz w:val="16"/>
        </w:rPr>
      </w:pPr>
    </w:p>
    <w:p w:rsidR="003C25E8" w:rsidRDefault="003C25E8">
      <w:pPr>
        <w:ind w:left="708"/>
        <w:outlineLvl w:val="0"/>
        <w:rPr>
          <w:rFonts w:ascii="Arial" w:hAnsi="Arial"/>
          <w:sz w:val="16"/>
        </w:rPr>
      </w:pPr>
      <w:r>
        <w:rPr>
          <w:rFonts w:ascii="Arial" w:hAnsi="Arial"/>
          <w:sz w:val="16"/>
        </w:rPr>
        <w:t xml:space="preserve">Anzahl der Zeichen: </w:t>
      </w:r>
      <w:r w:rsidR="00191D45">
        <w:rPr>
          <w:rFonts w:ascii="Arial" w:hAnsi="Arial"/>
          <w:sz w:val="16"/>
        </w:rPr>
        <w:t>4.77</w:t>
      </w:r>
      <w:r w:rsidR="00DB7BBB">
        <w:rPr>
          <w:rFonts w:ascii="Arial" w:hAnsi="Arial"/>
          <w:sz w:val="16"/>
        </w:rPr>
        <w:t>2</w:t>
      </w:r>
    </w:p>
    <w:p w:rsidR="003C25E8" w:rsidRDefault="003C25E8">
      <w:pPr>
        <w:ind w:left="708"/>
        <w:rPr>
          <w:rFonts w:ascii="Arial" w:hAnsi="Arial"/>
          <w:sz w:val="16"/>
        </w:rPr>
      </w:pPr>
    </w:p>
    <w:p w:rsidR="003C25E8" w:rsidRDefault="003C25E8">
      <w:pPr>
        <w:ind w:left="708"/>
        <w:rPr>
          <w:rFonts w:ascii="Arial" w:hAnsi="Arial"/>
          <w:sz w:val="16"/>
        </w:rPr>
      </w:pPr>
    </w:p>
    <w:p w:rsidR="003C25E8" w:rsidRDefault="003C25E8">
      <w:pPr>
        <w:pStyle w:val="Kopfzeile"/>
        <w:ind w:left="709"/>
        <w:jc w:val="both"/>
        <w:outlineLvl w:val="0"/>
        <w:rPr>
          <w:rFonts w:ascii="Arial" w:hAnsi="Arial"/>
          <w:b/>
          <w:sz w:val="16"/>
        </w:rPr>
      </w:pPr>
      <w:r>
        <w:rPr>
          <w:rFonts w:ascii="Arial" w:hAnsi="Arial"/>
          <w:b/>
          <w:sz w:val="16"/>
        </w:rPr>
        <w:t>Pressekontakt</w:t>
      </w:r>
    </w:p>
    <w:p w:rsidR="003C25E8" w:rsidRDefault="003C25E8">
      <w:pPr>
        <w:pStyle w:val="Kopfzeile"/>
        <w:ind w:left="709"/>
        <w:jc w:val="both"/>
        <w:rPr>
          <w:rFonts w:ascii="Arial" w:hAnsi="Arial"/>
          <w:sz w:val="16"/>
        </w:rPr>
      </w:pPr>
    </w:p>
    <w:p w:rsidR="003C25E8" w:rsidRPr="00C34ED4" w:rsidRDefault="003C25E8" w:rsidP="00C34ED4">
      <w:pPr>
        <w:pStyle w:val="Kopfzeile"/>
        <w:ind w:left="709"/>
        <w:jc w:val="both"/>
        <w:rPr>
          <w:rFonts w:ascii="Arial" w:hAnsi="Arial"/>
          <w:sz w:val="16"/>
        </w:rPr>
      </w:pPr>
      <w:r w:rsidRPr="00C34ED4">
        <w:rPr>
          <w:rFonts w:ascii="Arial" w:hAnsi="Arial"/>
          <w:sz w:val="16"/>
        </w:rPr>
        <w:t>Christine Skropke</w:t>
      </w:r>
    </w:p>
    <w:p w:rsidR="003C25E8" w:rsidRPr="00C34ED4" w:rsidRDefault="003C25E8" w:rsidP="00C34ED4">
      <w:pPr>
        <w:pStyle w:val="Kopfzeile"/>
        <w:ind w:left="709"/>
        <w:jc w:val="both"/>
        <w:rPr>
          <w:rFonts w:ascii="Arial" w:hAnsi="Arial"/>
          <w:sz w:val="16"/>
        </w:rPr>
      </w:pPr>
      <w:r>
        <w:rPr>
          <w:rFonts w:ascii="Arial" w:hAnsi="Arial"/>
          <w:sz w:val="16"/>
        </w:rPr>
        <w:t>Pressesprecherin</w:t>
      </w:r>
    </w:p>
    <w:p w:rsidR="003C25E8" w:rsidRDefault="003C25E8">
      <w:pPr>
        <w:pStyle w:val="Kopfzeile"/>
        <w:ind w:left="709"/>
        <w:jc w:val="both"/>
        <w:rPr>
          <w:rFonts w:ascii="Arial" w:hAnsi="Arial"/>
          <w:sz w:val="16"/>
        </w:rPr>
      </w:pPr>
    </w:p>
    <w:p w:rsidR="003C25E8" w:rsidRPr="00BF3E66" w:rsidRDefault="003C25E8">
      <w:pPr>
        <w:pStyle w:val="Kopfzeile"/>
        <w:ind w:left="709"/>
        <w:jc w:val="both"/>
        <w:outlineLvl w:val="0"/>
        <w:rPr>
          <w:rFonts w:ascii="Arial" w:hAnsi="Arial"/>
          <w:sz w:val="16"/>
        </w:rPr>
      </w:pPr>
      <w:r w:rsidRPr="00BF3E66">
        <w:rPr>
          <w:rFonts w:ascii="Arial" w:hAnsi="Arial"/>
          <w:sz w:val="16"/>
        </w:rPr>
        <w:t>Patrick Franitza</w:t>
      </w:r>
    </w:p>
    <w:p w:rsidR="003C25E8" w:rsidRPr="00BF3E66" w:rsidRDefault="003C25E8">
      <w:pPr>
        <w:pStyle w:val="Kopfzeile"/>
        <w:ind w:left="709"/>
        <w:jc w:val="both"/>
        <w:rPr>
          <w:rFonts w:ascii="Arial" w:hAnsi="Arial"/>
          <w:sz w:val="16"/>
        </w:rPr>
      </w:pPr>
      <w:r w:rsidRPr="00BF3E66">
        <w:rPr>
          <w:rFonts w:ascii="Arial" w:hAnsi="Arial"/>
          <w:sz w:val="16"/>
        </w:rPr>
        <w:t>Pressereferent</w:t>
      </w:r>
    </w:p>
    <w:p w:rsidR="003C25E8" w:rsidRPr="00BF3E66" w:rsidRDefault="003C25E8">
      <w:pPr>
        <w:pStyle w:val="Kopfzeile"/>
        <w:ind w:left="709"/>
        <w:jc w:val="both"/>
        <w:rPr>
          <w:rFonts w:ascii="Arial" w:hAnsi="Arial"/>
          <w:sz w:val="16"/>
        </w:rPr>
      </w:pPr>
    </w:p>
    <w:p w:rsidR="003C25E8" w:rsidRPr="00BF3E66" w:rsidRDefault="003C25E8">
      <w:pPr>
        <w:pStyle w:val="Kopfzeile"/>
        <w:ind w:left="709"/>
        <w:jc w:val="both"/>
        <w:rPr>
          <w:rFonts w:ascii="Arial" w:hAnsi="Arial"/>
          <w:sz w:val="16"/>
        </w:rPr>
      </w:pPr>
      <w:r w:rsidRPr="00BF3E66">
        <w:rPr>
          <w:rFonts w:ascii="Arial" w:hAnsi="Arial"/>
          <w:sz w:val="16"/>
        </w:rPr>
        <w:t>secunet Security Networks AG</w:t>
      </w:r>
    </w:p>
    <w:p w:rsidR="003C25E8" w:rsidRDefault="003C25E8">
      <w:pPr>
        <w:pStyle w:val="Kopfzeile"/>
        <w:ind w:left="709"/>
        <w:jc w:val="both"/>
        <w:rPr>
          <w:rFonts w:ascii="Arial" w:hAnsi="Arial"/>
          <w:sz w:val="16"/>
        </w:rPr>
      </w:pPr>
      <w:r>
        <w:rPr>
          <w:rFonts w:ascii="Arial" w:hAnsi="Arial"/>
          <w:sz w:val="16"/>
        </w:rPr>
        <w:t>Kronprinzenstr. 30</w:t>
      </w:r>
    </w:p>
    <w:p w:rsidR="003C25E8" w:rsidRDefault="003C25E8">
      <w:pPr>
        <w:pStyle w:val="Kopfzeile"/>
        <w:ind w:left="709"/>
        <w:jc w:val="both"/>
        <w:rPr>
          <w:rFonts w:ascii="Arial" w:hAnsi="Arial"/>
          <w:sz w:val="16"/>
        </w:rPr>
      </w:pPr>
      <w:r>
        <w:rPr>
          <w:rFonts w:ascii="Arial" w:hAnsi="Arial"/>
          <w:sz w:val="16"/>
        </w:rPr>
        <w:t>45128 Essen/Germany</w:t>
      </w:r>
    </w:p>
    <w:p w:rsidR="003C25E8" w:rsidRDefault="003C25E8">
      <w:pPr>
        <w:pStyle w:val="Kopfzeile"/>
        <w:ind w:left="709"/>
        <w:jc w:val="both"/>
        <w:rPr>
          <w:rFonts w:ascii="Arial" w:hAnsi="Arial"/>
          <w:sz w:val="16"/>
        </w:rPr>
      </w:pPr>
      <w:r>
        <w:rPr>
          <w:rFonts w:ascii="Arial" w:hAnsi="Arial"/>
          <w:sz w:val="16"/>
        </w:rPr>
        <w:t>Tel.: +49 201 5454-1234</w:t>
      </w:r>
    </w:p>
    <w:p w:rsidR="003C25E8" w:rsidRDefault="003C25E8">
      <w:pPr>
        <w:pStyle w:val="Kopfzeile"/>
        <w:ind w:left="709"/>
        <w:jc w:val="both"/>
        <w:rPr>
          <w:rFonts w:ascii="Arial" w:hAnsi="Arial"/>
          <w:sz w:val="16"/>
        </w:rPr>
      </w:pPr>
      <w:r>
        <w:rPr>
          <w:rFonts w:ascii="Arial" w:hAnsi="Arial"/>
          <w:sz w:val="16"/>
        </w:rPr>
        <w:t>Fax: +49 201 5454-1235</w:t>
      </w:r>
    </w:p>
    <w:p w:rsidR="003C25E8" w:rsidRDefault="003C25E8">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3C25E8" w:rsidRDefault="004D0714">
      <w:pPr>
        <w:pStyle w:val="Kopfzeile"/>
        <w:ind w:left="709"/>
        <w:jc w:val="both"/>
        <w:rPr>
          <w:rFonts w:ascii="Arial" w:hAnsi="Arial"/>
          <w:sz w:val="16"/>
        </w:rPr>
      </w:pPr>
      <w:hyperlink r:id="rId10" w:history="1">
        <w:r w:rsidR="003C25E8">
          <w:rPr>
            <w:rStyle w:val="Hyperlink"/>
            <w:rFonts w:ascii="Arial" w:hAnsi="Arial"/>
            <w:sz w:val="16"/>
          </w:rPr>
          <w:t>http://www.secunet.com</w:t>
        </w:r>
      </w:hyperlink>
    </w:p>
    <w:p w:rsidR="003C25E8" w:rsidRDefault="003C25E8" w:rsidP="00DA5758">
      <w:pPr>
        <w:pStyle w:val="Kopfzeile"/>
        <w:ind w:left="709"/>
        <w:jc w:val="both"/>
        <w:rPr>
          <w:rFonts w:ascii="Arial" w:hAnsi="Arial"/>
          <w:sz w:val="16"/>
        </w:rPr>
      </w:pPr>
    </w:p>
    <w:p w:rsidR="003C25E8" w:rsidRDefault="003C25E8" w:rsidP="00DA5758">
      <w:pPr>
        <w:pStyle w:val="Kopfzeile"/>
        <w:ind w:left="709"/>
        <w:jc w:val="both"/>
        <w:rPr>
          <w:rFonts w:ascii="Arial" w:hAnsi="Arial"/>
          <w:sz w:val="16"/>
        </w:rPr>
      </w:pPr>
    </w:p>
    <w:p w:rsidR="003C25E8" w:rsidRDefault="003C25E8" w:rsidP="00DA5758">
      <w:pPr>
        <w:pStyle w:val="Kopfzeile"/>
        <w:tabs>
          <w:tab w:val="clear" w:pos="4536"/>
          <w:tab w:val="clear" w:pos="9072"/>
        </w:tabs>
        <w:ind w:left="709" w:right="-2"/>
        <w:jc w:val="both"/>
        <w:rPr>
          <w:rFonts w:ascii="Arial" w:hAnsi="Arial"/>
          <w:b/>
          <w:sz w:val="16"/>
        </w:rPr>
      </w:pPr>
    </w:p>
    <w:p w:rsidR="003C25E8" w:rsidRDefault="003C25E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3C25E8" w:rsidRDefault="003C25E8">
      <w:pPr>
        <w:pStyle w:val="Kopfzeile"/>
        <w:tabs>
          <w:tab w:val="clear" w:pos="4536"/>
          <w:tab w:val="clear" w:pos="9072"/>
        </w:tabs>
        <w:ind w:left="709" w:right="-2"/>
        <w:jc w:val="both"/>
        <w:rPr>
          <w:rFonts w:ascii="Arial" w:hAnsi="Arial"/>
          <w:sz w:val="16"/>
        </w:rPr>
      </w:pPr>
    </w:p>
    <w:p w:rsidR="003C25E8" w:rsidRPr="00F11D66" w:rsidRDefault="003C25E8"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Pr>
          <w:rFonts w:ascii="Arial" w:hAnsi="Arial" w:cs="Arial"/>
          <w:sz w:val="16"/>
          <w:szCs w:val="16"/>
        </w:rPr>
        <w:t>300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 xml:space="preserve">sowie hochsichere und </w:t>
      </w:r>
      <w:r>
        <w:rPr>
          <w:rFonts w:ascii="Arial" w:hAnsi="Arial" w:cs="Arial"/>
          <w:sz w:val="16"/>
          <w:szCs w:val="16"/>
        </w:rPr>
        <w:lastRenderedPageBreak/>
        <w:t>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3C25E8" w:rsidRPr="00FF4CE4" w:rsidRDefault="003C25E8" w:rsidP="00BA519E">
      <w:pPr>
        <w:ind w:left="709" w:hanging="12"/>
        <w:rPr>
          <w:rFonts w:ascii="Arial" w:hAnsi="Arial" w:cs="Arial"/>
          <w:sz w:val="16"/>
          <w:szCs w:val="16"/>
        </w:rPr>
      </w:pPr>
      <w:r w:rsidRPr="00F11D66">
        <w:rPr>
          <w:rFonts w:ascii="Arial" w:hAnsi="Arial" w:cs="Arial"/>
          <w:sz w:val="16"/>
          <w:szCs w:val="16"/>
        </w:rPr>
        <w:t>secunet wurde 1997 gegründet und erzielte 20</w:t>
      </w:r>
      <w:r>
        <w:rPr>
          <w:rFonts w:ascii="Arial" w:hAnsi="Arial" w:cs="Arial"/>
          <w:sz w:val="16"/>
          <w:szCs w:val="16"/>
        </w:rPr>
        <w:t>13</w:t>
      </w:r>
      <w:r w:rsidRPr="00F11D66">
        <w:rPr>
          <w:rFonts w:ascii="Arial" w:hAnsi="Arial" w:cs="Arial"/>
          <w:sz w:val="16"/>
          <w:szCs w:val="16"/>
        </w:rPr>
        <w:t xml:space="preserve"> einen Umsatz von </w:t>
      </w:r>
      <w:r>
        <w:rPr>
          <w:rFonts w:ascii="Arial" w:hAnsi="Arial" w:cs="Arial"/>
          <w:sz w:val="16"/>
          <w:szCs w:val="16"/>
        </w:rPr>
        <w:t>63,9</w:t>
      </w:r>
      <w:r w:rsidRPr="00F11D66">
        <w:rPr>
          <w:rFonts w:ascii="Arial" w:hAnsi="Arial" w:cs="Arial"/>
          <w:sz w:val="16"/>
          <w:szCs w:val="16"/>
        </w:rPr>
        <w:t xml:space="preserve"> Millionen Euro</w:t>
      </w:r>
      <w:r>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3C25E8" w:rsidRDefault="003C25E8" w:rsidP="00FF4CE4">
      <w:pPr>
        <w:ind w:left="697"/>
        <w:jc w:val="both"/>
        <w:rPr>
          <w:rFonts w:ascii="Arial" w:hAnsi="Arial"/>
          <w:sz w:val="16"/>
        </w:rPr>
      </w:pPr>
    </w:p>
    <w:p w:rsidR="003C25E8" w:rsidRDefault="003C25E8"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3C25E8" w:rsidRPr="006A77C8" w:rsidRDefault="003C25E8" w:rsidP="001075C5">
      <w:pPr>
        <w:ind w:left="708"/>
        <w:rPr>
          <w:rFonts w:ascii="Arial" w:hAnsi="Arial" w:cs="Arial"/>
          <w:b/>
          <w:sz w:val="16"/>
          <w:szCs w:val="16"/>
        </w:rPr>
      </w:pPr>
    </w:p>
    <w:p w:rsidR="003C25E8" w:rsidRPr="006A77C8" w:rsidRDefault="003C25E8" w:rsidP="001075C5">
      <w:pPr>
        <w:ind w:left="708"/>
        <w:rPr>
          <w:rFonts w:ascii="Arial" w:hAnsi="Arial" w:cs="Arial"/>
          <w:b/>
          <w:sz w:val="16"/>
          <w:szCs w:val="16"/>
        </w:rPr>
      </w:pPr>
    </w:p>
    <w:p w:rsidR="003C25E8" w:rsidRPr="006A77C8" w:rsidRDefault="003C25E8" w:rsidP="001075C5">
      <w:pPr>
        <w:ind w:left="708"/>
        <w:rPr>
          <w:rFonts w:ascii="Arial" w:hAnsi="Arial" w:cs="Arial"/>
          <w:b/>
          <w:sz w:val="16"/>
          <w:szCs w:val="16"/>
        </w:rPr>
      </w:pPr>
    </w:p>
    <w:p w:rsidR="003C25E8" w:rsidRPr="00BF3E66" w:rsidRDefault="003C25E8" w:rsidP="001075C5">
      <w:pPr>
        <w:ind w:left="708"/>
        <w:rPr>
          <w:rFonts w:ascii="Arial" w:hAnsi="Arial" w:cs="Arial"/>
          <w:b/>
          <w:i/>
          <w:sz w:val="16"/>
          <w:szCs w:val="16"/>
        </w:rPr>
      </w:pPr>
      <w:r w:rsidRPr="00BF3E66">
        <w:rPr>
          <w:rFonts w:ascii="Arial" w:hAnsi="Arial" w:cs="Arial"/>
          <w:b/>
          <w:i/>
          <w:sz w:val="16"/>
          <w:szCs w:val="16"/>
        </w:rPr>
        <w:t>Disclaimer</w:t>
      </w:r>
    </w:p>
    <w:p w:rsidR="003C25E8" w:rsidRDefault="003C25E8" w:rsidP="001075C5">
      <w:pPr>
        <w:ind w:left="708"/>
        <w:jc w:val="both"/>
        <w:rPr>
          <w:rFonts w:ascii="Arial" w:hAnsi="Arial" w:cs="Arial"/>
          <w:i/>
          <w:sz w:val="16"/>
          <w:szCs w:val="16"/>
          <w:lang w:val="da-DK"/>
        </w:rPr>
      </w:pPr>
    </w:p>
    <w:p w:rsidR="003C25E8" w:rsidRDefault="003C25E8"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bookmarkStart w:id="0" w:name="_GoBack"/>
      <w:bookmarkEnd w:id="0"/>
    </w:p>
    <w:sectPr w:rsidR="003C25E8" w:rsidSect="00530C54">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55" w:rsidRDefault="00B02455">
      <w:r>
        <w:separator/>
      </w:r>
    </w:p>
  </w:endnote>
  <w:endnote w:type="continuationSeparator" w:id="0">
    <w:p w:rsidR="00B02455" w:rsidRDefault="00B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5" w:rsidRDefault="00B0245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02455" w:rsidRDefault="00B024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5" w:rsidRDefault="00B02455">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6736D8">
      <w:rPr>
        <w:rStyle w:val="Seitenzahl"/>
        <w:rFonts w:ascii="Arial" w:hAnsi="Arial"/>
        <w:noProof/>
        <w:sz w:val="22"/>
      </w:rPr>
      <w:t>4</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6736D8">
      <w:rPr>
        <w:rStyle w:val="Seitenzahl"/>
        <w:rFonts w:ascii="Arial" w:hAnsi="Arial"/>
        <w:noProof/>
        <w:sz w:val="22"/>
      </w:rPr>
      <w:t>4</w:t>
    </w:r>
    <w:r>
      <w:rPr>
        <w:rStyle w:val="Seitenzahl"/>
        <w:rFonts w:ascii="Arial" w:hAnsi="Arial"/>
        <w:sz w:val="22"/>
      </w:rPr>
      <w:fldChar w:fldCharType="end"/>
    </w:r>
  </w:p>
  <w:p w:rsidR="00B02455" w:rsidRDefault="00B024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55" w:rsidRDefault="00B02455">
      <w:r>
        <w:separator/>
      </w:r>
    </w:p>
  </w:footnote>
  <w:footnote w:type="continuationSeparator" w:id="0">
    <w:p w:rsidR="00B02455" w:rsidRDefault="00B0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5" w:rsidRDefault="00CC0B9B" w:rsidP="00EF4B33">
    <w:pPr>
      <w:pStyle w:val="Kopfzeile"/>
      <w:spacing w:before="1600" w:after="480"/>
      <w:ind w:left="709" w:right="1418"/>
      <w:rPr>
        <w:rFonts w:ascii="Arial" w:hAnsi="Arial"/>
        <w:sz w:val="32"/>
      </w:rPr>
    </w:pPr>
    <w:r>
      <w:rPr>
        <w:noProof/>
      </w:rPr>
      <w:drawing>
        <wp:anchor distT="0" distB="0" distL="114300" distR="114300" simplePos="0" relativeHeight="251658752" behindDoc="1" locked="0" layoutInCell="1" allowOverlap="1" wp14:anchorId="51CBCD74" wp14:editId="1295C3E5">
          <wp:simplePos x="0" y="0"/>
          <wp:positionH relativeFrom="column">
            <wp:posOffset>5129530</wp:posOffset>
          </wp:positionH>
          <wp:positionV relativeFrom="paragraph">
            <wp:posOffset>7733030</wp:posOffset>
          </wp:positionV>
          <wp:extent cx="1216660" cy="726440"/>
          <wp:effectExtent l="0" t="0" r="2540" b="0"/>
          <wp:wrapNone/>
          <wp:docPr id="4"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688D91F" wp14:editId="1AFE4531">
          <wp:simplePos x="0" y="0"/>
          <wp:positionH relativeFrom="column">
            <wp:posOffset>5129530</wp:posOffset>
          </wp:positionH>
          <wp:positionV relativeFrom="paragraph">
            <wp:posOffset>8736965</wp:posOffset>
          </wp:positionV>
          <wp:extent cx="1216660" cy="469900"/>
          <wp:effectExtent l="0" t="0" r="2540" b="6350"/>
          <wp:wrapNone/>
          <wp:docPr id="2"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7B134DB" wp14:editId="5445770C">
          <wp:simplePos x="0" y="0"/>
          <wp:positionH relativeFrom="column">
            <wp:posOffset>5075555</wp:posOffset>
          </wp:positionH>
          <wp:positionV relativeFrom="paragraph">
            <wp:posOffset>297815</wp:posOffset>
          </wp:positionV>
          <wp:extent cx="1259840" cy="191770"/>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455">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5" w:rsidRDefault="00B02455">
    <w:pPr>
      <w:pStyle w:val="Kopfzeile"/>
      <w:ind w:right="1418"/>
      <w:jc w:val="right"/>
      <w:rPr>
        <w:rFonts w:ascii="Swis721 Ex BT" w:hAnsi="Swis721 Ex BT"/>
        <w:sz w:val="40"/>
      </w:rPr>
    </w:pPr>
  </w:p>
  <w:p w:rsidR="00B02455" w:rsidRDefault="00B02455">
    <w:pPr>
      <w:pStyle w:val="Kopfzeile"/>
      <w:ind w:right="1418"/>
      <w:jc w:val="right"/>
      <w:rPr>
        <w:rFonts w:ascii="Swis721 Ex BT" w:hAnsi="Swis721 Ex BT"/>
        <w:sz w:val="40"/>
      </w:rPr>
    </w:pPr>
  </w:p>
  <w:p w:rsidR="00B02455" w:rsidRDefault="00B02455">
    <w:pPr>
      <w:pStyle w:val="Kopfzeile"/>
      <w:ind w:right="1418"/>
      <w:jc w:val="right"/>
      <w:rPr>
        <w:rFonts w:ascii="Arial" w:hAnsi="Arial"/>
      </w:rPr>
    </w:pPr>
    <w:r>
      <w:rPr>
        <w:rFonts w:ascii="Arial" w:hAnsi="Arial"/>
      </w:rPr>
      <w:t xml:space="preserve">                                                                 </w:t>
    </w:r>
    <w:r w:rsidR="00CC0B9B">
      <w:rPr>
        <w:noProof/>
      </w:rPr>
      <w:drawing>
        <wp:inline distT="0" distB="0" distL="0" distR="0" wp14:anchorId="07F4D7C3" wp14:editId="5706037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rPr>
        <w:rFonts w:ascii="Arial" w:hAnsi="Arial"/>
        <w:sz w:val="32"/>
      </w:rPr>
    </w:pPr>
    <w:r>
      <w:rPr>
        <w:rFonts w:ascii="Arial" w:hAnsi="Arial"/>
        <w:sz w:val="32"/>
      </w:rPr>
      <w:t>Presseinformation</w:t>
    </w:r>
  </w:p>
  <w:p w:rsidR="00B02455" w:rsidRDefault="00B02455">
    <w:pPr>
      <w:pStyle w:val="Kopfzeile"/>
      <w:rPr>
        <w:rFonts w:ascii="Arial" w:hAnsi="Arial"/>
        <w:sz w:val="32"/>
      </w:rPr>
    </w:pPr>
  </w:p>
  <w:p w:rsidR="00B02455" w:rsidRDefault="00B02455">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1855ED"/>
    <w:multiLevelType w:val="hybridMultilevel"/>
    <w:tmpl w:val="58B2188E"/>
    <w:lvl w:ilvl="0" w:tplc="4E3CBA38">
      <w:numFmt w:val="bullet"/>
      <w:lvlText w:val=""/>
      <w:lvlJc w:val="left"/>
      <w:pPr>
        <w:tabs>
          <w:tab w:val="num" w:pos="720"/>
        </w:tabs>
        <w:ind w:left="720" w:hanging="360"/>
      </w:pPr>
      <w:rPr>
        <w:rFonts w:ascii="Symbol" w:eastAsia="Times New Roman" w:hAnsi="Symbol" w:hint="default"/>
      </w:rPr>
    </w:lvl>
    <w:lvl w:ilvl="1" w:tplc="A72CF198" w:tentative="1">
      <w:start w:val="1"/>
      <w:numFmt w:val="bullet"/>
      <w:lvlText w:val="o"/>
      <w:lvlJc w:val="left"/>
      <w:pPr>
        <w:tabs>
          <w:tab w:val="num" w:pos="1440"/>
        </w:tabs>
        <w:ind w:left="1440" w:hanging="360"/>
      </w:pPr>
      <w:rPr>
        <w:rFonts w:ascii="Courier New" w:hAnsi="Courier New" w:hint="default"/>
      </w:rPr>
    </w:lvl>
    <w:lvl w:ilvl="2" w:tplc="1982F942" w:tentative="1">
      <w:start w:val="1"/>
      <w:numFmt w:val="bullet"/>
      <w:lvlText w:val=""/>
      <w:lvlJc w:val="left"/>
      <w:pPr>
        <w:tabs>
          <w:tab w:val="num" w:pos="2160"/>
        </w:tabs>
        <w:ind w:left="2160" w:hanging="360"/>
      </w:pPr>
      <w:rPr>
        <w:rFonts w:ascii="Wingdings" w:hAnsi="Wingdings" w:hint="default"/>
      </w:rPr>
    </w:lvl>
    <w:lvl w:ilvl="3" w:tplc="192AA900" w:tentative="1">
      <w:start w:val="1"/>
      <w:numFmt w:val="bullet"/>
      <w:lvlText w:val=""/>
      <w:lvlJc w:val="left"/>
      <w:pPr>
        <w:tabs>
          <w:tab w:val="num" w:pos="2880"/>
        </w:tabs>
        <w:ind w:left="2880" w:hanging="360"/>
      </w:pPr>
      <w:rPr>
        <w:rFonts w:ascii="Symbol" w:hAnsi="Symbol" w:hint="default"/>
      </w:rPr>
    </w:lvl>
    <w:lvl w:ilvl="4" w:tplc="02D01FE2" w:tentative="1">
      <w:start w:val="1"/>
      <w:numFmt w:val="bullet"/>
      <w:lvlText w:val="o"/>
      <w:lvlJc w:val="left"/>
      <w:pPr>
        <w:tabs>
          <w:tab w:val="num" w:pos="3600"/>
        </w:tabs>
        <w:ind w:left="3600" w:hanging="360"/>
      </w:pPr>
      <w:rPr>
        <w:rFonts w:ascii="Courier New" w:hAnsi="Courier New" w:hint="default"/>
      </w:rPr>
    </w:lvl>
    <w:lvl w:ilvl="5" w:tplc="81C874AA" w:tentative="1">
      <w:start w:val="1"/>
      <w:numFmt w:val="bullet"/>
      <w:lvlText w:val=""/>
      <w:lvlJc w:val="left"/>
      <w:pPr>
        <w:tabs>
          <w:tab w:val="num" w:pos="4320"/>
        </w:tabs>
        <w:ind w:left="4320" w:hanging="360"/>
      </w:pPr>
      <w:rPr>
        <w:rFonts w:ascii="Wingdings" w:hAnsi="Wingdings" w:hint="default"/>
      </w:rPr>
    </w:lvl>
    <w:lvl w:ilvl="6" w:tplc="20723B1C" w:tentative="1">
      <w:start w:val="1"/>
      <w:numFmt w:val="bullet"/>
      <w:lvlText w:val=""/>
      <w:lvlJc w:val="left"/>
      <w:pPr>
        <w:tabs>
          <w:tab w:val="num" w:pos="5040"/>
        </w:tabs>
        <w:ind w:left="5040" w:hanging="360"/>
      </w:pPr>
      <w:rPr>
        <w:rFonts w:ascii="Symbol" w:hAnsi="Symbol" w:hint="default"/>
      </w:rPr>
    </w:lvl>
    <w:lvl w:ilvl="7" w:tplc="FECC5D7E" w:tentative="1">
      <w:start w:val="1"/>
      <w:numFmt w:val="bullet"/>
      <w:lvlText w:val="o"/>
      <w:lvlJc w:val="left"/>
      <w:pPr>
        <w:tabs>
          <w:tab w:val="num" w:pos="5760"/>
        </w:tabs>
        <w:ind w:left="5760" w:hanging="360"/>
      </w:pPr>
      <w:rPr>
        <w:rFonts w:ascii="Courier New" w:hAnsi="Courier New" w:hint="default"/>
      </w:rPr>
    </w:lvl>
    <w:lvl w:ilvl="8" w:tplc="FF1A0DC4"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E3C0DB8">
      <w:numFmt w:val="bullet"/>
      <w:lvlText w:val="-"/>
      <w:lvlJc w:val="left"/>
      <w:pPr>
        <w:tabs>
          <w:tab w:val="num" w:pos="360"/>
        </w:tabs>
        <w:ind w:left="360" w:hanging="360"/>
      </w:pPr>
      <w:rPr>
        <w:rFonts w:ascii="Times New Roman" w:eastAsia="Times New Roman" w:hAnsi="Times New Roman" w:hint="default"/>
      </w:rPr>
    </w:lvl>
    <w:lvl w:ilvl="1" w:tplc="87F06B44" w:tentative="1">
      <w:start w:val="1"/>
      <w:numFmt w:val="bullet"/>
      <w:lvlText w:val="o"/>
      <w:lvlJc w:val="left"/>
      <w:pPr>
        <w:tabs>
          <w:tab w:val="num" w:pos="1080"/>
        </w:tabs>
        <w:ind w:left="1080" w:hanging="360"/>
      </w:pPr>
      <w:rPr>
        <w:rFonts w:ascii="Courier New" w:hAnsi="Courier New" w:hint="default"/>
      </w:rPr>
    </w:lvl>
    <w:lvl w:ilvl="2" w:tplc="75F49728" w:tentative="1">
      <w:start w:val="1"/>
      <w:numFmt w:val="bullet"/>
      <w:lvlText w:val=""/>
      <w:lvlJc w:val="left"/>
      <w:pPr>
        <w:tabs>
          <w:tab w:val="num" w:pos="1800"/>
        </w:tabs>
        <w:ind w:left="1800" w:hanging="360"/>
      </w:pPr>
      <w:rPr>
        <w:rFonts w:ascii="Wingdings" w:hAnsi="Wingdings" w:hint="default"/>
      </w:rPr>
    </w:lvl>
    <w:lvl w:ilvl="3" w:tplc="70D895C8" w:tentative="1">
      <w:start w:val="1"/>
      <w:numFmt w:val="bullet"/>
      <w:lvlText w:val=""/>
      <w:lvlJc w:val="left"/>
      <w:pPr>
        <w:tabs>
          <w:tab w:val="num" w:pos="2520"/>
        </w:tabs>
        <w:ind w:left="2520" w:hanging="360"/>
      </w:pPr>
      <w:rPr>
        <w:rFonts w:ascii="Symbol" w:hAnsi="Symbol" w:hint="default"/>
      </w:rPr>
    </w:lvl>
    <w:lvl w:ilvl="4" w:tplc="87787740" w:tentative="1">
      <w:start w:val="1"/>
      <w:numFmt w:val="bullet"/>
      <w:lvlText w:val="o"/>
      <w:lvlJc w:val="left"/>
      <w:pPr>
        <w:tabs>
          <w:tab w:val="num" w:pos="3240"/>
        </w:tabs>
        <w:ind w:left="3240" w:hanging="360"/>
      </w:pPr>
      <w:rPr>
        <w:rFonts w:ascii="Courier New" w:hAnsi="Courier New" w:hint="default"/>
      </w:rPr>
    </w:lvl>
    <w:lvl w:ilvl="5" w:tplc="2CA4DF7E" w:tentative="1">
      <w:start w:val="1"/>
      <w:numFmt w:val="bullet"/>
      <w:lvlText w:val=""/>
      <w:lvlJc w:val="left"/>
      <w:pPr>
        <w:tabs>
          <w:tab w:val="num" w:pos="3960"/>
        </w:tabs>
        <w:ind w:left="3960" w:hanging="360"/>
      </w:pPr>
      <w:rPr>
        <w:rFonts w:ascii="Wingdings" w:hAnsi="Wingdings" w:hint="default"/>
      </w:rPr>
    </w:lvl>
    <w:lvl w:ilvl="6" w:tplc="A3B870C8" w:tentative="1">
      <w:start w:val="1"/>
      <w:numFmt w:val="bullet"/>
      <w:lvlText w:val=""/>
      <w:lvlJc w:val="left"/>
      <w:pPr>
        <w:tabs>
          <w:tab w:val="num" w:pos="4680"/>
        </w:tabs>
        <w:ind w:left="4680" w:hanging="360"/>
      </w:pPr>
      <w:rPr>
        <w:rFonts w:ascii="Symbol" w:hAnsi="Symbol" w:hint="default"/>
      </w:rPr>
    </w:lvl>
    <w:lvl w:ilvl="7" w:tplc="41C81EFC" w:tentative="1">
      <w:start w:val="1"/>
      <w:numFmt w:val="bullet"/>
      <w:lvlText w:val="o"/>
      <w:lvlJc w:val="left"/>
      <w:pPr>
        <w:tabs>
          <w:tab w:val="num" w:pos="5400"/>
        </w:tabs>
        <w:ind w:left="5400" w:hanging="360"/>
      </w:pPr>
      <w:rPr>
        <w:rFonts w:ascii="Courier New" w:hAnsi="Courier New" w:hint="default"/>
      </w:rPr>
    </w:lvl>
    <w:lvl w:ilvl="8" w:tplc="0F989726"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4">
    <w:nsid w:val="0CB819DD"/>
    <w:multiLevelType w:val="hybridMultilevel"/>
    <w:tmpl w:val="F8D0DD18"/>
    <w:lvl w:ilvl="0" w:tplc="E2EAB93C">
      <w:start w:val="1"/>
      <w:numFmt w:val="bullet"/>
      <w:lvlText w:val=""/>
      <w:lvlJc w:val="left"/>
      <w:pPr>
        <w:tabs>
          <w:tab w:val="num" w:pos="720"/>
        </w:tabs>
        <w:ind w:left="720" w:hanging="360"/>
      </w:pPr>
      <w:rPr>
        <w:rFonts w:ascii="Symbol" w:hAnsi="Symbol" w:hint="default"/>
      </w:rPr>
    </w:lvl>
    <w:lvl w:ilvl="1" w:tplc="EB56D486">
      <w:start w:val="1"/>
      <w:numFmt w:val="bullet"/>
      <w:lvlText w:val="o"/>
      <w:lvlJc w:val="left"/>
      <w:pPr>
        <w:tabs>
          <w:tab w:val="num" w:pos="1440"/>
        </w:tabs>
        <w:ind w:left="1440" w:hanging="360"/>
      </w:pPr>
      <w:rPr>
        <w:rFonts w:ascii="Courier New" w:hAnsi="Courier New" w:hint="default"/>
      </w:rPr>
    </w:lvl>
    <w:lvl w:ilvl="2" w:tplc="C75251B6" w:tentative="1">
      <w:start w:val="1"/>
      <w:numFmt w:val="bullet"/>
      <w:lvlText w:val=""/>
      <w:lvlJc w:val="left"/>
      <w:pPr>
        <w:tabs>
          <w:tab w:val="num" w:pos="2160"/>
        </w:tabs>
        <w:ind w:left="2160" w:hanging="360"/>
      </w:pPr>
      <w:rPr>
        <w:rFonts w:ascii="Wingdings" w:hAnsi="Wingdings" w:hint="default"/>
      </w:rPr>
    </w:lvl>
    <w:lvl w:ilvl="3" w:tplc="4524DF7C" w:tentative="1">
      <w:start w:val="1"/>
      <w:numFmt w:val="bullet"/>
      <w:lvlText w:val=""/>
      <w:lvlJc w:val="left"/>
      <w:pPr>
        <w:tabs>
          <w:tab w:val="num" w:pos="2880"/>
        </w:tabs>
        <w:ind w:left="2880" w:hanging="360"/>
      </w:pPr>
      <w:rPr>
        <w:rFonts w:ascii="Symbol" w:hAnsi="Symbol" w:hint="default"/>
      </w:rPr>
    </w:lvl>
    <w:lvl w:ilvl="4" w:tplc="2634ED58" w:tentative="1">
      <w:start w:val="1"/>
      <w:numFmt w:val="bullet"/>
      <w:lvlText w:val="o"/>
      <w:lvlJc w:val="left"/>
      <w:pPr>
        <w:tabs>
          <w:tab w:val="num" w:pos="3600"/>
        </w:tabs>
        <w:ind w:left="3600" w:hanging="360"/>
      </w:pPr>
      <w:rPr>
        <w:rFonts w:ascii="Courier New" w:hAnsi="Courier New" w:hint="default"/>
      </w:rPr>
    </w:lvl>
    <w:lvl w:ilvl="5" w:tplc="045696CA" w:tentative="1">
      <w:start w:val="1"/>
      <w:numFmt w:val="bullet"/>
      <w:lvlText w:val=""/>
      <w:lvlJc w:val="left"/>
      <w:pPr>
        <w:tabs>
          <w:tab w:val="num" w:pos="4320"/>
        </w:tabs>
        <w:ind w:left="4320" w:hanging="360"/>
      </w:pPr>
      <w:rPr>
        <w:rFonts w:ascii="Wingdings" w:hAnsi="Wingdings" w:hint="default"/>
      </w:rPr>
    </w:lvl>
    <w:lvl w:ilvl="6" w:tplc="460809D6" w:tentative="1">
      <w:start w:val="1"/>
      <w:numFmt w:val="bullet"/>
      <w:lvlText w:val=""/>
      <w:lvlJc w:val="left"/>
      <w:pPr>
        <w:tabs>
          <w:tab w:val="num" w:pos="5040"/>
        </w:tabs>
        <w:ind w:left="5040" w:hanging="360"/>
      </w:pPr>
      <w:rPr>
        <w:rFonts w:ascii="Symbol" w:hAnsi="Symbol" w:hint="default"/>
      </w:rPr>
    </w:lvl>
    <w:lvl w:ilvl="7" w:tplc="AA2869EC" w:tentative="1">
      <w:start w:val="1"/>
      <w:numFmt w:val="bullet"/>
      <w:lvlText w:val="o"/>
      <w:lvlJc w:val="left"/>
      <w:pPr>
        <w:tabs>
          <w:tab w:val="num" w:pos="5760"/>
        </w:tabs>
        <w:ind w:left="5760" w:hanging="360"/>
      </w:pPr>
      <w:rPr>
        <w:rFonts w:ascii="Courier New" w:hAnsi="Courier New" w:hint="default"/>
      </w:rPr>
    </w:lvl>
    <w:lvl w:ilvl="8" w:tplc="0C10395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C92EA768">
      <w:start w:val="1"/>
      <w:numFmt w:val="bullet"/>
      <w:lvlText w:val=""/>
      <w:lvlJc w:val="left"/>
      <w:pPr>
        <w:tabs>
          <w:tab w:val="num" w:pos="360"/>
        </w:tabs>
        <w:ind w:left="360" w:hanging="360"/>
      </w:pPr>
      <w:rPr>
        <w:rFonts w:ascii="Symbol" w:hAnsi="Symbol" w:hint="default"/>
      </w:rPr>
    </w:lvl>
    <w:lvl w:ilvl="1" w:tplc="B844BCCA" w:tentative="1">
      <w:start w:val="1"/>
      <w:numFmt w:val="bullet"/>
      <w:lvlText w:val="o"/>
      <w:lvlJc w:val="left"/>
      <w:pPr>
        <w:tabs>
          <w:tab w:val="num" w:pos="1080"/>
        </w:tabs>
        <w:ind w:left="1080" w:hanging="360"/>
      </w:pPr>
      <w:rPr>
        <w:rFonts w:ascii="Courier New" w:hAnsi="Courier New" w:hint="default"/>
      </w:rPr>
    </w:lvl>
    <w:lvl w:ilvl="2" w:tplc="0E5E74E0" w:tentative="1">
      <w:start w:val="1"/>
      <w:numFmt w:val="bullet"/>
      <w:lvlText w:val=""/>
      <w:lvlJc w:val="left"/>
      <w:pPr>
        <w:tabs>
          <w:tab w:val="num" w:pos="1800"/>
        </w:tabs>
        <w:ind w:left="1800" w:hanging="360"/>
      </w:pPr>
      <w:rPr>
        <w:rFonts w:ascii="Wingdings" w:hAnsi="Wingdings" w:hint="default"/>
      </w:rPr>
    </w:lvl>
    <w:lvl w:ilvl="3" w:tplc="374CBBC8" w:tentative="1">
      <w:start w:val="1"/>
      <w:numFmt w:val="bullet"/>
      <w:lvlText w:val=""/>
      <w:lvlJc w:val="left"/>
      <w:pPr>
        <w:tabs>
          <w:tab w:val="num" w:pos="2520"/>
        </w:tabs>
        <w:ind w:left="2520" w:hanging="360"/>
      </w:pPr>
      <w:rPr>
        <w:rFonts w:ascii="Symbol" w:hAnsi="Symbol" w:hint="default"/>
      </w:rPr>
    </w:lvl>
    <w:lvl w:ilvl="4" w:tplc="8CF07EFC" w:tentative="1">
      <w:start w:val="1"/>
      <w:numFmt w:val="bullet"/>
      <w:lvlText w:val="o"/>
      <w:lvlJc w:val="left"/>
      <w:pPr>
        <w:tabs>
          <w:tab w:val="num" w:pos="3240"/>
        </w:tabs>
        <w:ind w:left="3240" w:hanging="360"/>
      </w:pPr>
      <w:rPr>
        <w:rFonts w:ascii="Courier New" w:hAnsi="Courier New" w:hint="default"/>
      </w:rPr>
    </w:lvl>
    <w:lvl w:ilvl="5" w:tplc="EBD276D8" w:tentative="1">
      <w:start w:val="1"/>
      <w:numFmt w:val="bullet"/>
      <w:lvlText w:val=""/>
      <w:lvlJc w:val="left"/>
      <w:pPr>
        <w:tabs>
          <w:tab w:val="num" w:pos="3960"/>
        </w:tabs>
        <w:ind w:left="3960" w:hanging="360"/>
      </w:pPr>
      <w:rPr>
        <w:rFonts w:ascii="Wingdings" w:hAnsi="Wingdings" w:hint="default"/>
      </w:rPr>
    </w:lvl>
    <w:lvl w:ilvl="6" w:tplc="E2CE8D34" w:tentative="1">
      <w:start w:val="1"/>
      <w:numFmt w:val="bullet"/>
      <w:lvlText w:val=""/>
      <w:lvlJc w:val="left"/>
      <w:pPr>
        <w:tabs>
          <w:tab w:val="num" w:pos="4680"/>
        </w:tabs>
        <w:ind w:left="4680" w:hanging="360"/>
      </w:pPr>
      <w:rPr>
        <w:rFonts w:ascii="Symbol" w:hAnsi="Symbol" w:hint="default"/>
      </w:rPr>
    </w:lvl>
    <w:lvl w:ilvl="7" w:tplc="A10E43E6" w:tentative="1">
      <w:start w:val="1"/>
      <w:numFmt w:val="bullet"/>
      <w:lvlText w:val="o"/>
      <w:lvlJc w:val="left"/>
      <w:pPr>
        <w:tabs>
          <w:tab w:val="num" w:pos="5400"/>
        </w:tabs>
        <w:ind w:left="5400" w:hanging="360"/>
      </w:pPr>
      <w:rPr>
        <w:rFonts w:ascii="Courier New" w:hAnsi="Courier New" w:hint="default"/>
      </w:rPr>
    </w:lvl>
    <w:lvl w:ilvl="8" w:tplc="31E46AD8"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EC08978C">
      <w:start w:val="1"/>
      <w:numFmt w:val="bullet"/>
      <w:lvlText w:val=""/>
      <w:lvlJc w:val="left"/>
      <w:pPr>
        <w:tabs>
          <w:tab w:val="num" w:pos="1068"/>
        </w:tabs>
        <w:ind w:left="1068" w:hanging="360"/>
      </w:pPr>
      <w:rPr>
        <w:rFonts w:ascii="Symbol" w:hAnsi="Symbol" w:hint="default"/>
      </w:rPr>
    </w:lvl>
    <w:lvl w:ilvl="1" w:tplc="8578C104" w:tentative="1">
      <w:start w:val="1"/>
      <w:numFmt w:val="bullet"/>
      <w:lvlText w:val="o"/>
      <w:lvlJc w:val="left"/>
      <w:pPr>
        <w:tabs>
          <w:tab w:val="num" w:pos="1788"/>
        </w:tabs>
        <w:ind w:left="1788" w:hanging="360"/>
      </w:pPr>
      <w:rPr>
        <w:rFonts w:ascii="Courier New" w:hAnsi="Courier New" w:hint="default"/>
      </w:rPr>
    </w:lvl>
    <w:lvl w:ilvl="2" w:tplc="3D8C78BE" w:tentative="1">
      <w:start w:val="1"/>
      <w:numFmt w:val="bullet"/>
      <w:lvlText w:val=""/>
      <w:lvlJc w:val="left"/>
      <w:pPr>
        <w:tabs>
          <w:tab w:val="num" w:pos="2508"/>
        </w:tabs>
        <w:ind w:left="2508" w:hanging="360"/>
      </w:pPr>
      <w:rPr>
        <w:rFonts w:ascii="Wingdings" w:hAnsi="Wingdings" w:hint="default"/>
      </w:rPr>
    </w:lvl>
    <w:lvl w:ilvl="3" w:tplc="6F8CC988" w:tentative="1">
      <w:start w:val="1"/>
      <w:numFmt w:val="bullet"/>
      <w:lvlText w:val=""/>
      <w:lvlJc w:val="left"/>
      <w:pPr>
        <w:tabs>
          <w:tab w:val="num" w:pos="3228"/>
        </w:tabs>
        <w:ind w:left="3228" w:hanging="360"/>
      </w:pPr>
      <w:rPr>
        <w:rFonts w:ascii="Symbol" w:hAnsi="Symbol" w:hint="default"/>
      </w:rPr>
    </w:lvl>
    <w:lvl w:ilvl="4" w:tplc="0F6E44D8" w:tentative="1">
      <w:start w:val="1"/>
      <w:numFmt w:val="bullet"/>
      <w:lvlText w:val="o"/>
      <w:lvlJc w:val="left"/>
      <w:pPr>
        <w:tabs>
          <w:tab w:val="num" w:pos="3948"/>
        </w:tabs>
        <w:ind w:left="3948" w:hanging="360"/>
      </w:pPr>
      <w:rPr>
        <w:rFonts w:ascii="Courier New" w:hAnsi="Courier New" w:hint="default"/>
      </w:rPr>
    </w:lvl>
    <w:lvl w:ilvl="5" w:tplc="95CE67EA" w:tentative="1">
      <w:start w:val="1"/>
      <w:numFmt w:val="bullet"/>
      <w:lvlText w:val=""/>
      <w:lvlJc w:val="left"/>
      <w:pPr>
        <w:tabs>
          <w:tab w:val="num" w:pos="4668"/>
        </w:tabs>
        <w:ind w:left="4668" w:hanging="360"/>
      </w:pPr>
      <w:rPr>
        <w:rFonts w:ascii="Wingdings" w:hAnsi="Wingdings" w:hint="default"/>
      </w:rPr>
    </w:lvl>
    <w:lvl w:ilvl="6" w:tplc="DC36A12E" w:tentative="1">
      <w:start w:val="1"/>
      <w:numFmt w:val="bullet"/>
      <w:lvlText w:val=""/>
      <w:lvlJc w:val="left"/>
      <w:pPr>
        <w:tabs>
          <w:tab w:val="num" w:pos="5388"/>
        </w:tabs>
        <w:ind w:left="5388" w:hanging="360"/>
      </w:pPr>
      <w:rPr>
        <w:rFonts w:ascii="Symbol" w:hAnsi="Symbol" w:hint="default"/>
      </w:rPr>
    </w:lvl>
    <w:lvl w:ilvl="7" w:tplc="DC984FBE" w:tentative="1">
      <w:start w:val="1"/>
      <w:numFmt w:val="bullet"/>
      <w:lvlText w:val="o"/>
      <w:lvlJc w:val="left"/>
      <w:pPr>
        <w:tabs>
          <w:tab w:val="num" w:pos="6108"/>
        </w:tabs>
        <w:ind w:left="6108" w:hanging="360"/>
      </w:pPr>
      <w:rPr>
        <w:rFonts w:ascii="Courier New" w:hAnsi="Courier New" w:hint="default"/>
      </w:rPr>
    </w:lvl>
    <w:lvl w:ilvl="8" w:tplc="BA0A91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886DF62">
      <w:numFmt w:val="bullet"/>
      <w:lvlText w:val="-"/>
      <w:lvlJc w:val="left"/>
      <w:pPr>
        <w:tabs>
          <w:tab w:val="num" w:pos="720"/>
        </w:tabs>
        <w:ind w:left="720" w:hanging="360"/>
      </w:pPr>
      <w:rPr>
        <w:rFonts w:ascii="Arial" w:eastAsia="Times New Roman" w:hAnsi="Arial" w:hint="default"/>
      </w:rPr>
    </w:lvl>
    <w:lvl w:ilvl="1" w:tplc="4E32559E" w:tentative="1">
      <w:start w:val="1"/>
      <w:numFmt w:val="bullet"/>
      <w:lvlText w:val="o"/>
      <w:lvlJc w:val="left"/>
      <w:pPr>
        <w:tabs>
          <w:tab w:val="num" w:pos="1440"/>
        </w:tabs>
        <w:ind w:left="1440" w:hanging="360"/>
      </w:pPr>
      <w:rPr>
        <w:rFonts w:ascii="Courier New" w:hAnsi="Courier New" w:hint="default"/>
      </w:rPr>
    </w:lvl>
    <w:lvl w:ilvl="2" w:tplc="EBD84082" w:tentative="1">
      <w:start w:val="1"/>
      <w:numFmt w:val="bullet"/>
      <w:lvlText w:val=""/>
      <w:lvlJc w:val="left"/>
      <w:pPr>
        <w:tabs>
          <w:tab w:val="num" w:pos="2160"/>
        </w:tabs>
        <w:ind w:left="2160" w:hanging="360"/>
      </w:pPr>
      <w:rPr>
        <w:rFonts w:ascii="Wingdings" w:hAnsi="Wingdings" w:hint="default"/>
      </w:rPr>
    </w:lvl>
    <w:lvl w:ilvl="3" w:tplc="35F68B7E" w:tentative="1">
      <w:start w:val="1"/>
      <w:numFmt w:val="bullet"/>
      <w:lvlText w:val=""/>
      <w:lvlJc w:val="left"/>
      <w:pPr>
        <w:tabs>
          <w:tab w:val="num" w:pos="2880"/>
        </w:tabs>
        <w:ind w:left="2880" w:hanging="360"/>
      </w:pPr>
      <w:rPr>
        <w:rFonts w:ascii="Symbol" w:hAnsi="Symbol" w:hint="default"/>
      </w:rPr>
    </w:lvl>
    <w:lvl w:ilvl="4" w:tplc="F73C6C56" w:tentative="1">
      <w:start w:val="1"/>
      <w:numFmt w:val="bullet"/>
      <w:lvlText w:val="o"/>
      <w:lvlJc w:val="left"/>
      <w:pPr>
        <w:tabs>
          <w:tab w:val="num" w:pos="3600"/>
        </w:tabs>
        <w:ind w:left="3600" w:hanging="360"/>
      </w:pPr>
      <w:rPr>
        <w:rFonts w:ascii="Courier New" w:hAnsi="Courier New" w:hint="default"/>
      </w:rPr>
    </w:lvl>
    <w:lvl w:ilvl="5" w:tplc="97B0A410" w:tentative="1">
      <w:start w:val="1"/>
      <w:numFmt w:val="bullet"/>
      <w:lvlText w:val=""/>
      <w:lvlJc w:val="left"/>
      <w:pPr>
        <w:tabs>
          <w:tab w:val="num" w:pos="4320"/>
        </w:tabs>
        <w:ind w:left="4320" w:hanging="360"/>
      </w:pPr>
      <w:rPr>
        <w:rFonts w:ascii="Wingdings" w:hAnsi="Wingdings" w:hint="default"/>
      </w:rPr>
    </w:lvl>
    <w:lvl w:ilvl="6" w:tplc="949E1A58" w:tentative="1">
      <w:start w:val="1"/>
      <w:numFmt w:val="bullet"/>
      <w:lvlText w:val=""/>
      <w:lvlJc w:val="left"/>
      <w:pPr>
        <w:tabs>
          <w:tab w:val="num" w:pos="5040"/>
        </w:tabs>
        <w:ind w:left="5040" w:hanging="360"/>
      </w:pPr>
      <w:rPr>
        <w:rFonts w:ascii="Symbol" w:hAnsi="Symbol" w:hint="default"/>
      </w:rPr>
    </w:lvl>
    <w:lvl w:ilvl="7" w:tplc="0DC0E6A4" w:tentative="1">
      <w:start w:val="1"/>
      <w:numFmt w:val="bullet"/>
      <w:lvlText w:val="o"/>
      <w:lvlJc w:val="left"/>
      <w:pPr>
        <w:tabs>
          <w:tab w:val="num" w:pos="5760"/>
        </w:tabs>
        <w:ind w:left="5760" w:hanging="360"/>
      </w:pPr>
      <w:rPr>
        <w:rFonts w:ascii="Courier New" w:hAnsi="Courier New" w:hint="default"/>
      </w:rPr>
    </w:lvl>
    <w:lvl w:ilvl="8" w:tplc="D87A48A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C0F4E5BC">
      <w:numFmt w:val="bullet"/>
      <w:lvlText w:val="-"/>
      <w:lvlJc w:val="left"/>
      <w:pPr>
        <w:tabs>
          <w:tab w:val="num" w:pos="360"/>
        </w:tabs>
        <w:ind w:left="360" w:hanging="360"/>
      </w:pPr>
      <w:rPr>
        <w:rFonts w:ascii="Times New Roman" w:eastAsia="Times New Roman" w:hAnsi="Times New Roman" w:hint="default"/>
      </w:rPr>
    </w:lvl>
    <w:lvl w:ilvl="1" w:tplc="038C61E2" w:tentative="1">
      <w:start w:val="1"/>
      <w:numFmt w:val="bullet"/>
      <w:lvlText w:val="o"/>
      <w:lvlJc w:val="left"/>
      <w:pPr>
        <w:tabs>
          <w:tab w:val="num" w:pos="1080"/>
        </w:tabs>
        <w:ind w:left="1080" w:hanging="360"/>
      </w:pPr>
      <w:rPr>
        <w:rFonts w:ascii="Courier New" w:hAnsi="Courier New" w:hint="default"/>
      </w:rPr>
    </w:lvl>
    <w:lvl w:ilvl="2" w:tplc="A6E89B6A" w:tentative="1">
      <w:start w:val="1"/>
      <w:numFmt w:val="bullet"/>
      <w:lvlText w:val=""/>
      <w:lvlJc w:val="left"/>
      <w:pPr>
        <w:tabs>
          <w:tab w:val="num" w:pos="1800"/>
        </w:tabs>
        <w:ind w:left="1800" w:hanging="360"/>
      </w:pPr>
      <w:rPr>
        <w:rFonts w:ascii="Wingdings" w:hAnsi="Wingdings" w:hint="default"/>
      </w:rPr>
    </w:lvl>
    <w:lvl w:ilvl="3" w:tplc="DDD61342" w:tentative="1">
      <w:start w:val="1"/>
      <w:numFmt w:val="bullet"/>
      <w:lvlText w:val=""/>
      <w:lvlJc w:val="left"/>
      <w:pPr>
        <w:tabs>
          <w:tab w:val="num" w:pos="2520"/>
        </w:tabs>
        <w:ind w:left="2520" w:hanging="360"/>
      </w:pPr>
      <w:rPr>
        <w:rFonts w:ascii="Symbol" w:hAnsi="Symbol" w:hint="default"/>
      </w:rPr>
    </w:lvl>
    <w:lvl w:ilvl="4" w:tplc="495803CE" w:tentative="1">
      <w:start w:val="1"/>
      <w:numFmt w:val="bullet"/>
      <w:lvlText w:val="o"/>
      <w:lvlJc w:val="left"/>
      <w:pPr>
        <w:tabs>
          <w:tab w:val="num" w:pos="3240"/>
        </w:tabs>
        <w:ind w:left="3240" w:hanging="360"/>
      </w:pPr>
      <w:rPr>
        <w:rFonts w:ascii="Courier New" w:hAnsi="Courier New" w:hint="default"/>
      </w:rPr>
    </w:lvl>
    <w:lvl w:ilvl="5" w:tplc="33968942" w:tentative="1">
      <w:start w:val="1"/>
      <w:numFmt w:val="bullet"/>
      <w:lvlText w:val=""/>
      <w:lvlJc w:val="left"/>
      <w:pPr>
        <w:tabs>
          <w:tab w:val="num" w:pos="3960"/>
        </w:tabs>
        <w:ind w:left="3960" w:hanging="360"/>
      </w:pPr>
      <w:rPr>
        <w:rFonts w:ascii="Wingdings" w:hAnsi="Wingdings" w:hint="default"/>
      </w:rPr>
    </w:lvl>
    <w:lvl w:ilvl="6" w:tplc="40FEB042" w:tentative="1">
      <w:start w:val="1"/>
      <w:numFmt w:val="bullet"/>
      <w:lvlText w:val=""/>
      <w:lvlJc w:val="left"/>
      <w:pPr>
        <w:tabs>
          <w:tab w:val="num" w:pos="4680"/>
        </w:tabs>
        <w:ind w:left="4680" w:hanging="360"/>
      </w:pPr>
      <w:rPr>
        <w:rFonts w:ascii="Symbol" w:hAnsi="Symbol" w:hint="default"/>
      </w:rPr>
    </w:lvl>
    <w:lvl w:ilvl="7" w:tplc="753279B6" w:tentative="1">
      <w:start w:val="1"/>
      <w:numFmt w:val="bullet"/>
      <w:lvlText w:val="o"/>
      <w:lvlJc w:val="left"/>
      <w:pPr>
        <w:tabs>
          <w:tab w:val="num" w:pos="5400"/>
        </w:tabs>
        <w:ind w:left="5400" w:hanging="360"/>
      </w:pPr>
      <w:rPr>
        <w:rFonts w:ascii="Courier New" w:hAnsi="Courier New" w:hint="default"/>
      </w:rPr>
    </w:lvl>
    <w:lvl w:ilvl="8" w:tplc="D6F63B44"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ECB4B8">
      <w:start w:val="1"/>
      <w:numFmt w:val="bullet"/>
      <w:lvlText w:val=""/>
      <w:lvlJc w:val="left"/>
      <w:pPr>
        <w:tabs>
          <w:tab w:val="num" w:pos="720"/>
        </w:tabs>
        <w:ind w:left="720" w:hanging="360"/>
      </w:pPr>
      <w:rPr>
        <w:rFonts w:ascii="Wingdings" w:hAnsi="Wingdings" w:hint="default"/>
      </w:rPr>
    </w:lvl>
    <w:lvl w:ilvl="1" w:tplc="8DF68C74" w:tentative="1">
      <w:start w:val="1"/>
      <w:numFmt w:val="bullet"/>
      <w:lvlText w:val=""/>
      <w:lvlJc w:val="left"/>
      <w:pPr>
        <w:tabs>
          <w:tab w:val="num" w:pos="1440"/>
        </w:tabs>
        <w:ind w:left="1440" w:hanging="360"/>
      </w:pPr>
      <w:rPr>
        <w:rFonts w:ascii="Wingdings" w:hAnsi="Wingdings" w:hint="default"/>
      </w:rPr>
    </w:lvl>
    <w:lvl w:ilvl="2" w:tplc="C200F04E" w:tentative="1">
      <w:start w:val="1"/>
      <w:numFmt w:val="bullet"/>
      <w:lvlText w:val=""/>
      <w:lvlJc w:val="left"/>
      <w:pPr>
        <w:tabs>
          <w:tab w:val="num" w:pos="2160"/>
        </w:tabs>
        <w:ind w:left="2160" w:hanging="360"/>
      </w:pPr>
      <w:rPr>
        <w:rFonts w:ascii="Wingdings" w:hAnsi="Wingdings" w:hint="default"/>
      </w:rPr>
    </w:lvl>
    <w:lvl w:ilvl="3" w:tplc="7D046E50" w:tentative="1">
      <w:start w:val="1"/>
      <w:numFmt w:val="bullet"/>
      <w:lvlText w:val=""/>
      <w:lvlJc w:val="left"/>
      <w:pPr>
        <w:tabs>
          <w:tab w:val="num" w:pos="2880"/>
        </w:tabs>
        <w:ind w:left="2880" w:hanging="360"/>
      </w:pPr>
      <w:rPr>
        <w:rFonts w:ascii="Wingdings" w:hAnsi="Wingdings" w:hint="default"/>
      </w:rPr>
    </w:lvl>
    <w:lvl w:ilvl="4" w:tplc="693EE6A4" w:tentative="1">
      <w:start w:val="1"/>
      <w:numFmt w:val="bullet"/>
      <w:lvlText w:val=""/>
      <w:lvlJc w:val="left"/>
      <w:pPr>
        <w:tabs>
          <w:tab w:val="num" w:pos="3600"/>
        </w:tabs>
        <w:ind w:left="3600" w:hanging="360"/>
      </w:pPr>
      <w:rPr>
        <w:rFonts w:ascii="Wingdings" w:hAnsi="Wingdings" w:hint="default"/>
      </w:rPr>
    </w:lvl>
    <w:lvl w:ilvl="5" w:tplc="C3F8A5F4" w:tentative="1">
      <w:start w:val="1"/>
      <w:numFmt w:val="bullet"/>
      <w:lvlText w:val=""/>
      <w:lvlJc w:val="left"/>
      <w:pPr>
        <w:tabs>
          <w:tab w:val="num" w:pos="4320"/>
        </w:tabs>
        <w:ind w:left="4320" w:hanging="360"/>
      </w:pPr>
      <w:rPr>
        <w:rFonts w:ascii="Wingdings" w:hAnsi="Wingdings" w:hint="default"/>
      </w:rPr>
    </w:lvl>
    <w:lvl w:ilvl="6" w:tplc="EF6A58EA" w:tentative="1">
      <w:start w:val="1"/>
      <w:numFmt w:val="bullet"/>
      <w:lvlText w:val=""/>
      <w:lvlJc w:val="left"/>
      <w:pPr>
        <w:tabs>
          <w:tab w:val="num" w:pos="5040"/>
        </w:tabs>
        <w:ind w:left="5040" w:hanging="360"/>
      </w:pPr>
      <w:rPr>
        <w:rFonts w:ascii="Wingdings" w:hAnsi="Wingdings" w:hint="default"/>
      </w:rPr>
    </w:lvl>
    <w:lvl w:ilvl="7" w:tplc="7F44D800" w:tentative="1">
      <w:start w:val="1"/>
      <w:numFmt w:val="bullet"/>
      <w:lvlText w:val=""/>
      <w:lvlJc w:val="left"/>
      <w:pPr>
        <w:tabs>
          <w:tab w:val="num" w:pos="5760"/>
        </w:tabs>
        <w:ind w:left="5760" w:hanging="360"/>
      </w:pPr>
      <w:rPr>
        <w:rFonts w:ascii="Wingdings" w:hAnsi="Wingdings" w:hint="default"/>
      </w:rPr>
    </w:lvl>
    <w:lvl w:ilvl="8" w:tplc="32D6995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B540FB9C">
      <w:start w:val="1"/>
      <w:numFmt w:val="bullet"/>
      <w:lvlText w:val=""/>
      <w:lvlJc w:val="left"/>
      <w:pPr>
        <w:tabs>
          <w:tab w:val="num" w:pos="360"/>
        </w:tabs>
        <w:ind w:left="360" w:hanging="360"/>
      </w:pPr>
      <w:rPr>
        <w:rFonts w:ascii="Symbol" w:hAnsi="Symbol" w:hint="default"/>
      </w:rPr>
    </w:lvl>
    <w:lvl w:ilvl="1" w:tplc="55AAED68" w:tentative="1">
      <w:start w:val="1"/>
      <w:numFmt w:val="bullet"/>
      <w:lvlText w:val="o"/>
      <w:lvlJc w:val="left"/>
      <w:pPr>
        <w:tabs>
          <w:tab w:val="num" w:pos="1080"/>
        </w:tabs>
        <w:ind w:left="1080" w:hanging="360"/>
      </w:pPr>
      <w:rPr>
        <w:rFonts w:ascii="Courier New" w:hAnsi="Courier New" w:hint="default"/>
      </w:rPr>
    </w:lvl>
    <w:lvl w:ilvl="2" w:tplc="3D1010C2" w:tentative="1">
      <w:start w:val="1"/>
      <w:numFmt w:val="bullet"/>
      <w:lvlText w:val=""/>
      <w:lvlJc w:val="left"/>
      <w:pPr>
        <w:tabs>
          <w:tab w:val="num" w:pos="1800"/>
        </w:tabs>
        <w:ind w:left="1800" w:hanging="360"/>
      </w:pPr>
      <w:rPr>
        <w:rFonts w:ascii="Wingdings" w:hAnsi="Wingdings" w:hint="default"/>
      </w:rPr>
    </w:lvl>
    <w:lvl w:ilvl="3" w:tplc="500E7E0C" w:tentative="1">
      <w:start w:val="1"/>
      <w:numFmt w:val="bullet"/>
      <w:lvlText w:val=""/>
      <w:lvlJc w:val="left"/>
      <w:pPr>
        <w:tabs>
          <w:tab w:val="num" w:pos="2520"/>
        </w:tabs>
        <w:ind w:left="2520" w:hanging="360"/>
      </w:pPr>
      <w:rPr>
        <w:rFonts w:ascii="Symbol" w:hAnsi="Symbol" w:hint="default"/>
      </w:rPr>
    </w:lvl>
    <w:lvl w:ilvl="4" w:tplc="286C156E" w:tentative="1">
      <w:start w:val="1"/>
      <w:numFmt w:val="bullet"/>
      <w:lvlText w:val="o"/>
      <w:lvlJc w:val="left"/>
      <w:pPr>
        <w:tabs>
          <w:tab w:val="num" w:pos="3240"/>
        </w:tabs>
        <w:ind w:left="3240" w:hanging="360"/>
      </w:pPr>
      <w:rPr>
        <w:rFonts w:ascii="Courier New" w:hAnsi="Courier New" w:hint="default"/>
      </w:rPr>
    </w:lvl>
    <w:lvl w:ilvl="5" w:tplc="87A42AC2" w:tentative="1">
      <w:start w:val="1"/>
      <w:numFmt w:val="bullet"/>
      <w:lvlText w:val=""/>
      <w:lvlJc w:val="left"/>
      <w:pPr>
        <w:tabs>
          <w:tab w:val="num" w:pos="3960"/>
        </w:tabs>
        <w:ind w:left="3960" w:hanging="360"/>
      </w:pPr>
      <w:rPr>
        <w:rFonts w:ascii="Wingdings" w:hAnsi="Wingdings" w:hint="default"/>
      </w:rPr>
    </w:lvl>
    <w:lvl w:ilvl="6" w:tplc="CC020846" w:tentative="1">
      <w:start w:val="1"/>
      <w:numFmt w:val="bullet"/>
      <w:lvlText w:val=""/>
      <w:lvlJc w:val="left"/>
      <w:pPr>
        <w:tabs>
          <w:tab w:val="num" w:pos="4680"/>
        </w:tabs>
        <w:ind w:left="4680" w:hanging="360"/>
      </w:pPr>
      <w:rPr>
        <w:rFonts w:ascii="Symbol" w:hAnsi="Symbol" w:hint="default"/>
      </w:rPr>
    </w:lvl>
    <w:lvl w:ilvl="7" w:tplc="E0F489E2" w:tentative="1">
      <w:start w:val="1"/>
      <w:numFmt w:val="bullet"/>
      <w:lvlText w:val="o"/>
      <w:lvlJc w:val="left"/>
      <w:pPr>
        <w:tabs>
          <w:tab w:val="num" w:pos="5400"/>
        </w:tabs>
        <w:ind w:left="5400" w:hanging="360"/>
      </w:pPr>
      <w:rPr>
        <w:rFonts w:ascii="Courier New" w:hAnsi="Courier New" w:hint="default"/>
      </w:rPr>
    </w:lvl>
    <w:lvl w:ilvl="8" w:tplc="17965E62"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4218FA7A">
      <w:start w:val="1"/>
      <w:numFmt w:val="bullet"/>
      <w:lvlText w:val=""/>
      <w:lvlJc w:val="left"/>
      <w:pPr>
        <w:tabs>
          <w:tab w:val="num" w:pos="360"/>
        </w:tabs>
        <w:ind w:left="360" w:hanging="360"/>
      </w:pPr>
      <w:rPr>
        <w:rFonts w:ascii="Symbol" w:hAnsi="Symbol" w:hint="default"/>
      </w:rPr>
    </w:lvl>
    <w:lvl w:ilvl="1" w:tplc="E1923E7C" w:tentative="1">
      <w:start w:val="1"/>
      <w:numFmt w:val="bullet"/>
      <w:lvlText w:val="o"/>
      <w:lvlJc w:val="left"/>
      <w:pPr>
        <w:tabs>
          <w:tab w:val="num" w:pos="1080"/>
        </w:tabs>
        <w:ind w:left="1080" w:hanging="360"/>
      </w:pPr>
      <w:rPr>
        <w:rFonts w:ascii="Courier New" w:hAnsi="Courier New" w:hint="default"/>
      </w:rPr>
    </w:lvl>
    <w:lvl w:ilvl="2" w:tplc="A3EE8AD6" w:tentative="1">
      <w:start w:val="1"/>
      <w:numFmt w:val="bullet"/>
      <w:lvlText w:val=""/>
      <w:lvlJc w:val="left"/>
      <w:pPr>
        <w:tabs>
          <w:tab w:val="num" w:pos="1800"/>
        </w:tabs>
        <w:ind w:left="1800" w:hanging="360"/>
      </w:pPr>
      <w:rPr>
        <w:rFonts w:ascii="Wingdings" w:hAnsi="Wingdings" w:hint="default"/>
      </w:rPr>
    </w:lvl>
    <w:lvl w:ilvl="3" w:tplc="ACD61D98" w:tentative="1">
      <w:start w:val="1"/>
      <w:numFmt w:val="bullet"/>
      <w:lvlText w:val=""/>
      <w:lvlJc w:val="left"/>
      <w:pPr>
        <w:tabs>
          <w:tab w:val="num" w:pos="2520"/>
        </w:tabs>
        <w:ind w:left="2520" w:hanging="360"/>
      </w:pPr>
      <w:rPr>
        <w:rFonts w:ascii="Symbol" w:hAnsi="Symbol" w:hint="default"/>
      </w:rPr>
    </w:lvl>
    <w:lvl w:ilvl="4" w:tplc="A79CB534" w:tentative="1">
      <w:start w:val="1"/>
      <w:numFmt w:val="bullet"/>
      <w:lvlText w:val="o"/>
      <w:lvlJc w:val="left"/>
      <w:pPr>
        <w:tabs>
          <w:tab w:val="num" w:pos="3240"/>
        </w:tabs>
        <w:ind w:left="3240" w:hanging="360"/>
      </w:pPr>
      <w:rPr>
        <w:rFonts w:ascii="Courier New" w:hAnsi="Courier New" w:hint="default"/>
      </w:rPr>
    </w:lvl>
    <w:lvl w:ilvl="5" w:tplc="38E89DB6" w:tentative="1">
      <w:start w:val="1"/>
      <w:numFmt w:val="bullet"/>
      <w:lvlText w:val=""/>
      <w:lvlJc w:val="left"/>
      <w:pPr>
        <w:tabs>
          <w:tab w:val="num" w:pos="3960"/>
        </w:tabs>
        <w:ind w:left="3960" w:hanging="360"/>
      </w:pPr>
      <w:rPr>
        <w:rFonts w:ascii="Wingdings" w:hAnsi="Wingdings" w:hint="default"/>
      </w:rPr>
    </w:lvl>
    <w:lvl w:ilvl="6" w:tplc="E872169C" w:tentative="1">
      <w:start w:val="1"/>
      <w:numFmt w:val="bullet"/>
      <w:lvlText w:val=""/>
      <w:lvlJc w:val="left"/>
      <w:pPr>
        <w:tabs>
          <w:tab w:val="num" w:pos="4680"/>
        </w:tabs>
        <w:ind w:left="4680" w:hanging="360"/>
      </w:pPr>
      <w:rPr>
        <w:rFonts w:ascii="Symbol" w:hAnsi="Symbol" w:hint="default"/>
      </w:rPr>
    </w:lvl>
    <w:lvl w:ilvl="7" w:tplc="AB94D16A" w:tentative="1">
      <w:start w:val="1"/>
      <w:numFmt w:val="bullet"/>
      <w:lvlText w:val="o"/>
      <w:lvlJc w:val="left"/>
      <w:pPr>
        <w:tabs>
          <w:tab w:val="num" w:pos="5400"/>
        </w:tabs>
        <w:ind w:left="5400" w:hanging="360"/>
      </w:pPr>
      <w:rPr>
        <w:rFonts w:ascii="Courier New" w:hAnsi="Courier New" w:hint="default"/>
      </w:rPr>
    </w:lvl>
    <w:lvl w:ilvl="8" w:tplc="8560468E"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80FA5DA0">
      <w:start w:val="1"/>
      <w:numFmt w:val="bullet"/>
      <w:lvlText w:val=""/>
      <w:lvlJc w:val="left"/>
      <w:pPr>
        <w:tabs>
          <w:tab w:val="num" w:pos="720"/>
        </w:tabs>
        <w:ind w:left="720" w:hanging="360"/>
      </w:pPr>
      <w:rPr>
        <w:rFonts w:ascii="Symbol" w:hAnsi="Symbol" w:hint="default"/>
      </w:rPr>
    </w:lvl>
    <w:lvl w:ilvl="1" w:tplc="5C26732E" w:tentative="1">
      <w:start w:val="1"/>
      <w:numFmt w:val="bullet"/>
      <w:lvlText w:val="o"/>
      <w:lvlJc w:val="left"/>
      <w:pPr>
        <w:tabs>
          <w:tab w:val="num" w:pos="1440"/>
        </w:tabs>
        <w:ind w:left="1440" w:hanging="360"/>
      </w:pPr>
      <w:rPr>
        <w:rFonts w:ascii="Courier New" w:hAnsi="Courier New" w:hint="default"/>
      </w:rPr>
    </w:lvl>
    <w:lvl w:ilvl="2" w:tplc="49E2D1C6" w:tentative="1">
      <w:start w:val="1"/>
      <w:numFmt w:val="bullet"/>
      <w:lvlText w:val=""/>
      <w:lvlJc w:val="left"/>
      <w:pPr>
        <w:tabs>
          <w:tab w:val="num" w:pos="2160"/>
        </w:tabs>
        <w:ind w:left="2160" w:hanging="360"/>
      </w:pPr>
      <w:rPr>
        <w:rFonts w:ascii="Wingdings" w:hAnsi="Wingdings" w:hint="default"/>
      </w:rPr>
    </w:lvl>
    <w:lvl w:ilvl="3" w:tplc="23EEA2C0" w:tentative="1">
      <w:start w:val="1"/>
      <w:numFmt w:val="bullet"/>
      <w:lvlText w:val=""/>
      <w:lvlJc w:val="left"/>
      <w:pPr>
        <w:tabs>
          <w:tab w:val="num" w:pos="2880"/>
        </w:tabs>
        <w:ind w:left="2880" w:hanging="360"/>
      </w:pPr>
      <w:rPr>
        <w:rFonts w:ascii="Symbol" w:hAnsi="Symbol" w:hint="default"/>
      </w:rPr>
    </w:lvl>
    <w:lvl w:ilvl="4" w:tplc="46A0CA62" w:tentative="1">
      <w:start w:val="1"/>
      <w:numFmt w:val="bullet"/>
      <w:lvlText w:val="o"/>
      <w:lvlJc w:val="left"/>
      <w:pPr>
        <w:tabs>
          <w:tab w:val="num" w:pos="3600"/>
        </w:tabs>
        <w:ind w:left="3600" w:hanging="360"/>
      </w:pPr>
      <w:rPr>
        <w:rFonts w:ascii="Courier New" w:hAnsi="Courier New" w:hint="default"/>
      </w:rPr>
    </w:lvl>
    <w:lvl w:ilvl="5" w:tplc="9E2A44BE" w:tentative="1">
      <w:start w:val="1"/>
      <w:numFmt w:val="bullet"/>
      <w:lvlText w:val=""/>
      <w:lvlJc w:val="left"/>
      <w:pPr>
        <w:tabs>
          <w:tab w:val="num" w:pos="4320"/>
        </w:tabs>
        <w:ind w:left="4320" w:hanging="360"/>
      </w:pPr>
      <w:rPr>
        <w:rFonts w:ascii="Wingdings" w:hAnsi="Wingdings" w:hint="default"/>
      </w:rPr>
    </w:lvl>
    <w:lvl w:ilvl="6" w:tplc="A9DA8590" w:tentative="1">
      <w:start w:val="1"/>
      <w:numFmt w:val="bullet"/>
      <w:lvlText w:val=""/>
      <w:lvlJc w:val="left"/>
      <w:pPr>
        <w:tabs>
          <w:tab w:val="num" w:pos="5040"/>
        </w:tabs>
        <w:ind w:left="5040" w:hanging="360"/>
      </w:pPr>
      <w:rPr>
        <w:rFonts w:ascii="Symbol" w:hAnsi="Symbol" w:hint="default"/>
      </w:rPr>
    </w:lvl>
    <w:lvl w:ilvl="7" w:tplc="8ECA73DA" w:tentative="1">
      <w:start w:val="1"/>
      <w:numFmt w:val="bullet"/>
      <w:lvlText w:val="o"/>
      <w:lvlJc w:val="left"/>
      <w:pPr>
        <w:tabs>
          <w:tab w:val="num" w:pos="5760"/>
        </w:tabs>
        <w:ind w:left="5760" w:hanging="360"/>
      </w:pPr>
      <w:rPr>
        <w:rFonts w:ascii="Courier New" w:hAnsi="Courier New" w:hint="default"/>
      </w:rPr>
    </w:lvl>
    <w:lvl w:ilvl="8" w:tplc="13CA7A7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EF0F7DA">
      <w:start w:val="1"/>
      <w:numFmt w:val="bullet"/>
      <w:lvlText w:val=""/>
      <w:lvlJc w:val="left"/>
      <w:pPr>
        <w:tabs>
          <w:tab w:val="num" w:pos="360"/>
        </w:tabs>
        <w:ind w:left="360" w:hanging="360"/>
      </w:pPr>
      <w:rPr>
        <w:rFonts w:ascii="Symbol" w:hAnsi="Symbol" w:hint="default"/>
      </w:rPr>
    </w:lvl>
    <w:lvl w:ilvl="1" w:tplc="FD2E5546" w:tentative="1">
      <w:start w:val="1"/>
      <w:numFmt w:val="bullet"/>
      <w:lvlText w:val="o"/>
      <w:lvlJc w:val="left"/>
      <w:pPr>
        <w:tabs>
          <w:tab w:val="num" w:pos="1080"/>
        </w:tabs>
        <w:ind w:left="1080" w:hanging="360"/>
      </w:pPr>
      <w:rPr>
        <w:rFonts w:ascii="Courier New" w:hAnsi="Courier New" w:hint="default"/>
      </w:rPr>
    </w:lvl>
    <w:lvl w:ilvl="2" w:tplc="DE60C520" w:tentative="1">
      <w:start w:val="1"/>
      <w:numFmt w:val="bullet"/>
      <w:lvlText w:val=""/>
      <w:lvlJc w:val="left"/>
      <w:pPr>
        <w:tabs>
          <w:tab w:val="num" w:pos="1800"/>
        </w:tabs>
        <w:ind w:left="1800" w:hanging="360"/>
      </w:pPr>
      <w:rPr>
        <w:rFonts w:ascii="Wingdings" w:hAnsi="Wingdings" w:hint="default"/>
      </w:rPr>
    </w:lvl>
    <w:lvl w:ilvl="3" w:tplc="18025B5C" w:tentative="1">
      <w:start w:val="1"/>
      <w:numFmt w:val="bullet"/>
      <w:lvlText w:val=""/>
      <w:lvlJc w:val="left"/>
      <w:pPr>
        <w:tabs>
          <w:tab w:val="num" w:pos="2520"/>
        </w:tabs>
        <w:ind w:left="2520" w:hanging="360"/>
      </w:pPr>
      <w:rPr>
        <w:rFonts w:ascii="Symbol" w:hAnsi="Symbol" w:hint="default"/>
      </w:rPr>
    </w:lvl>
    <w:lvl w:ilvl="4" w:tplc="2D487FB8" w:tentative="1">
      <w:start w:val="1"/>
      <w:numFmt w:val="bullet"/>
      <w:lvlText w:val="o"/>
      <w:lvlJc w:val="left"/>
      <w:pPr>
        <w:tabs>
          <w:tab w:val="num" w:pos="3240"/>
        </w:tabs>
        <w:ind w:left="3240" w:hanging="360"/>
      </w:pPr>
      <w:rPr>
        <w:rFonts w:ascii="Courier New" w:hAnsi="Courier New" w:hint="default"/>
      </w:rPr>
    </w:lvl>
    <w:lvl w:ilvl="5" w:tplc="4C26BD58" w:tentative="1">
      <w:start w:val="1"/>
      <w:numFmt w:val="bullet"/>
      <w:lvlText w:val=""/>
      <w:lvlJc w:val="left"/>
      <w:pPr>
        <w:tabs>
          <w:tab w:val="num" w:pos="3960"/>
        </w:tabs>
        <w:ind w:left="3960" w:hanging="360"/>
      </w:pPr>
      <w:rPr>
        <w:rFonts w:ascii="Wingdings" w:hAnsi="Wingdings" w:hint="default"/>
      </w:rPr>
    </w:lvl>
    <w:lvl w:ilvl="6" w:tplc="5538ACB6" w:tentative="1">
      <w:start w:val="1"/>
      <w:numFmt w:val="bullet"/>
      <w:lvlText w:val=""/>
      <w:lvlJc w:val="left"/>
      <w:pPr>
        <w:tabs>
          <w:tab w:val="num" w:pos="4680"/>
        </w:tabs>
        <w:ind w:left="4680" w:hanging="360"/>
      </w:pPr>
      <w:rPr>
        <w:rFonts w:ascii="Symbol" w:hAnsi="Symbol" w:hint="default"/>
      </w:rPr>
    </w:lvl>
    <w:lvl w:ilvl="7" w:tplc="4834541C" w:tentative="1">
      <w:start w:val="1"/>
      <w:numFmt w:val="bullet"/>
      <w:lvlText w:val="o"/>
      <w:lvlJc w:val="left"/>
      <w:pPr>
        <w:tabs>
          <w:tab w:val="num" w:pos="5400"/>
        </w:tabs>
        <w:ind w:left="5400" w:hanging="360"/>
      </w:pPr>
      <w:rPr>
        <w:rFonts w:ascii="Courier New" w:hAnsi="Courier New" w:hint="default"/>
      </w:rPr>
    </w:lvl>
    <w:lvl w:ilvl="8" w:tplc="3188AA72"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18143EE2">
      <w:numFmt w:val="bullet"/>
      <w:lvlText w:val="-"/>
      <w:lvlJc w:val="left"/>
      <w:pPr>
        <w:tabs>
          <w:tab w:val="num" w:pos="360"/>
        </w:tabs>
        <w:ind w:left="360" w:hanging="360"/>
      </w:pPr>
      <w:rPr>
        <w:rFonts w:ascii="Times New Roman" w:eastAsia="Times New Roman" w:hAnsi="Times New Roman" w:hint="default"/>
      </w:rPr>
    </w:lvl>
    <w:lvl w:ilvl="1" w:tplc="AF1E9358" w:tentative="1">
      <w:start w:val="1"/>
      <w:numFmt w:val="bullet"/>
      <w:lvlText w:val="o"/>
      <w:lvlJc w:val="left"/>
      <w:pPr>
        <w:tabs>
          <w:tab w:val="num" w:pos="1080"/>
        </w:tabs>
        <w:ind w:left="1080" w:hanging="360"/>
      </w:pPr>
      <w:rPr>
        <w:rFonts w:ascii="Courier New" w:hAnsi="Courier New" w:hint="default"/>
      </w:rPr>
    </w:lvl>
    <w:lvl w:ilvl="2" w:tplc="3AA88A22" w:tentative="1">
      <w:start w:val="1"/>
      <w:numFmt w:val="bullet"/>
      <w:lvlText w:val=""/>
      <w:lvlJc w:val="left"/>
      <w:pPr>
        <w:tabs>
          <w:tab w:val="num" w:pos="1800"/>
        </w:tabs>
        <w:ind w:left="1800" w:hanging="360"/>
      </w:pPr>
      <w:rPr>
        <w:rFonts w:ascii="Wingdings" w:hAnsi="Wingdings" w:hint="default"/>
      </w:rPr>
    </w:lvl>
    <w:lvl w:ilvl="3" w:tplc="D8549ECE" w:tentative="1">
      <w:start w:val="1"/>
      <w:numFmt w:val="bullet"/>
      <w:lvlText w:val=""/>
      <w:lvlJc w:val="left"/>
      <w:pPr>
        <w:tabs>
          <w:tab w:val="num" w:pos="2520"/>
        </w:tabs>
        <w:ind w:left="2520" w:hanging="360"/>
      </w:pPr>
      <w:rPr>
        <w:rFonts w:ascii="Symbol" w:hAnsi="Symbol" w:hint="default"/>
      </w:rPr>
    </w:lvl>
    <w:lvl w:ilvl="4" w:tplc="DAD8484C" w:tentative="1">
      <w:start w:val="1"/>
      <w:numFmt w:val="bullet"/>
      <w:lvlText w:val="o"/>
      <w:lvlJc w:val="left"/>
      <w:pPr>
        <w:tabs>
          <w:tab w:val="num" w:pos="3240"/>
        </w:tabs>
        <w:ind w:left="3240" w:hanging="360"/>
      </w:pPr>
      <w:rPr>
        <w:rFonts w:ascii="Courier New" w:hAnsi="Courier New" w:hint="default"/>
      </w:rPr>
    </w:lvl>
    <w:lvl w:ilvl="5" w:tplc="DE8E91F2" w:tentative="1">
      <w:start w:val="1"/>
      <w:numFmt w:val="bullet"/>
      <w:lvlText w:val=""/>
      <w:lvlJc w:val="left"/>
      <w:pPr>
        <w:tabs>
          <w:tab w:val="num" w:pos="3960"/>
        </w:tabs>
        <w:ind w:left="3960" w:hanging="360"/>
      </w:pPr>
      <w:rPr>
        <w:rFonts w:ascii="Wingdings" w:hAnsi="Wingdings" w:hint="default"/>
      </w:rPr>
    </w:lvl>
    <w:lvl w:ilvl="6" w:tplc="8782EA08" w:tentative="1">
      <w:start w:val="1"/>
      <w:numFmt w:val="bullet"/>
      <w:lvlText w:val=""/>
      <w:lvlJc w:val="left"/>
      <w:pPr>
        <w:tabs>
          <w:tab w:val="num" w:pos="4680"/>
        </w:tabs>
        <w:ind w:left="4680" w:hanging="360"/>
      </w:pPr>
      <w:rPr>
        <w:rFonts w:ascii="Symbol" w:hAnsi="Symbol" w:hint="default"/>
      </w:rPr>
    </w:lvl>
    <w:lvl w:ilvl="7" w:tplc="F65CAC92" w:tentative="1">
      <w:start w:val="1"/>
      <w:numFmt w:val="bullet"/>
      <w:lvlText w:val="o"/>
      <w:lvlJc w:val="left"/>
      <w:pPr>
        <w:tabs>
          <w:tab w:val="num" w:pos="5400"/>
        </w:tabs>
        <w:ind w:left="5400" w:hanging="360"/>
      </w:pPr>
      <w:rPr>
        <w:rFonts w:ascii="Courier New" w:hAnsi="Courier New" w:hint="default"/>
      </w:rPr>
    </w:lvl>
    <w:lvl w:ilvl="8" w:tplc="E058399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EA26461C">
      <w:start w:val="8"/>
      <w:numFmt w:val="bullet"/>
      <w:lvlText w:val=""/>
      <w:lvlJc w:val="left"/>
      <w:pPr>
        <w:tabs>
          <w:tab w:val="num" w:pos="720"/>
        </w:tabs>
        <w:ind w:left="720" w:hanging="360"/>
      </w:pPr>
      <w:rPr>
        <w:rFonts w:ascii="Symbol" w:eastAsia="Times New Roman" w:hAnsi="Symbol" w:hint="default"/>
      </w:rPr>
    </w:lvl>
    <w:lvl w:ilvl="1" w:tplc="F2CAE406" w:tentative="1">
      <w:start w:val="1"/>
      <w:numFmt w:val="bullet"/>
      <w:lvlText w:val="o"/>
      <w:lvlJc w:val="left"/>
      <w:pPr>
        <w:tabs>
          <w:tab w:val="num" w:pos="1440"/>
        </w:tabs>
        <w:ind w:left="1440" w:hanging="360"/>
      </w:pPr>
      <w:rPr>
        <w:rFonts w:ascii="Courier New" w:hAnsi="Courier New" w:hint="default"/>
      </w:rPr>
    </w:lvl>
    <w:lvl w:ilvl="2" w:tplc="80C21888" w:tentative="1">
      <w:start w:val="1"/>
      <w:numFmt w:val="bullet"/>
      <w:lvlText w:val=""/>
      <w:lvlJc w:val="left"/>
      <w:pPr>
        <w:tabs>
          <w:tab w:val="num" w:pos="2160"/>
        </w:tabs>
        <w:ind w:left="2160" w:hanging="360"/>
      </w:pPr>
      <w:rPr>
        <w:rFonts w:ascii="Wingdings" w:hAnsi="Wingdings" w:hint="default"/>
      </w:rPr>
    </w:lvl>
    <w:lvl w:ilvl="3" w:tplc="7492837A" w:tentative="1">
      <w:start w:val="1"/>
      <w:numFmt w:val="bullet"/>
      <w:lvlText w:val=""/>
      <w:lvlJc w:val="left"/>
      <w:pPr>
        <w:tabs>
          <w:tab w:val="num" w:pos="2880"/>
        </w:tabs>
        <w:ind w:left="2880" w:hanging="360"/>
      </w:pPr>
      <w:rPr>
        <w:rFonts w:ascii="Symbol" w:hAnsi="Symbol" w:hint="default"/>
      </w:rPr>
    </w:lvl>
    <w:lvl w:ilvl="4" w:tplc="87A2C58C" w:tentative="1">
      <w:start w:val="1"/>
      <w:numFmt w:val="bullet"/>
      <w:lvlText w:val="o"/>
      <w:lvlJc w:val="left"/>
      <w:pPr>
        <w:tabs>
          <w:tab w:val="num" w:pos="3600"/>
        </w:tabs>
        <w:ind w:left="3600" w:hanging="360"/>
      </w:pPr>
      <w:rPr>
        <w:rFonts w:ascii="Courier New" w:hAnsi="Courier New" w:hint="default"/>
      </w:rPr>
    </w:lvl>
    <w:lvl w:ilvl="5" w:tplc="23E8BDD6" w:tentative="1">
      <w:start w:val="1"/>
      <w:numFmt w:val="bullet"/>
      <w:lvlText w:val=""/>
      <w:lvlJc w:val="left"/>
      <w:pPr>
        <w:tabs>
          <w:tab w:val="num" w:pos="4320"/>
        </w:tabs>
        <w:ind w:left="4320" w:hanging="360"/>
      </w:pPr>
      <w:rPr>
        <w:rFonts w:ascii="Wingdings" w:hAnsi="Wingdings" w:hint="default"/>
      </w:rPr>
    </w:lvl>
    <w:lvl w:ilvl="6" w:tplc="6FC2D6BE" w:tentative="1">
      <w:start w:val="1"/>
      <w:numFmt w:val="bullet"/>
      <w:lvlText w:val=""/>
      <w:lvlJc w:val="left"/>
      <w:pPr>
        <w:tabs>
          <w:tab w:val="num" w:pos="5040"/>
        </w:tabs>
        <w:ind w:left="5040" w:hanging="360"/>
      </w:pPr>
      <w:rPr>
        <w:rFonts w:ascii="Symbol" w:hAnsi="Symbol" w:hint="default"/>
      </w:rPr>
    </w:lvl>
    <w:lvl w:ilvl="7" w:tplc="D5AE0DE8" w:tentative="1">
      <w:start w:val="1"/>
      <w:numFmt w:val="bullet"/>
      <w:lvlText w:val="o"/>
      <w:lvlJc w:val="left"/>
      <w:pPr>
        <w:tabs>
          <w:tab w:val="num" w:pos="5760"/>
        </w:tabs>
        <w:ind w:left="5760" w:hanging="360"/>
      </w:pPr>
      <w:rPr>
        <w:rFonts w:ascii="Courier New" w:hAnsi="Courier New" w:hint="default"/>
      </w:rPr>
    </w:lvl>
    <w:lvl w:ilvl="8" w:tplc="004E04B2"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5D389CCA">
      <w:numFmt w:val="bullet"/>
      <w:lvlText w:val="-"/>
      <w:lvlJc w:val="left"/>
      <w:pPr>
        <w:tabs>
          <w:tab w:val="num" w:pos="720"/>
        </w:tabs>
        <w:ind w:left="720" w:hanging="360"/>
      </w:pPr>
      <w:rPr>
        <w:rFonts w:ascii="Times New Roman" w:eastAsia="Times New Roman" w:hAnsi="Times New Roman" w:hint="default"/>
      </w:rPr>
    </w:lvl>
    <w:lvl w:ilvl="1" w:tplc="93D00B6E" w:tentative="1">
      <w:start w:val="1"/>
      <w:numFmt w:val="bullet"/>
      <w:lvlText w:val="o"/>
      <w:lvlJc w:val="left"/>
      <w:pPr>
        <w:tabs>
          <w:tab w:val="num" w:pos="1440"/>
        </w:tabs>
        <w:ind w:left="1440" w:hanging="360"/>
      </w:pPr>
      <w:rPr>
        <w:rFonts w:ascii="Courier New" w:hAnsi="Courier New" w:hint="default"/>
      </w:rPr>
    </w:lvl>
    <w:lvl w:ilvl="2" w:tplc="DDEC4FBA" w:tentative="1">
      <w:start w:val="1"/>
      <w:numFmt w:val="bullet"/>
      <w:lvlText w:val=""/>
      <w:lvlJc w:val="left"/>
      <w:pPr>
        <w:tabs>
          <w:tab w:val="num" w:pos="2160"/>
        </w:tabs>
        <w:ind w:left="2160" w:hanging="360"/>
      </w:pPr>
      <w:rPr>
        <w:rFonts w:ascii="Wingdings" w:hAnsi="Wingdings" w:hint="default"/>
      </w:rPr>
    </w:lvl>
    <w:lvl w:ilvl="3" w:tplc="27A8DA04" w:tentative="1">
      <w:start w:val="1"/>
      <w:numFmt w:val="bullet"/>
      <w:lvlText w:val=""/>
      <w:lvlJc w:val="left"/>
      <w:pPr>
        <w:tabs>
          <w:tab w:val="num" w:pos="2880"/>
        </w:tabs>
        <w:ind w:left="2880" w:hanging="360"/>
      </w:pPr>
      <w:rPr>
        <w:rFonts w:ascii="Symbol" w:hAnsi="Symbol" w:hint="default"/>
      </w:rPr>
    </w:lvl>
    <w:lvl w:ilvl="4" w:tplc="882A3F10" w:tentative="1">
      <w:start w:val="1"/>
      <w:numFmt w:val="bullet"/>
      <w:lvlText w:val="o"/>
      <w:lvlJc w:val="left"/>
      <w:pPr>
        <w:tabs>
          <w:tab w:val="num" w:pos="3600"/>
        </w:tabs>
        <w:ind w:left="3600" w:hanging="360"/>
      </w:pPr>
      <w:rPr>
        <w:rFonts w:ascii="Courier New" w:hAnsi="Courier New" w:hint="default"/>
      </w:rPr>
    </w:lvl>
    <w:lvl w:ilvl="5" w:tplc="CE60DAE2" w:tentative="1">
      <w:start w:val="1"/>
      <w:numFmt w:val="bullet"/>
      <w:lvlText w:val=""/>
      <w:lvlJc w:val="left"/>
      <w:pPr>
        <w:tabs>
          <w:tab w:val="num" w:pos="4320"/>
        </w:tabs>
        <w:ind w:left="4320" w:hanging="360"/>
      </w:pPr>
      <w:rPr>
        <w:rFonts w:ascii="Wingdings" w:hAnsi="Wingdings" w:hint="default"/>
      </w:rPr>
    </w:lvl>
    <w:lvl w:ilvl="6" w:tplc="B65C752A" w:tentative="1">
      <w:start w:val="1"/>
      <w:numFmt w:val="bullet"/>
      <w:lvlText w:val=""/>
      <w:lvlJc w:val="left"/>
      <w:pPr>
        <w:tabs>
          <w:tab w:val="num" w:pos="5040"/>
        </w:tabs>
        <w:ind w:left="5040" w:hanging="360"/>
      </w:pPr>
      <w:rPr>
        <w:rFonts w:ascii="Symbol" w:hAnsi="Symbol" w:hint="default"/>
      </w:rPr>
    </w:lvl>
    <w:lvl w:ilvl="7" w:tplc="6C14BF8C" w:tentative="1">
      <w:start w:val="1"/>
      <w:numFmt w:val="bullet"/>
      <w:lvlText w:val="o"/>
      <w:lvlJc w:val="left"/>
      <w:pPr>
        <w:tabs>
          <w:tab w:val="num" w:pos="5760"/>
        </w:tabs>
        <w:ind w:left="5760" w:hanging="360"/>
      </w:pPr>
      <w:rPr>
        <w:rFonts w:ascii="Courier New" w:hAnsi="Courier New" w:hint="default"/>
      </w:rPr>
    </w:lvl>
    <w:lvl w:ilvl="8" w:tplc="F87E81AA"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AEE043D8">
      <w:start w:val="1"/>
      <w:numFmt w:val="bullet"/>
      <w:lvlText w:val=""/>
      <w:lvlJc w:val="left"/>
      <w:pPr>
        <w:tabs>
          <w:tab w:val="num" w:pos="720"/>
        </w:tabs>
        <w:ind w:left="720" w:hanging="360"/>
      </w:pPr>
      <w:rPr>
        <w:rFonts w:ascii="Symbol" w:hAnsi="Symbol" w:hint="default"/>
      </w:rPr>
    </w:lvl>
    <w:lvl w:ilvl="1" w:tplc="37123052" w:tentative="1">
      <w:start w:val="1"/>
      <w:numFmt w:val="bullet"/>
      <w:lvlText w:val="o"/>
      <w:lvlJc w:val="left"/>
      <w:pPr>
        <w:tabs>
          <w:tab w:val="num" w:pos="1440"/>
        </w:tabs>
        <w:ind w:left="1440" w:hanging="360"/>
      </w:pPr>
      <w:rPr>
        <w:rFonts w:ascii="Courier New" w:hAnsi="Courier New" w:hint="default"/>
      </w:rPr>
    </w:lvl>
    <w:lvl w:ilvl="2" w:tplc="45BE0622" w:tentative="1">
      <w:start w:val="1"/>
      <w:numFmt w:val="bullet"/>
      <w:lvlText w:val=""/>
      <w:lvlJc w:val="left"/>
      <w:pPr>
        <w:tabs>
          <w:tab w:val="num" w:pos="2160"/>
        </w:tabs>
        <w:ind w:left="2160" w:hanging="360"/>
      </w:pPr>
      <w:rPr>
        <w:rFonts w:ascii="Wingdings" w:hAnsi="Wingdings" w:hint="default"/>
      </w:rPr>
    </w:lvl>
    <w:lvl w:ilvl="3" w:tplc="823CDE2E" w:tentative="1">
      <w:start w:val="1"/>
      <w:numFmt w:val="bullet"/>
      <w:lvlText w:val=""/>
      <w:lvlJc w:val="left"/>
      <w:pPr>
        <w:tabs>
          <w:tab w:val="num" w:pos="2880"/>
        </w:tabs>
        <w:ind w:left="2880" w:hanging="360"/>
      </w:pPr>
      <w:rPr>
        <w:rFonts w:ascii="Symbol" w:hAnsi="Symbol" w:hint="default"/>
      </w:rPr>
    </w:lvl>
    <w:lvl w:ilvl="4" w:tplc="3B98842C" w:tentative="1">
      <w:start w:val="1"/>
      <w:numFmt w:val="bullet"/>
      <w:lvlText w:val="o"/>
      <w:lvlJc w:val="left"/>
      <w:pPr>
        <w:tabs>
          <w:tab w:val="num" w:pos="3600"/>
        </w:tabs>
        <w:ind w:left="3600" w:hanging="360"/>
      </w:pPr>
      <w:rPr>
        <w:rFonts w:ascii="Courier New" w:hAnsi="Courier New" w:hint="default"/>
      </w:rPr>
    </w:lvl>
    <w:lvl w:ilvl="5" w:tplc="320C5CD4" w:tentative="1">
      <w:start w:val="1"/>
      <w:numFmt w:val="bullet"/>
      <w:lvlText w:val=""/>
      <w:lvlJc w:val="left"/>
      <w:pPr>
        <w:tabs>
          <w:tab w:val="num" w:pos="4320"/>
        </w:tabs>
        <w:ind w:left="4320" w:hanging="360"/>
      </w:pPr>
      <w:rPr>
        <w:rFonts w:ascii="Wingdings" w:hAnsi="Wingdings" w:hint="default"/>
      </w:rPr>
    </w:lvl>
    <w:lvl w:ilvl="6" w:tplc="ACFE1AE6" w:tentative="1">
      <w:start w:val="1"/>
      <w:numFmt w:val="bullet"/>
      <w:lvlText w:val=""/>
      <w:lvlJc w:val="left"/>
      <w:pPr>
        <w:tabs>
          <w:tab w:val="num" w:pos="5040"/>
        </w:tabs>
        <w:ind w:left="5040" w:hanging="360"/>
      </w:pPr>
      <w:rPr>
        <w:rFonts w:ascii="Symbol" w:hAnsi="Symbol" w:hint="default"/>
      </w:rPr>
    </w:lvl>
    <w:lvl w:ilvl="7" w:tplc="54EC4A98" w:tentative="1">
      <w:start w:val="1"/>
      <w:numFmt w:val="bullet"/>
      <w:lvlText w:val="o"/>
      <w:lvlJc w:val="left"/>
      <w:pPr>
        <w:tabs>
          <w:tab w:val="num" w:pos="5760"/>
        </w:tabs>
        <w:ind w:left="5760" w:hanging="360"/>
      </w:pPr>
      <w:rPr>
        <w:rFonts w:ascii="Courier New" w:hAnsi="Courier New" w:hint="default"/>
      </w:rPr>
    </w:lvl>
    <w:lvl w:ilvl="8" w:tplc="199E32CA"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E236CCD6">
      <w:start w:val="1"/>
      <w:numFmt w:val="bullet"/>
      <w:lvlText w:val=""/>
      <w:lvlJc w:val="left"/>
      <w:pPr>
        <w:tabs>
          <w:tab w:val="num" w:pos="360"/>
        </w:tabs>
        <w:ind w:left="360" w:hanging="360"/>
      </w:pPr>
      <w:rPr>
        <w:rFonts w:ascii="Symbol" w:hAnsi="Symbol" w:hint="default"/>
      </w:rPr>
    </w:lvl>
    <w:lvl w:ilvl="1" w:tplc="B16045CA" w:tentative="1">
      <w:start w:val="1"/>
      <w:numFmt w:val="bullet"/>
      <w:lvlText w:val="o"/>
      <w:lvlJc w:val="left"/>
      <w:pPr>
        <w:tabs>
          <w:tab w:val="num" w:pos="1080"/>
        </w:tabs>
        <w:ind w:left="1080" w:hanging="360"/>
      </w:pPr>
      <w:rPr>
        <w:rFonts w:ascii="Courier New" w:hAnsi="Courier New" w:hint="default"/>
      </w:rPr>
    </w:lvl>
    <w:lvl w:ilvl="2" w:tplc="D3D2B750" w:tentative="1">
      <w:start w:val="1"/>
      <w:numFmt w:val="bullet"/>
      <w:lvlText w:val=""/>
      <w:lvlJc w:val="left"/>
      <w:pPr>
        <w:tabs>
          <w:tab w:val="num" w:pos="1800"/>
        </w:tabs>
        <w:ind w:left="1800" w:hanging="360"/>
      </w:pPr>
      <w:rPr>
        <w:rFonts w:ascii="Wingdings" w:hAnsi="Wingdings" w:hint="default"/>
      </w:rPr>
    </w:lvl>
    <w:lvl w:ilvl="3" w:tplc="157C8244" w:tentative="1">
      <w:start w:val="1"/>
      <w:numFmt w:val="bullet"/>
      <w:lvlText w:val=""/>
      <w:lvlJc w:val="left"/>
      <w:pPr>
        <w:tabs>
          <w:tab w:val="num" w:pos="2520"/>
        </w:tabs>
        <w:ind w:left="2520" w:hanging="360"/>
      </w:pPr>
      <w:rPr>
        <w:rFonts w:ascii="Symbol" w:hAnsi="Symbol" w:hint="default"/>
      </w:rPr>
    </w:lvl>
    <w:lvl w:ilvl="4" w:tplc="CD1430B6" w:tentative="1">
      <w:start w:val="1"/>
      <w:numFmt w:val="bullet"/>
      <w:lvlText w:val="o"/>
      <w:lvlJc w:val="left"/>
      <w:pPr>
        <w:tabs>
          <w:tab w:val="num" w:pos="3240"/>
        </w:tabs>
        <w:ind w:left="3240" w:hanging="360"/>
      </w:pPr>
      <w:rPr>
        <w:rFonts w:ascii="Courier New" w:hAnsi="Courier New" w:hint="default"/>
      </w:rPr>
    </w:lvl>
    <w:lvl w:ilvl="5" w:tplc="3644303E" w:tentative="1">
      <w:start w:val="1"/>
      <w:numFmt w:val="bullet"/>
      <w:lvlText w:val=""/>
      <w:lvlJc w:val="left"/>
      <w:pPr>
        <w:tabs>
          <w:tab w:val="num" w:pos="3960"/>
        </w:tabs>
        <w:ind w:left="3960" w:hanging="360"/>
      </w:pPr>
      <w:rPr>
        <w:rFonts w:ascii="Wingdings" w:hAnsi="Wingdings" w:hint="default"/>
      </w:rPr>
    </w:lvl>
    <w:lvl w:ilvl="6" w:tplc="35D45A94" w:tentative="1">
      <w:start w:val="1"/>
      <w:numFmt w:val="bullet"/>
      <w:lvlText w:val=""/>
      <w:lvlJc w:val="left"/>
      <w:pPr>
        <w:tabs>
          <w:tab w:val="num" w:pos="4680"/>
        </w:tabs>
        <w:ind w:left="4680" w:hanging="360"/>
      </w:pPr>
      <w:rPr>
        <w:rFonts w:ascii="Symbol" w:hAnsi="Symbol" w:hint="default"/>
      </w:rPr>
    </w:lvl>
    <w:lvl w:ilvl="7" w:tplc="67440B6A" w:tentative="1">
      <w:start w:val="1"/>
      <w:numFmt w:val="bullet"/>
      <w:lvlText w:val="o"/>
      <w:lvlJc w:val="left"/>
      <w:pPr>
        <w:tabs>
          <w:tab w:val="num" w:pos="5400"/>
        </w:tabs>
        <w:ind w:left="5400" w:hanging="360"/>
      </w:pPr>
      <w:rPr>
        <w:rFonts w:ascii="Courier New" w:hAnsi="Courier New" w:hint="default"/>
      </w:rPr>
    </w:lvl>
    <w:lvl w:ilvl="8" w:tplc="5E509ECE"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Class" w:val="Fee Earner"/>
    <w:docVar w:name="authCorresp" w:val="Nicholas Günther"/>
    <w:docVar w:name="authEmail" w:val="nicholas.guenther@freshfields.com"/>
    <w:docVar w:name="authExtension" w:val="195"/>
    <w:docVar w:name="authFax" w:val="49 211 49 79 103"/>
    <w:docVar w:name="authId" w:val="NGUENTHER"/>
    <w:docVar w:name="authInitials" w:val="NG"/>
    <w:docVar w:name="authLocation" w:val="Dusseldorf"/>
    <w:docVar w:name="authName" w:val="Günther, Nicholas"/>
    <w:docVar w:name="authPhone" w:val="49 211 49 79 195"/>
    <w:docVar w:name="dgnword-docGUID" w:val="{68CBB0D3-762F-4A4C-BF43-957D3606A1AB}"/>
    <w:docVar w:name="dgnword-eventsink" w:val="22100752"/>
    <w:docVar w:name="docClass" w:val="-NONE-"/>
    <w:docVar w:name="docClient" w:val="114889"/>
    <w:docVar w:name="docCliMat" w:val="114889-0017"/>
    <w:docVar w:name="docDesc" w:val="secunet - Pressemitteilung re HV (Anm. FBD 7. Mai 2014)"/>
    <w:docVar w:name="docId" w:val="DAC15540774"/>
    <w:docVar w:name="docIdVer" w:val="DAC15540774/4"/>
    <w:docVar w:name="docMatter" w:val="0017"/>
    <w:docVar w:name="docVersion" w:val="4"/>
    <w:docVar w:name="operClass" w:val="Fee Earner"/>
    <w:docVar w:name="operCorresp" w:val="Nicholas Günther"/>
    <w:docVar w:name="operEmail" w:val="nicholas.guenther@freshfields.com"/>
    <w:docVar w:name="operExtension" w:val="195"/>
    <w:docVar w:name="operFax" w:val="49 211 49 79 103"/>
    <w:docVar w:name="operId" w:val="NGUENTHER"/>
    <w:docVar w:name="operInitials" w:val="NG"/>
    <w:docVar w:name="operLocation" w:val="Dusseldorf"/>
    <w:docVar w:name="operName" w:val="Günther, Nicholas"/>
    <w:docVar w:name="operPhone" w:val="49 211 49 79 195"/>
  </w:docVars>
  <w:rsids>
    <w:rsidRoot w:val="00C62781"/>
    <w:rsid w:val="00036D1C"/>
    <w:rsid w:val="00041246"/>
    <w:rsid w:val="00053C74"/>
    <w:rsid w:val="00070E91"/>
    <w:rsid w:val="00087E02"/>
    <w:rsid w:val="000A674F"/>
    <w:rsid w:val="000B120E"/>
    <w:rsid w:val="000D0B22"/>
    <w:rsid w:val="001075C5"/>
    <w:rsid w:val="001143DD"/>
    <w:rsid w:val="00123976"/>
    <w:rsid w:val="001249CD"/>
    <w:rsid w:val="00130C10"/>
    <w:rsid w:val="00134BC2"/>
    <w:rsid w:val="0015116B"/>
    <w:rsid w:val="001669F5"/>
    <w:rsid w:val="00170087"/>
    <w:rsid w:val="001714BC"/>
    <w:rsid w:val="00191D45"/>
    <w:rsid w:val="00191DF4"/>
    <w:rsid w:val="001F0C6F"/>
    <w:rsid w:val="001F70FA"/>
    <w:rsid w:val="00227CF5"/>
    <w:rsid w:val="00233340"/>
    <w:rsid w:val="00243467"/>
    <w:rsid w:val="002548A9"/>
    <w:rsid w:val="002846CC"/>
    <w:rsid w:val="002A6536"/>
    <w:rsid w:val="002B4011"/>
    <w:rsid w:val="002B544D"/>
    <w:rsid w:val="002B6ED4"/>
    <w:rsid w:val="002D4281"/>
    <w:rsid w:val="003124BB"/>
    <w:rsid w:val="00323F1F"/>
    <w:rsid w:val="00327AD2"/>
    <w:rsid w:val="00345097"/>
    <w:rsid w:val="00362140"/>
    <w:rsid w:val="00375C9C"/>
    <w:rsid w:val="00381944"/>
    <w:rsid w:val="003A2B5B"/>
    <w:rsid w:val="003C25E8"/>
    <w:rsid w:val="003E446B"/>
    <w:rsid w:val="003E63DF"/>
    <w:rsid w:val="003E790D"/>
    <w:rsid w:val="00410859"/>
    <w:rsid w:val="004144F5"/>
    <w:rsid w:val="004325CB"/>
    <w:rsid w:val="00440BD5"/>
    <w:rsid w:val="0044473F"/>
    <w:rsid w:val="0045294B"/>
    <w:rsid w:val="00452BAA"/>
    <w:rsid w:val="00456FA4"/>
    <w:rsid w:val="0046059D"/>
    <w:rsid w:val="00486F57"/>
    <w:rsid w:val="00497979"/>
    <w:rsid w:val="004A0F46"/>
    <w:rsid w:val="004A6854"/>
    <w:rsid w:val="004C7F87"/>
    <w:rsid w:val="004F4E3C"/>
    <w:rsid w:val="0052247A"/>
    <w:rsid w:val="00530C54"/>
    <w:rsid w:val="005608B3"/>
    <w:rsid w:val="005A4F1D"/>
    <w:rsid w:val="005B1213"/>
    <w:rsid w:val="005F5428"/>
    <w:rsid w:val="006068C1"/>
    <w:rsid w:val="00630737"/>
    <w:rsid w:val="006338C8"/>
    <w:rsid w:val="00654DA4"/>
    <w:rsid w:val="006736D8"/>
    <w:rsid w:val="006766D4"/>
    <w:rsid w:val="00676CAA"/>
    <w:rsid w:val="00685E34"/>
    <w:rsid w:val="006877AA"/>
    <w:rsid w:val="00695235"/>
    <w:rsid w:val="006A77C8"/>
    <w:rsid w:val="006B303A"/>
    <w:rsid w:val="006C7756"/>
    <w:rsid w:val="007146AB"/>
    <w:rsid w:val="007505DB"/>
    <w:rsid w:val="00762F43"/>
    <w:rsid w:val="007A03D5"/>
    <w:rsid w:val="008007C0"/>
    <w:rsid w:val="00816873"/>
    <w:rsid w:val="008462EB"/>
    <w:rsid w:val="0087418A"/>
    <w:rsid w:val="008878D7"/>
    <w:rsid w:val="00892C6B"/>
    <w:rsid w:val="00894DF7"/>
    <w:rsid w:val="008C1149"/>
    <w:rsid w:val="008C280E"/>
    <w:rsid w:val="008C5C33"/>
    <w:rsid w:val="008E063E"/>
    <w:rsid w:val="008E7A1D"/>
    <w:rsid w:val="008F2D4E"/>
    <w:rsid w:val="009013CE"/>
    <w:rsid w:val="00951871"/>
    <w:rsid w:val="009605DB"/>
    <w:rsid w:val="00982D0F"/>
    <w:rsid w:val="00997188"/>
    <w:rsid w:val="0099724E"/>
    <w:rsid w:val="009D1078"/>
    <w:rsid w:val="009E4CA0"/>
    <w:rsid w:val="00A061AF"/>
    <w:rsid w:val="00A164CA"/>
    <w:rsid w:val="00A20946"/>
    <w:rsid w:val="00A26CB7"/>
    <w:rsid w:val="00A31AD6"/>
    <w:rsid w:val="00A3586E"/>
    <w:rsid w:val="00A54B8A"/>
    <w:rsid w:val="00AA0E95"/>
    <w:rsid w:val="00AB6522"/>
    <w:rsid w:val="00AD7DC7"/>
    <w:rsid w:val="00AE053A"/>
    <w:rsid w:val="00AE1A2F"/>
    <w:rsid w:val="00B02455"/>
    <w:rsid w:val="00B102E4"/>
    <w:rsid w:val="00B31826"/>
    <w:rsid w:val="00B35383"/>
    <w:rsid w:val="00B50389"/>
    <w:rsid w:val="00B734E1"/>
    <w:rsid w:val="00B75A25"/>
    <w:rsid w:val="00B76F45"/>
    <w:rsid w:val="00BA519E"/>
    <w:rsid w:val="00BC4024"/>
    <w:rsid w:val="00BE42B0"/>
    <w:rsid w:val="00BF3E66"/>
    <w:rsid w:val="00C17202"/>
    <w:rsid w:val="00C23944"/>
    <w:rsid w:val="00C2721E"/>
    <w:rsid w:val="00C34ED4"/>
    <w:rsid w:val="00C421CE"/>
    <w:rsid w:val="00C46CAD"/>
    <w:rsid w:val="00C566FB"/>
    <w:rsid w:val="00C61113"/>
    <w:rsid w:val="00C62781"/>
    <w:rsid w:val="00C8008F"/>
    <w:rsid w:val="00C81DC3"/>
    <w:rsid w:val="00C93B49"/>
    <w:rsid w:val="00CB58B4"/>
    <w:rsid w:val="00CC0B9B"/>
    <w:rsid w:val="00CF245E"/>
    <w:rsid w:val="00D1243A"/>
    <w:rsid w:val="00D50F10"/>
    <w:rsid w:val="00D51FAC"/>
    <w:rsid w:val="00D612F2"/>
    <w:rsid w:val="00D62DB8"/>
    <w:rsid w:val="00D870FE"/>
    <w:rsid w:val="00DA5758"/>
    <w:rsid w:val="00DB714A"/>
    <w:rsid w:val="00DB7BBB"/>
    <w:rsid w:val="00DC3650"/>
    <w:rsid w:val="00DC3BE9"/>
    <w:rsid w:val="00DD2F97"/>
    <w:rsid w:val="00E12D9F"/>
    <w:rsid w:val="00E6111B"/>
    <w:rsid w:val="00E62AB2"/>
    <w:rsid w:val="00E83A44"/>
    <w:rsid w:val="00EA21A8"/>
    <w:rsid w:val="00EA6663"/>
    <w:rsid w:val="00EB0D1F"/>
    <w:rsid w:val="00EB7AEA"/>
    <w:rsid w:val="00EC6C28"/>
    <w:rsid w:val="00EE62C0"/>
    <w:rsid w:val="00EF4B33"/>
    <w:rsid w:val="00EF7865"/>
    <w:rsid w:val="00F11D66"/>
    <w:rsid w:val="00F35310"/>
    <w:rsid w:val="00F56F39"/>
    <w:rsid w:val="00F6657E"/>
    <w:rsid w:val="00F73C27"/>
    <w:rsid w:val="00F7408E"/>
    <w:rsid w:val="00F8102A"/>
    <w:rsid w:val="00F87756"/>
    <w:rsid w:val="00F919F8"/>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30C54"/>
  </w:style>
  <w:style w:type="paragraph" w:styleId="berschrift1">
    <w:name w:val="heading 1"/>
    <w:basedOn w:val="Standard"/>
    <w:next w:val="Standard"/>
    <w:qFormat/>
    <w:rsid w:val="00530C54"/>
    <w:pPr>
      <w:keepNext/>
      <w:outlineLvl w:val="0"/>
    </w:pPr>
    <w:rPr>
      <w:rFonts w:ascii="Arial" w:hAnsi="Arial"/>
      <w:sz w:val="24"/>
    </w:rPr>
  </w:style>
  <w:style w:type="paragraph" w:styleId="berschrift2">
    <w:name w:val="heading 2"/>
    <w:basedOn w:val="Standard"/>
    <w:next w:val="Standard"/>
    <w:qFormat/>
    <w:rsid w:val="00530C54"/>
    <w:pPr>
      <w:keepNext/>
      <w:outlineLvl w:val="1"/>
    </w:pPr>
    <w:rPr>
      <w:rFonts w:ascii="Arial" w:hAnsi="Arial"/>
      <w:sz w:val="32"/>
    </w:rPr>
  </w:style>
  <w:style w:type="paragraph" w:styleId="berschrift3">
    <w:name w:val="heading 3"/>
    <w:basedOn w:val="Standard"/>
    <w:next w:val="Standard"/>
    <w:qFormat/>
    <w:rsid w:val="00530C54"/>
    <w:pPr>
      <w:keepNext/>
      <w:outlineLvl w:val="2"/>
    </w:pPr>
    <w:rPr>
      <w:rFonts w:ascii="Arial" w:hAnsi="Arial"/>
      <w:color w:val="000000"/>
      <w:sz w:val="24"/>
    </w:rPr>
  </w:style>
  <w:style w:type="paragraph" w:styleId="berschrift4">
    <w:name w:val="heading 4"/>
    <w:basedOn w:val="Standard"/>
    <w:next w:val="Standard"/>
    <w:qFormat/>
    <w:rsid w:val="00530C54"/>
    <w:pPr>
      <w:keepNext/>
      <w:outlineLvl w:val="3"/>
    </w:pPr>
    <w:rPr>
      <w:rFonts w:ascii="Arial" w:hAnsi="Arial"/>
      <w:b/>
      <w:sz w:val="24"/>
    </w:rPr>
  </w:style>
  <w:style w:type="paragraph" w:styleId="berschrift5">
    <w:name w:val="heading 5"/>
    <w:basedOn w:val="Standard"/>
    <w:next w:val="Standard"/>
    <w:qFormat/>
    <w:rsid w:val="00530C54"/>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rsid w:val="00530C54"/>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0C54"/>
    <w:pPr>
      <w:tabs>
        <w:tab w:val="center" w:pos="4536"/>
        <w:tab w:val="right" w:pos="9072"/>
      </w:tabs>
    </w:pPr>
  </w:style>
  <w:style w:type="paragraph" w:styleId="Fuzeile">
    <w:name w:val="footer"/>
    <w:basedOn w:val="Standard"/>
    <w:rsid w:val="00530C54"/>
    <w:pPr>
      <w:tabs>
        <w:tab w:val="center" w:pos="4536"/>
        <w:tab w:val="right" w:pos="9072"/>
      </w:tabs>
    </w:pPr>
  </w:style>
  <w:style w:type="character" w:styleId="Hyperlink">
    <w:name w:val="Hyperlink"/>
    <w:basedOn w:val="Absatz-Standardschriftart"/>
    <w:rsid w:val="00530C54"/>
    <w:rPr>
      <w:color w:val="0000FF"/>
      <w:u w:val="single"/>
    </w:rPr>
  </w:style>
  <w:style w:type="paragraph" w:styleId="Dokumentstruktur">
    <w:name w:val="Document Map"/>
    <w:basedOn w:val="Standard"/>
    <w:semiHidden/>
    <w:rsid w:val="00530C54"/>
    <w:pPr>
      <w:shd w:val="clear" w:color="auto" w:fill="000080"/>
    </w:pPr>
    <w:rPr>
      <w:rFonts w:ascii="Tahoma" w:hAnsi="Tahoma"/>
    </w:rPr>
  </w:style>
  <w:style w:type="paragraph" w:styleId="Textkrper">
    <w:name w:val="Body Text"/>
    <w:basedOn w:val="Standard"/>
    <w:rsid w:val="00530C54"/>
    <w:pPr>
      <w:widowControl w:val="0"/>
      <w:jc w:val="both"/>
    </w:pPr>
    <w:rPr>
      <w:rFonts w:ascii="Arial" w:hAnsi="Arial"/>
      <w:sz w:val="22"/>
    </w:rPr>
  </w:style>
  <w:style w:type="paragraph" w:styleId="Textkrper2">
    <w:name w:val="Body Text 2"/>
    <w:basedOn w:val="Standard"/>
    <w:rsid w:val="00530C54"/>
    <w:rPr>
      <w:rFonts w:ascii="Arial" w:hAnsi="Arial"/>
      <w:sz w:val="22"/>
    </w:rPr>
  </w:style>
  <w:style w:type="character" w:styleId="Seitenzahl">
    <w:name w:val="page number"/>
    <w:basedOn w:val="Absatz-Standardschriftart"/>
    <w:rsid w:val="00530C54"/>
    <w:rPr>
      <w:rFonts w:cs="Times New Roman"/>
    </w:rPr>
  </w:style>
  <w:style w:type="character" w:styleId="BesuchterHyperlink">
    <w:name w:val="FollowedHyperlink"/>
    <w:basedOn w:val="Absatz-Standardschriftart"/>
    <w:rsid w:val="00530C54"/>
    <w:rPr>
      <w:color w:val="800080"/>
      <w:u w:val="single"/>
    </w:rPr>
  </w:style>
  <w:style w:type="paragraph" w:customStyle="1" w:styleId="anschrift">
    <w:name w:val="anschrift"/>
    <w:basedOn w:val="Standard"/>
    <w:rsid w:val="00530C54"/>
    <w:pPr>
      <w:framePr w:w="2211" w:wrap="notBeside" w:vAnchor="page" w:hAnchor="page" w:x="9242" w:y="1929"/>
      <w:spacing w:line="220" w:lineRule="exact"/>
    </w:pPr>
    <w:rPr>
      <w:rFonts w:ascii="Arial" w:hAnsi="Arial"/>
      <w:spacing w:val="10"/>
      <w:sz w:val="18"/>
    </w:rPr>
  </w:style>
  <w:style w:type="paragraph" w:styleId="Textkrper3">
    <w:name w:val="Body Text 3"/>
    <w:basedOn w:val="Standard"/>
    <w:rsid w:val="00530C54"/>
    <w:pPr>
      <w:spacing w:after="57" w:line="240" w:lineRule="atLeast"/>
    </w:pPr>
    <w:rPr>
      <w:rFonts w:ascii="Arial" w:hAnsi="Arial"/>
      <w:b/>
      <w:sz w:val="28"/>
    </w:rPr>
  </w:style>
  <w:style w:type="paragraph" w:customStyle="1" w:styleId="Standard14pt">
    <w:name w:val="Standard 14pt"/>
    <w:basedOn w:val="Standard"/>
    <w:rsid w:val="00530C54"/>
    <w:pPr>
      <w:spacing w:after="57" w:line="280" w:lineRule="exact"/>
    </w:pPr>
    <w:rPr>
      <w:rFonts w:ascii="Arial" w:hAnsi="Arial"/>
      <w:sz w:val="21"/>
    </w:rPr>
  </w:style>
  <w:style w:type="paragraph" w:styleId="Sprechblasentext">
    <w:name w:val="Balloon Text"/>
    <w:basedOn w:val="Standard"/>
    <w:semiHidden/>
    <w:rsid w:val="00530C54"/>
    <w:rPr>
      <w:rFonts w:ascii="Tahoma" w:hAnsi="Tahoma" w:cs="Tahoma"/>
      <w:sz w:val="16"/>
      <w:szCs w:val="16"/>
    </w:rPr>
  </w:style>
  <w:style w:type="character" w:styleId="Kommentarzeichen">
    <w:name w:val="annotation reference"/>
    <w:basedOn w:val="Absatz-Standardschriftart"/>
    <w:semiHidden/>
    <w:rsid w:val="00530C54"/>
    <w:rPr>
      <w:sz w:val="16"/>
    </w:rPr>
  </w:style>
  <w:style w:type="paragraph" w:styleId="Kommentartext">
    <w:name w:val="annotation text"/>
    <w:basedOn w:val="Standard"/>
    <w:semiHidden/>
    <w:rsid w:val="00530C54"/>
  </w:style>
  <w:style w:type="paragraph" w:styleId="Kommentarthema">
    <w:name w:val="annotation subject"/>
    <w:basedOn w:val="Kommentartext"/>
    <w:next w:val="Kommentartext"/>
    <w:semiHidden/>
    <w:rsid w:val="00530C54"/>
    <w:rPr>
      <w:b/>
      <w:bCs/>
    </w:rPr>
  </w:style>
  <w:style w:type="character" w:customStyle="1" w:styleId="msoins0">
    <w:name w:val="msoins"/>
    <w:rsid w:val="00530C54"/>
    <w:rPr>
      <w:color w:val="008080"/>
      <w:u w:val="single"/>
    </w:rPr>
  </w:style>
  <w:style w:type="paragraph" w:styleId="Textkrper-Einzug3">
    <w:name w:val="Body Text Indent 3"/>
    <w:basedOn w:val="Standard"/>
    <w:rsid w:val="00530C54"/>
    <w:pPr>
      <w:spacing w:after="120"/>
      <w:ind w:left="283"/>
    </w:pPr>
    <w:rPr>
      <w:sz w:val="16"/>
      <w:szCs w:val="16"/>
    </w:rPr>
  </w:style>
  <w:style w:type="paragraph" w:styleId="StandardWeb">
    <w:name w:val="Normal (Web)"/>
    <w:basedOn w:val="Standard"/>
    <w:rsid w:val="00530C54"/>
    <w:pPr>
      <w:spacing w:before="100" w:beforeAutospacing="1" w:after="100" w:afterAutospacing="1"/>
    </w:pPr>
    <w:rPr>
      <w:sz w:val="24"/>
      <w:szCs w:val="24"/>
    </w:rPr>
  </w:style>
  <w:style w:type="character" w:styleId="Fett">
    <w:name w:val="Strong"/>
    <w:basedOn w:val="Absatz-Standardschriftart"/>
    <w:qFormat/>
    <w:rsid w:val="00530C54"/>
    <w:rPr>
      <w:b/>
    </w:rPr>
  </w:style>
  <w:style w:type="paragraph" w:customStyle="1" w:styleId="Kontakt">
    <w:name w:val="Kontakt"/>
    <w:basedOn w:val="Standard"/>
    <w:rsid w:val="00530C54"/>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30C54"/>
  </w:style>
  <w:style w:type="paragraph" w:styleId="berschrift1">
    <w:name w:val="heading 1"/>
    <w:basedOn w:val="Standard"/>
    <w:next w:val="Standard"/>
    <w:qFormat/>
    <w:rsid w:val="00530C54"/>
    <w:pPr>
      <w:keepNext/>
      <w:outlineLvl w:val="0"/>
    </w:pPr>
    <w:rPr>
      <w:rFonts w:ascii="Arial" w:hAnsi="Arial"/>
      <w:sz w:val="24"/>
    </w:rPr>
  </w:style>
  <w:style w:type="paragraph" w:styleId="berschrift2">
    <w:name w:val="heading 2"/>
    <w:basedOn w:val="Standard"/>
    <w:next w:val="Standard"/>
    <w:qFormat/>
    <w:rsid w:val="00530C54"/>
    <w:pPr>
      <w:keepNext/>
      <w:outlineLvl w:val="1"/>
    </w:pPr>
    <w:rPr>
      <w:rFonts w:ascii="Arial" w:hAnsi="Arial"/>
      <w:sz w:val="32"/>
    </w:rPr>
  </w:style>
  <w:style w:type="paragraph" w:styleId="berschrift3">
    <w:name w:val="heading 3"/>
    <w:basedOn w:val="Standard"/>
    <w:next w:val="Standard"/>
    <w:qFormat/>
    <w:rsid w:val="00530C54"/>
    <w:pPr>
      <w:keepNext/>
      <w:outlineLvl w:val="2"/>
    </w:pPr>
    <w:rPr>
      <w:rFonts w:ascii="Arial" w:hAnsi="Arial"/>
      <w:color w:val="000000"/>
      <w:sz w:val="24"/>
    </w:rPr>
  </w:style>
  <w:style w:type="paragraph" w:styleId="berschrift4">
    <w:name w:val="heading 4"/>
    <w:basedOn w:val="Standard"/>
    <w:next w:val="Standard"/>
    <w:qFormat/>
    <w:rsid w:val="00530C54"/>
    <w:pPr>
      <w:keepNext/>
      <w:outlineLvl w:val="3"/>
    </w:pPr>
    <w:rPr>
      <w:rFonts w:ascii="Arial" w:hAnsi="Arial"/>
      <w:b/>
      <w:sz w:val="24"/>
    </w:rPr>
  </w:style>
  <w:style w:type="paragraph" w:styleId="berschrift5">
    <w:name w:val="heading 5"/>
    <w:basedOn w:val="Standard"/>
    <w:next w:val="Standard"/>
    <w:qFormat/>
    <w:rsid w:val="00530C54"/>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rsid w:val="00530C54"/>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0C54"/>
    <w:pPr>
      <w:tabs>
        <w:tab w:val="center" w:pos="4536"/>
        <w:tab w:val="right" w:pos="9072"/>
      </w:tabs>
    </w:pPr>
  </w:style>
  <w:style w:type="paragraph" w:styleId="Fuzeile">
    <w:name w:val="footer"/>
    <w:basedOn w:val="Standard"/>
    <w:rsid w:val="00530C54"/>
    <w:pPr>
      <w:tabs>
        <w:tab w:val="center" w:pos="4536"/>
        <w:tab w:val="right" w:pos="9072"/>
      </w:tabs>
    </w:pPr>
  </w:style>
  <w:style w:type="character" w:styleId="Hyperlink">
    <w:name w:val="Hyperlink"/>
    <w:basedOn w:val="Absatz-Standardschriftart"/>
    <w:rsid w:val="00530C54"/>
    <w:rPr>
      <w:color w:val="0000FF"/>
      <w:u w:val="single"/>
    </w:rPr>
  </w:style>
  <w:style w:type="paragraph" w:styleId="Dokumentstruktur">
    <w:name w:val="Document Map"/>
    <w:basedOn w:val="Standard"/>
    <w:semiHidden/>
    <w:rsid w:val="00530C54"/>
    <w:pPr>
      <w:shd w:val="clear" w:color="auto" w:fill="000080"/>
    </w:pPr>
    <w:rPr>
      <w:rFonts w:ascii="Tahoma" w:hAnsi="Tahoma"/>
    </w:rPr>
  </w:style>
  <w:style w:type="paragraph" w:styleId="Textkrper">
    <w:name w:val="Body Text"/>
    <w:basedOn w:val="Standard"/>
    <w:rsid w:val="00530C54"/>
    <w:pPr>
      <w:widowControl w:val="0"/>
      <w:jc w:val="both"/>
    </w:pPr>
    <w:rPr>
      <w:rFonts w:ascii="Arial" w:hAnsi="Arial"/>
      <w:sz w:val="22"/>
    </w:rPr>
  </w:style>
  <w:style w:type="paragraph" w:styleId="Textkrper2">
    <w:name w:val="Body Text 2"/>
    <w:basedOn w:val="Standard"/>
    <w:rsid w:val="00530C54"/>
    <w:rPr>
      <w:rFonts w:ascii="Arial" w:hAnsi="Arial"/>
      <w:sz w:val="22"/>
    </w:rPr>
  </w:style>
  <w:style w:type="character" w:styleId="Seitenzahl">
    <w:name w:val="page number"/>
    <w:basedOn w:val="Absatz-Standardschriftart"/>
    <w:rsid w:val="00530C54"/>
    <w:rPr>
      <w:rFonts w:cs="Times New Roman"/>
    </w:rPr>
  </w:style>
  <w:style w:type="character" w:styleId="BesuchterHyperlink">
    <w:name w:val="FollowedHyperlink"/>
    <w:basedOn w:val="Absatz-Standardschriftart"/>
    <w:rsid w:val="00530C54"/>
    <w:rPr>
      <w:color w:val="800080"/>
      <w:u w:val="single"/>
    </w:rPr>
  </w:style>
  <w:style w:type="paragraph" w:customStyle="1" w:styleId="anschrift">
    <w:name w:val="anschrift"/>
    <w:basedOn w:val="Standard"/>
    <w:rsid w:val="00530C54"/>
    <w:pPr>
      <w:framePr w:w="2211" w:wrap="notBeside" w:vAnchor="page" w:hAnchor="page" w:x="9242" w:y="1929"/>
      <w:spacing w:line="220" w:lineRule="exact"/>
    </w:pPr>
    <w:rPr>
      <w:rFonts w:ascii="Arial" w:hAnsi="Arial"/>
      <w:spacing w:val="10"/>
      <w:sz w:val="18"/>
    </w:rPr>
  </w:style>
  <w:style w:type="paragraph" w:styleId="Textkrper3">
    <w:name w:val="Body Text 3"/>
    <w:basedOn w:val="Standard"/>
    <w:rsid w:val="00530C54"/>
    <w:pPr>
      <w:spacing w:after="57" w:line="240" w:lineRule="atLeast"/>
    </w:pPr>
    <w:rPr>
      <w:rFonts w:ascii="Arial" w:hAnsi="Arial"/>
      <w:b/>
      <w:sz w:val="28"/>
    </w:rPr>
  </w:style>
  <w:style w:type="paragraph" w:customStyle="1" w:styleId="Standard14pt">
    <w:name w:val="Standard 14pt"/>
    <w:basedOn w:val="Standard"/>
    <w:rsid w:val="00530C54"/>
    <w:pPr>
      <w:spacing w:after="57" w:line="280" w:lineRule="exact"/>
    </w:pPr>
    <w:rPr>
      <w:rFonts w:ascii="Arial" w:hAnsi="Arial"/>
      <w:sz w:val="21"/>
    </w:rPr>
  </w:style>
  <w:style w:type="paragraph" w:styleId="Sprechblasentext">
    <w:name w:val="Balloon Text"/>
    <w:basedOn w:val="Standard"/>
    <w:semiHidden/>
    <w:rsid w:val="00530C54"/>
    <w:rPr>
      <w:rFonts w:ascii="Tahoma" w:hAnsi="Tahoma" w:cs="Tahoma"/>
      <w:sz w:val="16"/>
      <w:szCs w:val="16"/>
    </w:rPr>
  </w:style>
  <w:style w:type="character" w:styleId="Kommentarzeichen">
    <w:name w:val="annotation reference"/>
    <w:basedOn w:val="Absatz-Standardschriftart"/>
    <w:semiHidden/>
    <w:rsid w:val="00530C54"/>
    <w:rPr>
      <w:sz w:val="16"/>
    </w:rPr>
  </w:style>
  <w:style w:type="paragraph" w:styleId="Kommentartext">
    <w:name w:val="annotation text"/>
    <w:basedOn w:val="Standard"/>
    <w:semiHidden/>
    <w:rsid w:val="00530C54"/>
  </w:style>
  <w:style w:type="paragraph" w:styleId="Kommentarthema">
    <w:name w:val="annotation subject"/>
    <w:basedOn w:val="Kommentartext"/>
    <w:next w:val="Kommentartext"/>
    <w:semiHidden/>
    <w:rsid w:val="00530C54"/>
    <w:rPr>
      <w:b/>
      <w:bCs/>
    </w:rPr>
  </w:style>
  <w:style w:type="character" w:customStyle="1" w:styleId="msoins0">
    <w:name w:val="msoins"/>
    <w:rsid w:val="00530C54"/>
    <w:rPr>
      <w:color w:val="008080"/>
      <w:u w:val="single"/>
    </w:rPr>
  </w:style>
  <w:style w:type="paragraph" w:styleId="Textkrper-Einzug3">
    <w:name w:val="Body Text Indent 3"/>
    <w:basedOn w:val="Standard"/>
    <w:rsid w:val="00530C54"/>
    <w:pPr>
      <w:spacing w:after="120"/>
      <w:ind w:left="283"/>
    </w:pPr>
    <w:rPr>
      <w:sz w:val="16"/>
      <w:szCs w:val="16"/>
    </w:rPr>
  </w:style>
  <w:style w:type="paragraph" w:styleId="StandardWeb">
    <w:name w:val="Normal (Web)"/>
    <w:basedOn w:val="Standard"/>
    <w:rsid w:val="00530C54"/>
    <w:pPr>
      <w:spacing w:before="100" w:beforeAutospacing="1" w:after="100" w:afterAutospacing="1"/>
    </w:pPr>
    <w:rPr>
      <w:sz w:val="24"/>
      <w:szCs w:val="24"/>
    </w:rPr>
  </w:style>
  <w:style w:type="character" w:styleId="Fett">
    <w:name w:val="Strong"/>
    <w:basedOn w:val="Absatz-Standardschriftart"/>
    <w:qFormat/>
    <w:rsid w:val="00530C54"/>
    <w:rPr>
      <w:b/>
    </w:rPr>
  </w:style>
  <w:style w:type="paragraph" w:customStyle="1" w:styleId="Kontakt">
    <w:name w:val="Kontakt"/>
    <w:basedOn w:val="Standard"/>
    <w:rsid w:val="00530C54"/>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5888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secunet secunet Security Networks AG: ordentliche Hauptversammlung 2014</vt:lpstr>
      <vt:lpstr>secunet secunet Security Networks AG: ordentliche Hauptversammlung 2014</vt:lpstr>
    </vt:vector>
  </TitlesOfParts>
  <Company>secunet Security Networks AG</Company>
  <LinksUpToDate>false</LinksUpToDate>
  <CharactersWithSpaces>6791</CharactersWithSpaces>
  <SharedDoc>false</SharedDoc>
  <HLinks>
    <vt:vector size="30"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7340103</vt:i4>
      </vt:variant>
      <vt:variant>
        <vt:i4>3</vt:i4>
      </vt:variant>
      <vt:variant>
        <vt:i4>0</vt:i4>
      </vt:variant>
      <vt:variant>
        <vt:i4>5</vt:i4>
      </vt:variant>
      <vt:variant>
        <vt:lpwstr>mailto:presse@secunet.com</vt:lpwstr>
      </vt:variant>
      <vt:variant>
        <vt:lpwstr/>
      </vt:variant>
      <vt:variant>
        <vt:i4>3080292</vt:i4>
      </vt:variant>
      <vt:variant>
        <vt:i4>0</vt:i4>
      </vt:variant>
      <vt:variant>
        <vt:i4>0</vt:i4>
      </vt:variant>
      <vt:variant>
        <vt:i4>5</vt:i4>
      </vt:variant>
      <vt:variant>
        <vt:lpwstr>http://www.secunet.com/</vt:lpwstr>
      </vt:variant>
      <vt:variant>
        <vt:lpwstr/>
      </vt:variant>
      <vt:variant>
        <vt:i4>2293795</vt:i4>
      </vt:variant>
      <vt:variant>
        <vt:i4>-1</vt:i4>
      </vt:variant>
      <vt:variant>
        <vt:i4>2049</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secunet secunet Security Networks AG: ordentliche Hauptversammlung 2014</dc:title>
  <dc:creator>secunet Security Networks AG</dc:creator>
  <cp:lastModifiedBy>Rathke, Kay</cp:lastModifiedBy>
  <cp:revision>5</cp:revision>
  <cp:lastPrinted>2014-05-13T09:49:00Z</cp:lastPrinted>
  <dcterms:created xsi:type="dcterms:W3CDTF">2014-08-04T15:12:00Z</dcterms:created>
  <dcterms:modified xsi:type="dcterms:W3CDTF">2014-08-05T14:02:00Z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NGUENTHER</vt:lpwstr>
  </property>
  <property fmtid="{D5CDD505-2E9C-101B-9397-08002B2CF9AE}" pid="3" name="operName">
    <vt:lpwstr>Günther, Nicholas</vt:lpwstr>
  </property>
  <property fmtid="{D5CDD505-2E9C-101B-9397-08002B2CF9AE}" pid="4" name="operLocation">
    <vt:lpwstr>Dusseldorf</vt:lpwstr>
  </property>
  <property fmtid="{D5CDD505-2E9C-101B-9397-08002B2CF9AE}" pid="5" name="operExtension">
    <vt:lpwstr>195</vt:lpwstr>
  </property>
  <property fmtid="{D5CDD505-2E9C-101B-9397-08002B2CF9AE}" pid="6" name="operPhone">
    <vt:lpwstr>49 211 49 79 195</vt:lpwstr>
  </property>
  <property fmtid="{D5CDD505-2E9C-101B-9397-08002B2CF9AE}" pid="7" name="operEmail">
    <vt:lpwstr>nicholas.guenther@freshfields.com</vt:lpwstr>
  </property>
  <property fmtid="{D5CDD505-2E9C-101B-9397-08002B2CF9AE}" pid="8" name="operFax">
    <vt:lpwstr>49 211 49 79 103</vt:lpwstr>
  </property>
  <property fmtid="{D5CDD505-2E9C-101B-9397-08002B2CF9AE}" pid="9" name="operCorresp">
    <vt:lpwstr>Nicholas Günther</vt:lpwstr>
  </property>
  <property fmtid="{D5CDD505-2E9C-101B-9397-08002B2CF9AE}" pid="10" name="operInitials">
    <vt:lpwstr>NG</vt:lpwstr>
  </property>
  <property fmtid="{D5CDD505-2E9C-101B-9397-08002B2CF9AE}" pid="11" name="authId">
    <vt:lpwstr>NGUENTHER</vt:lpwstr>
  </property>
  <property fmtid="{D5CDD505-2E9C-101B-9397-08002B2CF9AE}" pid="12" name="authName">
    <vt:lpwstr>Günther, Nicholas</vt:lpwstr>
  </property>
  <property fmtid="{D5CDD505-2E9C-101B-9397-08002B2CF9AE}" pid="13" name="authLocation">
    <vt:lpwstr>Dusseldorf</vt:lpwstr>
  </property>
  <property fmtid="{D5CDD505-2E9C-101B-9397-08002B2CF9AE}" pid="14" name="authExtension">
    <vt:lpwstr>195</vt:lpwstr>
  </property>
  <property fmtid="{D5CDD505-2E9C-101B-9397-08002B2CF9AE}" pid="15" name="authPhone">
    <vt:lpwstr>49 211 49 79 195</vt:lpwstr>
  </property>
  <property fmtid="{D5CDD505-2E9C-101B-9397-08002B2CF9AE}" pid="16" name="authEmail">
    <vt:lpwstr>nicholas.guenther@freshfields.com</vt:lpwstr>
  </property>
  <property fmtid="{D5CDD505-2E9C-101B-9397-08002B2CF9AE}" pid="17" name="authFax">
    <vt:lpwstr>49 211 49 79 103</vt:lpwstr>
  </property>
  <property fmtid="{D5CDD505-2E9C-101B-9397-08002B2CF9AE}" pid="18" name="authCorresp">
    <vt:lpwstr>Nicholas Günther</vt:lpwstr>
  </property>
  <property fmtid="{D5CDD505-2E9C-101B-9397-08002B2CF9AE}" pid="19" name="authInitials">
    <vt:lpwstr>NG</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114889</vt:lpwstr>
  </property>
  <property fmtid="{D5CDD505-2E9C-101B-9397-08002B2CF9AE}" pid="24" name="docMatter">
    <vt:lpwstr>0017</vt:lpwstr>
  </property>
  <property fmtid="{D5CDD505-2E9C-101B-9397-08002B2CF9AE}" pid="25" name="docCliMat">
    <vt:lpwstr>114889-0017</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DAC15540774</vt:lpwstr>
  </property>
  <property fmtid="{D5CDD505-2E9C-101B-9397-08002B2CF9AE}" pid="30" name="docVersion">
    <vt:lpwstr>4</vt:lpwstr>
  </property>
  <property fmtid="{D5CDD505-2E9C-101B-9397-08002B2CF9AE}" pid="31" name="docIdVer">
    <vt:lpwstr>DAC15540774/4</vt:lpwstr>
  </property>
  <property fmtid="{D5CDD505-2E9C-101B-9397-08002B2CF9AE}" pid="32" name="docDesc">
    <vt:lpwstr>secunet - Pressemitteilung re HV (Anm. FBD 7. Mai 2014)</vt:lpwstr>
  </property>
</Properties>
</file>