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1433E3">
      <w:pPr>
        <w:spacing w:after="360"/>
        <w:ind w:left="697" w:right="-285"/>
        <w:rPr>
          <w:rFonts w:ascii="Arial" w:hAnsi="Arial"/>
          <w:b/>
          <w:sz w:val="32"/>
        </w:rPr>
      </w:pPr>
      <w:r w:rsidRPr="001433E3">
        <w:rPr>
          <w:rFonts w:ascii="Arial" w:hAnsi="Arial"/>
          <w:b/>
          <w:sz w:val="32"/>
        </w:rPr>
        <w:t>secunet Security Networks AG</w:t>
      </w:r>
      <w:r w:rsidR="00A36304">
        <w:rPr>
          <w:rFonts w:ascii="Arial" w:hAnsi="Arial"/>
          <w:b/>
          <w:sz w:val="32"/>
        </w:rPr>
        <w:t>:</w:t>
      </w:r>
      <w:r w:rsidR="005F42E9" w:rsidRPr="005F42E9">
        <w:rPr>
          <w:rFonts w:ascii="Arial" w:hAnsi="Arial"/>
          <w:b/>
          <w:sz w:val="32"/>
        </w:rPr>
        <w:t xml:space="preserve"> </w:t>
      </w:r>
      <w:r w:rsidR="00A36304">
        <w:rPr>
          <w:rFonts w:ascii="Arial" w:hAnsi="Arial"/>
          <w:b/>
          <w:sz w:val="32"/>
        </w:rPr>
        <w:t>ordentliche Hauptversammlung 2017</w:t>
      </w:r>
    </w:p>
    <w:p w:rsidR="00A061AF"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A36304">
        <w:rPr>
          <w:rFonts w:ascii="Arial" w:hAnsi="Arial"/>
          <w:b/>
          <w:i/>
          <w:sz w:val="22"/>
        </w:rPr>
        <w:t>4</w:t>
      </w:r>
      <w:r w:rsidRPr="00275A6D">
        <w:rPr>
          <w:rFonts w:ascii="Arial" w:hAnsi="Arial"/>
          <w:b/>
          <w:i/>
          <w:sz w:val="22"/>
        </w:rPr>
        <w:t xml:space="preserve">. </w:t>
      </w:r>
      <w:r w:rsidR="008F6670">
        <w:rPr>
          <w:rFonts w:ascii="Arial" w:hAnsi="Arial"/>
          <w:b/>
          <w:i/>
          <w:sz w:val="22"/>
        </w:rPr>
        <w:t>Mai</w:t>
      </w:r>
      <w:r w:rsidR="00275A6D" w:rsidRPr="00275A6D">
        <w:rPr>
          <w:rFonts w:ascii="Arial" w:hAnsi="Arial"/>
          <w:b/>
          <w:i/>
          <w:sz w:val="22"/>
        </w:rPr>
        <w:t xml:space="preserve"> </w:t>
      </w:r>
      <w:r w:rsidR="005F42E9">
        <w:rPr>
          <w:rFonts w:ascii="Arial" w:hAnsi="Arial"/>
          <w:b/>
          <w:i/>
          <w:sz w:val="22"/>
        </w:rPr>
        <w:t>2017</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w:t>
      </w:r>
      <w:r w:rsidR="0053631D">
        <w:rPr>
          <w:rFonts w:ascii="Arial" w:hAnsi="Arial"/>
          <w:b/>
          <w:sz w:val="22"/>
        </w:rPr>
        <w:t xml:space="preserve">einer der </w:t>
      </w:r>
      <w:r w:rsidR="00275A6D" w:rsidRPr="00275A6D">
        <w:rPr>
          <w:rFonts w:ascii="Arial" w:hAnsi="Arial"/>
          <w:b/>
          <w:sz w:val="22"/>
        </w:rPr>
        <w:t>führende</w:t>
      </w:r>
      <w:r w:rsidR="0053631D">
        <w:rPr>
          <w:rFonts w:ascii="Arial" w:hAnsi="Arial"/>
          <w:b/>
          <w:sz w:val="22"/>
        </w:rPr>
        <w:t>n</w:t>
      </w:r>
      <w:r w:rsidR="00275A6D" w:rsidRPr="00275A6D">
        <w:rPr>
          <w:rFonts w:ascii="Arial" w:hAnsi="Arial"/>
          <w:b/>
          <w:sz w:val="22"/>
        </w:rPr>
        <w:t xml:space="preserve"> </w:t>
      </w:r>
      <w:r w:rsidR="00275A6D">
        <w:rPr>
          <w:rFonts w:ascii="Arial" w:hAnsi="Arial"/>
          <w:b/>
          <w:sz w:val="22"/>
        </w:rPr>
        <w:t>deutsche</w:t>
      </w:r>
      <w:r w:rsidR="0053631D">
        <w:rPr>
          <w:rFonts w:ascii="Arial" w:hAnsi="Arial"/>
          <w:b/>
          <w:sz w:val="22"/>
        </w:rPr>
        <w:t>n</w:t>
      </w:r>
      <w:r w:rsidR="003F04A6">
        <w:rPr>
          <w:rFonts w:ascii="Arial" w:hAnsi="Arial"/>
          <w:b/>
          <w:sz w:val="22"/>
        </w:rPr>
        <w:t xml:space="preserve">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w:t>
      </w:r>
      <w:r w:rsidR="00A36304">
        <w:rPr>
          <w:rFonts w:ascii="Arial" w:hAnsi="Arial"/>
          <w:b/>
          <w:sz w:val="22"/>
        </w:rPr>
        <w:t xml:space="preserve">hat </w:t>
      </w:r>
      <w:r w:rsidR="001433E3">
        <w:rPr>
          <w:rFonts w:ascii="Arial" w:hAnsi="Arial"/>
          <w:b/>
          <w:sz w:val="22"/>
        </w:rPr>
        <w:t xml:space="preserve">heute </w:t>
      </w:r>
      <w:r w:rsidR="00A36304">
        <w:rPr>
          <w:rFonts w:ascii="Arial" w:hAnsi="Arial"/>
          <w:b/>
          <w:sz w:val="22"/>
        </w:rPr>
        <w:t>ihre diesjährige ordentliche Hauptversammlung abgehalten</w:t>
      </w:r>
      <w:r w:rsidR="001433E3">
        <w:rPr>
          <w:rFonts w:ascii="Arial" w:hAnsi="Arial"/>
          <w:b/>
          <w:sz w:val="22"/>
        </w:rPr>
        <w:t>.</w:t>
      </w:r>
      <w:r w:rsidR="003F04A6">
        <w:rPr>
          <w:rFonts w:ascii="Arial" w:hAnsi="Arial"/>
          <w:b/>
          <w:sz w:val="22"/>
        </w:rPr>
        <w:br/>
      </w:r>
      <w:r w:rsidR="00A36304">
        <w:rPr>
          <w:rFonts w:ascii="Arial" w:hAnsi="Arial"/>
          <w:b/>
          <w:sz w:val="22"/>
        </w:rPr>
        <w:t xml:space="preserve">Ralf Wintergerst, Vorsitzender der Geschäftsführung der Giesecke &amp; Devrient GmbH, wurde </w:t>
      </w:r>
      <w:r w:rsidR="0053631D">
        <w:rPr>
          <w:rFonts w:ascii="Arial" w:hAnsi="Arial"/>
          <w:b/>
          <w:sz w:val="22"/>
        </w:rPr>
        <w:t xml:space="preserve">von der Hauptversammlung </w:t>
      </w:r>
      <w:r w:rsidR="00AF6418">
        <w:rPr>
          <w:rFonts w:ascii="Arial" w:hAnsi="Arial"/>
          <w:b/>
          <w:sz w:val="22"/>
        </w:rPr>
        <w:t xml:space="preserve">in den </w:t>
      </w:r>
      <w:r w:rsidR="00B51F01">
        <w:rPr>
          <w:rFonts w:ascii="Arial" w:hAnsi="Arial"/>
          <w:b/>
          <w:sz w:val="22"/>
        </w:rPr>
        <w:t xml:space="preserve">Aufsichtsrat </w:t>
      </w:r>
      <w:r w:rsidR="0053631D">
        <w:rPr>
          <w:rFonts w:ascii="Arial" w:hAnsi="Arial"/>
          <w:b/>
          <w:sz w:val="22"/>
        </w:rPr>
        <w:t>und anschließend vom Aufsichtsrat zu dessen neuem</w:t>
      </w:r>
      <w:r w:rsidR="00AF6418">
        <w:rPr>
          <w:rFonts w:ascii="Arial" w:hAnsi="Arial"/>
          <w:b/>
          <w:sz w:val="22"/>
        </w:rPr>
        <w:t xml:space="preserve"> </w:t>
      </w:r>
      <w:r w:rsidR="00F602E0">
        <w:rPr>
          <w:rFonts w:ascii="Arial" w:hAnsi="Arial"/>
          <w:b/>
          <w:sz w:val="22"/>
        </w:rPr>
        <w:t xml:space="preserve">Vorsitzenden </w:t>
      </w:r>
      <w:r w:rsidR="0053631D">
        <w:rPr>
          <w:rFonts w:ascii="Arial" w:hAnsi="Arial"/>
          <w:b/>
          <w:sz w:val="22"/>
        </w:rPr>
        <w:t>gewählt</w:t>
      </w:r>
      <w:r w:rsidR="00A36304">
        <w:rPr>
          <w:rFonts w:ascii="Arial" w:hAnsi="Arial"/>
          <w:b/>
          <w:sz w:val="22"/>
        </w:rPr>
        <w:t>.</w:t>
      </w:r>
    </w:p>
    <w:p w:rsidR="00A36304" w:rsidRDefault="00A36304" w:rsidP="00A36304">
      <w:pPr>
        <w:spacing w:after="120" w:line="360" w:lineRule="auto"/>
        <w:ind w:left="697"/>
        <w:jc w:val="both"/>
        <w:rPr>
          <w:rFonts w:ascii="Arial" w:hAnsi="Arial"/>
          <w:sz w:val="22"/>
        </w:rPr>
      </w:pPr>
      <w:r w:rsidRPr="00454330">
        <w:rPr>
          <w:rFonts w:ascii="Arial" w:hAnsi="Arial"/>
          <w:sz w:val="22"/>
        </w:rPr>
        <w:t xml:space="preserve">Die Präsenz in der Hauptversammlung lag bei </w:t>
      </w:r>
      <w:r w:rsidR="00C06A5B">
        <w:rPr>
          <w:rFonts w:ascii="Arial" w:hAnsi="Arial"/>
          <w:sz w:val="22"/>
        </w:rPr>
        <w:t>87</w:t>
      </w:r>
      <w:r w:rsidRPr="00454330">
        <w:rPr>
          <w:rFonts w:ascii="Arial" w:hAnsi="Arial"/>
          <w:sz w:val="22"/>
        </w:rPr>
        <w:t xml:space="preserve"> % des Grundkapitals. Die Zustimmung zu den Tagesordnungspunkten betrug jeweils mehr als </w:t>
      </w:r>
      <w:r w:rsidR="00C06A5B">
        <w:rPr>
          <w:rFonts w:ascii="Arial" w:hAnsi="Arial"/>
          <w:sz w:val="22"/>
        </w:rPr>
        <w:t>99</w:t>
      </w:r>
      <w:r w:rsidR="00CA624E" w:rsidRPr="00454330">
        <w:rPr>
          <w:rFonts w:ascii="Arial" w:hAnsi="Arial"/>
          <w:sz w:val="22"/>
        </w:rPr>
        <w:t xml:space="preserve"> </w:t>
      </w:r>
      <w:r w:rsidRPr="00454330">
        <w:rPr>
          <w:rFonts w:ascii="Arial" w:hAnsi="Arial"/>
          <w:sz w:val="22"/>
        </w:rPr>
        <w:t xml:space="preserve">%. Der Gewinnverwendungsbeschluss, der unter anderem die Ausschüttung einer Dividende von </w:t>
      </w:r>
      <w:r>
        <w:rPr>
          <w:rFonts w:ascii="Arial" w:hAnsi="Arial"/>
          <w:sz w:val="22"/>
        </w:rPr>
        <w:t>0,</w:t>
      </w:r>
      <w:r w:rsidR="00CA624E">
        <w:rPr>
          <w:rFonts w:ascii="Arial" w:hAnsi="Arial"/>
          <w:sz w:val="22"/>
        </w:rPr>
        <w:t>58</w:t>
      </w:r>
      <w:r w:rsidRPr="00454330">
        <w:rPr>
          <w:rFonts w:ascii="Arial" w:hAnsi="Arial"/>
          <w:sz w:val="22"/>
        </w:rPr>
        <w:t xml:space="preserve"> Euro je dividendenberechtigter Stückaktie vorsieht</w:t>
      </w:r>
      <w:r>
        <w:rPr>
          <w:rFonts w:ascii="Arial" w:hAnsi="Arial"/>
          <w:sz w:val="22"/>
        </w:rPr>
        <w:t xml:space="preserve"> (Vorjahr 0,</w:t>
      </w:r>
      <w:r w:rsidR="00CA624E">
        <w:rPr>
          <w:rFonts w:ascii="Arial" w:hAnsi="Arial"/>
          <w:sz w:val="22"/>
        </w:rPr>
        <w:t>34</w:t>
      </w:r>
      <w:r>
        <w:rPr>
          <w:rFonts w:ascii="Arial" w:hAnsi="Arial"/>
          <w:sz w:val="22"/>
        </w:rPr>
        <w:t xml:space="preserve"> Euro)</w:t>
      </w:r>
      <w:r w:rsidRPr="00454330">
        <w:rPr>
          <w:rFonts w:ascii="Arial" w:hAnsi="Arial"/>
          <w:sz w:val="22"/>
        </w:rPr>
        <w:t xml:space="preserve">, wurde mit </w:t>
      </w:r>
      <w:r w:rsidR="00C06A5B">
        <w:rPr>
          <w:rFonts w:ascii="Arial" w:hAnsi="Arial"/>
          <w:sz w:val="22"/>
        </w:rPr>
        <w:t>99,9</w:t>
      </w:r>
      <w:r w:rsidR="00CA624E">
        <w:rPr>
          <w:rFonts w:ascii="Arial" w:hAnsi="Arial"/>
          <w:sz w:val="22"/>
        </w:rPr>
        <w:t xml:space="preserve"> </w:t>
      </w:r>
      <w:r w:rsidRPr="00454330">
        <w:rPr>
          <w:rFonts w:ascii="Arial" w:hAnsi="Arial"/>
          <w:sz w:val="22"/>
        </w:rPr>
        <w:t>% der Stimmen angenommen.</w:t>
      </w:r>
    </w:p>
    <w:p w:rsidR="00627946" w:rsidRDefault="008F6670" w:rsidP="00AA3C26">
      <w:pPr>
        <w:spacing w:after="120" w:line="360" w:lineRule="auto"/>
        <w:ind w:left="697"/>
        <w:jc w:val="both"/>
        <w:rPr>
          <w:rFonts w:ascii="Arial" w:hAnsi="Arial"/>
          <w:sz w:val="22"/>
        </w:rPr>
      </w:pPr>
      <w:r>
        <w:rPr>
          <w:rFonts w:ascii="Arial" w:hAnsi="Arial"/>
          <w:sz w:val="22"/>
        </w:rPr>
        <w:t>„</w:t>
      </w:r>
      <w:r w:rsidR="00CA624E">
        <w:rPr>
          <w:rFonts w:ascii="Arial" w:hAnsi="Arial"/>
          <w:sz w:val="22"/>
        </w:rPr>
        <w:t>Unsere Aktionäre beteiligen wir nachhaltig und substanziell an den Erträgen ihres Unternehmens</w:t>
      </w:r>
      <w:r w:rsidR="006061CD">
        <w:rPr>
          <w:rFonts w:ascii="Arial" w:hAnsi="Arial"/>
          <w:sz w:val="22"/>
        </w:rPr>
        <w:t>“</w:t>
      </w:r>
      <w:r>
        <w:rPr>
          <w:rFonts w:ascii="Arial" w:hAnsi="Arial"/>
          <w:sz w:val="22"/>
        </w:rPr>
        <w:t>, so Dr. Rainer Baumgart, Vorstandsvorsitzender de</w:t>
      </w:r>
      <w:r w:rsidR="00B27815">
        <w:rPr>
          <w:rFonts w:ascii="Arial" w:hAnsi="Arial"/>
          <w:sz w:val="22"/>
        </w:rPr>
        <w:t>r secunet Security Networks AG.</w:t>
      </w:r>
      <w:r w:rsidR="006061CD">
        <w:rPr>
          <w:rFonts w:ascii="Arial" w:hAnsi="Arial"/>
          <w:sz w:val="22"/>
        </w:rPr>
        <w:t xml:space="preserve"> „</w:t>
      </w:r>
      <w:r w:rsidR="00856BAC">
        <w:rPr>
          <w:rFonts w:ascii="Arial" w:hAnsi="Arial"/>
          <w:sz w:val="22"/>
        </w:rPr>
        <w:t>Die Basis dafür bildet unser</w:t>
      </w:r>
      <w:r w:rsidR="0069021F">
        <w:rPr>
          <w:rFonts w:ascii="Arial" w:hAnsi="Arial"/>
          <w:sz w:val="22"/>
        </w:rPr>
        <w:t>e</w:t>
      </w:r>
      <w:r w:rsidR="00856BAC">
        <w:rPr>
          <w:rFonts w:ascii="Arial" w:hAnsi="Arial"/>
          <w:sz w:val="22"/>
        </w:rPr>
        <w:t xml:space="preserve"> erfolgreiche Strategie: </w:t>
      </w:r>
      <w:r w:rsidR="006061CD">
        <w:rPr>
          <w:rFonts w:ascii="Arial" w:hAnsi="Arial"/>
          <w:sz w:val="22"/>
        </w:rPr>
        <w:t xml:space="preserve">Wir konzentrieren uns auf vertrauenswürdige und hochwertige </w:t>
      </w:r>
      <w:proofErr w:type="spellStart"/>
      <w:r w:rsidR="006061CD">
        <w:rPr>
          <w:rFonts w:ascii="Arial" w:hAnsi="Arial"/>
          <w:sz w:val="22"/>
        </w:rPr>
        <w:t>Cybersecurity</w:t>
      </w:r>
      <w:proofErr w:type="spellEnd"/>
      <w:r w:rsidR="006061CD">
        <w:rPr>
          <w:rFonts w:ascii="Arial" w:hAnsi="Arial"/>
          <w:sz w:val="22"/>
        </w:rPr>
        <w:t xml:space="preserve"> Lösungen </w:t>
      </w:r>
      <w:r w:rsidR="0069021F">
        <w:rPr>
          <w:rFonts w:ascii="Arial" w:hAnsi="Arial"/>
          <w:sz w:val="22"/>
        </w:rPr>
        <w:br/>
      </w:r>
      <w:r w:rsidR="006061CD">
        <w:rPr>
          <w:rFonts w:ascii="Arial" w:hAnsi="Arial"/>
          <w:sz w:val="22"/>
        </w:rPr>
        <w:t>Made in Germany.“</w:t>
      </w:r>
    </w:p>
    <w:p w:rsidR="00856BAC" w:rsidRDefault="00856BAC" w:rsidP="00AA3C26">
      <w:pPr>
        <w:spacing w:after="120" w:line="360" w:lineRule="auto"/>
        <w:ind w:left="697"/>
        <w:jc w:val="both"/>
        <w:rPr>
          <w:rFonts w:ascii="Arial" w:hAnsi="Arial"/>
          <w:sz w:val="22"/>
        </w:rPr>
      </w:pPr>
      <w:r>
        <w:rPr>
          <w:rFonts w:ascii="Arial" w:hAnsi="Arial"/>
          <w:sz w:val="22"/>
        </w:rPr>
        <w:t xml:space="preserve">Ralf Wintergerst, Vorsitzender der Geschäftsführung der Giesecke &amp; Devrient GmbH, wurde als neues Mitglied in den Aufsichtsrat der secunet Security Networks AG gewählt. Er ersetzt </w:t>
      </w:r>
      <w:r w:rsidR="0053631D">
        <w:rPr>
          <w:rFonts w:ascii="Arial" w:hAnsi="Arial"/>
          <w:sz w:val="22"/>
        </w:rPr>
        <w:t xml:space="preserve">das </w:t>
      </w:r>
      <w:r w:rsidR="00AF6418">
        <w:rPr>
          <w:rFonts w:ascii="Arial" w:hAnsi="Arial"/>
          <w:sz w:val="22"/>
        </w:rPr>
        <w:t>Aufsichtsrat</w:t>
      </w:r>
      <w:r w:rsidR="0053631D">
        <w:rPr>
          <w:rFonts w:ascii="Arial" w:hAnsi="Arial"/>
          <w:sz w:val="22"/>
        </w:rPr>
        <w:t>smitglied</w:t>
      </w:r>
      <w:r w:rsidR="00AF6418">
        <w:rPr>
          <w:rFonts w:ascii="Arial" w:hAnsi="Arial"/>
          <w:sz w:val="22"/>
        </w:rPr>
        <w:t xml:space="preserve"> </w:t>
      </w:r>
      <w:r>
        <w:rPr>
          <w:rFonts w:ascii="Arial" w:hAnsi="Arial"/>
          <w:sz w:val="22"/>
        </w:rPr>
        <w:t xml:space="preserve">Axel Deininger, der sein Amt mit Wirkung zum Ablauf der </w:t>
      </w:r>
      <w:r w:rsidR="0069021F">
        <w:rPr>
          <w:rFonts w:ascii="Arial" w:hAnsi="Arial"/>
          <w:sz w:val="22"/>
        </w:rPr>
        <w:t xml:space="preserve">heutigen </w:t>
      </w:r>
      <w:r>
        <w:rPr>
          <w:rFonts w:ascii="Arial" w:hAnsi="Arial"/>
          <w:sz w:val="22"/>
        </w:rPr>
        <w:t>Hauptversammlung niedergelegt hatte. In der auf die Hauptversammlung folgenden konstituierende</w:t>
      </w:r>
      <w:r w:rsidR="00AF6418">
        <w:rPr>
          <w:rFonts w:ascii="Arial" w:hAnsi="Arial"/>
          <w:sz w:val="22"/>
        </w:rPr>
        <w:t>n</w:t>
      </w:r>
      <w:r>
        <w:rPr>
          <w:rFonts w:ascii="Arial" w:hAnsi="Arial"/>
          <w:sz w:val="22"/>
        </w:rPr>
        <w:t xml:space="preserve"> Sitzung des neu zusammengesetzten Aufsichtsrat</w:t>
      </w:r>
      <w:r w:rsidR="00AF6418">
        <w:rPr>
          <w:rFonts w:ascii="Arial" w:hAnsi="Arial"/>
          <w:sz w:val="22"/>
        </w:rPr>
        <w:t>s</w:t>
      </w:r>
      <w:r>
        <w:rPr>
          <w:rFonts w:ascii="Arial" w:hAnsi="Arial"/>
          <w:sz w:val="22"/>
        </w:rPr>
        <w:t xml:space="preserve"> wurde Herr Wintergerst zum Vorsitzenden des Aufsichtsrats gewählt. Der bisherig</w:t>
      </w:r>
      <w:r w:rsidR="00F602E0">
        <w:rPr>
          <w:rFonts w:ascii="Arial" w:hAnsi="Arial"/>
          <w:sz w:val="22"/>
        </w:rPr>
        <w:t xml:space="preserve">e Vorsitzende des </w:t>
      </w:r>
      <w:r w:rsidR="00F602E0">
        <w:rPr>
          <w:rFonts w:ascii="Arial" w:hAnsi="Arial"/>
          <w:sz w:val="22"/>
        </w:rPr>
        <w:lastRenderedPageBreak/>
        <w:t xml:space="preserve">Aufsichtsrats, Dr. Peter </w:t>
      </w:r>
      <w:proofErr w:type="spellStart"/>
      <w:r w:rsidR="00F602E0">
        <w:rPr>
          <w:rFonts w:ascii="Arial" w:hAnsi="Arial"/>
          <w:sz w:val="22"/>
        </w:rPr>
        <w:t>Zattler</w:t>
      </w:r>
      <w:proofErr w:type="spellEnd"/>
      <w:r w:rsidR="00F602E0">
        <w:rPr>
          <w:rFonts w:ascii="Arial" w:hAnsi="Arial"/>
          <w:sz w:val="22"/>
        </w:rPr>
        <w:t>, wurde zum stellvertretenden Vorsitzenden gewählt.</w:t>
      </w:r>
    </w:p>
    <w:p w:rsidR="00CA624E" w:rsidRDefault="00CA624E" w:rsidP="00CA624E">
      <w:pPr>
        <w:spacing w:after="120" w:line="360" w:lineRule="auto"/>
        <w:ind w:left="697"/>
        <w:jc w:val="both"/>
        <w:rPr>
          <w:rFonts w:ascii="Arial" w:hAnsi="Arial"/>
          <w:i/>
          <w:sz w:val="22"/>
        </w:rPr>
      </w:pPr>
      <w:r w:rsidRPr="00454330">
        <w:rPr>
          <w:rFonts w:ascii="Arial" w:hAnsi="Arial"/>
          <w:i/>
          <w:sz w:val="22"/>
        </w:rPr>
        <w:t xml:space="preserve">Mehr zur ordentlichen Hauptversammlung </w:t>
      </w:r>
      <w:r>
        <w:rPr>
          <w:rFonts w:ascii="Arial" w:hAnsi="Arial"/>
          <w:i/>
          <w:sz w:val="22"/>
        </w:rPr>
        <w:t>2017</w:t>
      </w:r>
      <w:r w:rsidRPr="00454330">
        <w:rPr>
          <w:rFonts w:ascii="Arial" w:hAnsi="Arial"/>
          <w:i/>
          <w:sz w:val="22"/>
        </w:rPr>
        <w:t xml:space="preserve"> der secunet Security Networks AG steht unter </w:t>
      </w:r>
      <w:hyperlink r:id="rId8" w:history="1">
        <w:r w:rsidRPr="00004811">
          <w:rPr>
            <w:rStyle w:val="Hyperlink"/>
            <w:rFonts w:ascii="Arial" w:hAnsi="Arial"/>
            <w:i/>
            <w:sz w:val="22"/>
          </w:rPr>
          <w:t>www.secunet.com</w:t>
        </w:r>
      </w:hyperlink>
      <w:r>
        <w:rPr>
          <w:rFonts w:ascii="Arial" w:hAnsi="Arial"/>
          <w:i/>
          <w:sz w:val="22"/>
        </w:rPr>
        <w:t xml:space="preserve"> </w:t>
      </w:r>
      <w:r w:rsidRPr="00454330">
        <w:rPr>
          <w:rFonts w:ascii="Arial" w:hAnsi="Arial"/>
          <w:i/>
          <w:sz w:val="22"/>
        </w:rPr>
        <w:t xml:space="preserve">im Bereich Investor Relations &gt; Hauptversammlung. Nächster Finanztermin: </w:t>
      </w:r>
      <w:r>
        <w:rPr>
          <w:rFonts w:ascii="Arial" w:hAnsi="Arial"/>
          <w:i/>
          <w:sz w:val="22"/>
        </w:rPr>
        <w:t>3</w:t>
      </w:r>
      <w:r w:rsidRPr="00454330">
        <w:rPr>
          <w:rFonts w:ascii="Arial" w:hAnsi="Arial"/>
          <w:i/>
          <w:sz w:val="22"/>
        </w:rPr>
        <w:t xml:space="preserve">. August </w:t>
      </w:r>
      <w:r>
        <w:rPr>
          <w:rFonts w:ascii="Arial" w:hAnsi="Arial"/>
          <w:i/>
          <w:sz w:val="22"/>
        </w:rPr>
        <w:t xml:space="preserve">2017 </w:t>
      </w:r>
      <w:r w:rsidRPr="00454330">
        <w:rPr>
          <w:rFonts w:ascii="Arial" w:hAnsi="Arial"/>
          <w:i/>
          <w:sz w:val="22"/>
        </w:rPr>
        <w:t>Veröffentlichung Halbjahresfinanzbericht</w:t>
      </w:r>
      <w:r>
        <w:rPr>
          <w:rFonts w:ascii="Arial" w:hAnsi="Arial"/>
          <w:i/>
          <w:sz w:val="22"/>
        </w:rPr>
        <w:t>.</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C06A5B">
        <w:rPr>
          <w:rFonts w:ascii="Arial" w:hAnsi="Arial"/>
          <w:sz w:val="16"/>
        </w:rPr>
        <w:t>078</w:t>
      </w:r>
      <w:bookmarkStart w:id="0" w:name="_GoBack"/>
      <w:bookmarkEnd w:id="0"/>
    </w:p>
    <w:p w:rsidR="00A164CA" w:rsidRDefault="00A164CA">
      <w:pPr>
        <w:ind w:left="708"/>
        <w:rPr>
          <w:rFonts w:ascii="Arial" w:hAnsi="Arial"/>
          <w:sz w:val="16"/>
        </w:rPr>
      </w:pPr>
    </w:p>
    <w:p w:rsidR="00AF6418" w:rsidRDefault="00AF6418">
      <w:pPr>
        <w:ind w:left="708"/>
        <w:rPr>
          <w:rFonts w:ascii="Arial" w:hAnsi="Arial"/>
          <w:sz w:val="16"/>
        </w:rPr>
      </w:pPr>
    </w:p>
    <w:p w:rsidR="00A164CA" w:rsidRDefault="009C5940">
      <w:pPr>
        <w:pStyle w:val="Kopfzeile"/>
        <w:ind w:left="709"/>
        <w:jc w:val="both"/>
        <w:outlineLvl w:val="0"/>
        <w:rPr>
          <w:rFonts w:ascii="Arial" w:hAnsi="Arial"/>
          <w:b/>
          <w:sz w:val="16"/>
        </w:rPr>
      </w:pPr>
      <w:r>
        <w:rPr>
          <w:rFonts w:ascii="Arial" w:hAnsi="Arial"/>
          <w:b/>
          <w:sz w:val="16"/>
        </w:rPr>
        <w:t>Kontakt</w:t>
      </w:r>
    </w:p>
    <w:p w:rsidR="00A164CA" w:rsidRDefault="00A164CA">
      <w:pPr>
        <w:pStyle w:val="Kopfzeile"/>
        <w:ind w:left="709"/>
        <w:jc w:val="both"/>
        <w:rPr>
          <w:rFonts w:ascii="Arial" w:hAnsi="Arial"/>
          <w:sz w:val="16"/>
        </w:rPr>
      </w:pPr>
    </w:p>
    <w:p w:rsidR="009C5940" w:rsidRDefault="009C5940">
      <w:pPr>
        <w:pStyle w:val="Kopfzeile"/>
        <w:ind w:left="709"/>
        <w:jc w:val="both"/>
        <w:rPr>
          <w:rFonts w:ascii="Arial" w:hAnsi="Arial"/>
          <w:sz w:val="16"/>
        </w:rPr>
      </w:pPr>
      <w:r>
        <w:rPr>
          <w:rFonts w:ascii="Arial" w:hAnsi="Arial"/>
          <w:sz w:val="16"/>
        </w:rPr>
        <w:t>Dr. Kay Rathke</w:t>
      </w:r>
    </w:p>
    <w:p w:rsidR="009C5940" w:rsidRDefault="009C5940">
      <w:pPr>
        <w:pStyle w:val="Kopfzeile"/>
        <w:ind w:left="709"/>
        <w:jc w:val="both"/>
        <w:rPr>
          <w:rFonts w:ascii="Arial" w:hAnsi="Arial"/>
          <w:sz w:val="16"/>
        </w:rPr>
      </w:pPr>
      <w:r>
        <w:rPr>
          <w:rFonts w:ascii="Arial" w:hAnsi="Arial"/>
          <w:sz w:val="16"/>
        </w:rPr>
        <w:t>Leiter Investor Relations</w:t>
      </w:r>
    </w:p>
    <w:p w:rsidR="009C5940" w:rsidRDefault="009C5940">
      <w:pPr>
        <w:pStyle w:val="Kopfzeile"/>
        <w:ind w:left="709"/>
        <w:jc w:val="both"/>
        <w:rPr>
          <w:rFonts w:ascii="Arial" w:hAnsi="Arial"/>
          <w:sz w:val="16"/>
        </w:rPr>
      </w:pPr>
    </w:p>
    <w:p w:rsidR="00C34ED4" w:rsidRPr="00C34ED4" w:rsidRDefault="009C5940" w:rsidP="00C34ED4">
      <w:pPr>
        <w:pStyle w:val="Kopfzeile"/>
        <w:ind w:left="709"/>
        <w:jc w:val="both"/>
        <w:rPr>
          <w:rFonts w:ascii="Arial" w:hAnsi="Arial"/>
          <w:sz w:val="16"/>
        </w:rPr>
      </w:pPr>
      <w:r>
        <w:rPr>
          <w:rFonts w:ascii="Arial" w:hAnsi="Arial"/>
          <w:sz w:val="16"/>
        </w:rPr>
        <w:t>Georg Hasse</w:t>
      </w:r>
    </w:p>
    <w:p w:rsidR="00A164CA" w:rsidRPr="00C34ED4" w:rsidRDefault="009C5940" w:rsidP="00C34ED4">
      <w:pPr>
        <w:pStyle w:val="Kopfzeile"/>
        <w:ind w:left="709"/>
        <w:jc w:val="both"/>
        <w:rPr>
          <w:rFonts w:ascii="Arial" w:hAnsi="Arial"/>
          <w:sz w:val="16"/>
        </w:rPr>
      </w:pPr>
      <w:r>
        <w:rPr>
          <w:rFonts w:ascii="Arial" w:hAnsi="Arial"/>
          <w:sz w:val="16"/>
        </w:rPr>
        <w:t>Pressesprecher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C06A5B">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9C5940">
        <w:rPr>
          <w:rFonts w:ascii="Arial" w:hAnsi="Arial" w:cs="Arial"/>
          <w:sz w:val="16"/>
          <w:szCs w:val="16"/>
        </w:rPr>
        <w:t>400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 xml:space="preserve">secunet wurde 1997 gegründet und erzielte </w:t>
      </w:r>
      <w:r w:rsidR="009C5940">
        <w:rPr>
          <w:rFonts w:ascii="Arial" w:hAnsi="Arial" w:cs="Arial"/>
          <w:sz w:val="16"/>
          <w:szCs w:val="16"/>
        </w:rPr>
        <w:t>2016</w:t>
      </w:r>
      <w:r w:rsidRPr="00F11D66">
        <w:rPr>
          <w:rFonts w:ascii="Arial" w:hAnsi="Arial" w:cs="Arial"/>
          <w:sz w:val="16"/>
          <w:szCs w:val="16"/>
        </w:rPr>
        <w:t xml:space="preserve"> einen Umsatz von </w:t>
      </w:r>
      <w:r w:rsidR="009C5940">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xml:space="preserve">,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t>
      </w:r>
      <w:r w:rsidR="0053631D">
        <w:rPr>
          <w:rFonts w:ascii="Arial" w:hAnsi="Arial" w:cs="Arial"/>
          <w:i/>
          <w:sz w:val="16"/>
          <w:szCs w:val="16"/>
          <w:lang w:val="da-DK"/>
        </w:rPr>
        <w:t xml:space="preserve">Über </w:t>
      </w:r>
      <w:r w:rsidR="007D31B4">
        <w:rPr>
          <w:rFonts w:ascii="Arial" w:hAnsi="Arial" w:cs="Arial"/>
          <w:i/>
          <w:sz w:val="16"/>
          <w:szCs w:val="16"/>
          <w:lang w:val="da-DK"/>
        </w:rPr>
        <w:t>gesetzliche</w:t>
      </w:r>
      <w:r w:rsidR="0053631D">
        <w:rPr>
          <w:rFonts w:ascii="Arial" w:hAnsi="Arial" w:cs="Arial"/>
          <w:i/>
          <w:sz w:val="16"/>
          <w:szCs w:val="16"/>
          <w:lang w:val="da-DK"/>
        </w:rPr>
        <w:t xml:space="preserve"> Verpflichtungen hinaus </w:t>
      </w:r>
      <w:r w:rsidRPr="00D62DB8">
        <w:rPr>
          <w:rFonts w:ascii="Arial" w:hAnsi="Arial" w:cs="Arial"/>
          <w:i/>
          <w:sz w:val="16"/>
          <w:szCs w:val="16"/>
          <w:lang w:val="da-DK"/>
        </w:rPr>
        <w:t xml:space="preserve">übernehmen </w:t>
      </w:r>
      <w:r w:rsidR="0053631D">
        <w:rPr>
          <w:rFonts w:ascii="Arial" w:hAnsi="Arial" w:cs="Arial"/>
          <w:i/>
          <w:sz w:val="16"/>
          <w:szCs w:val="16"/>
          <w:lang w:val="da-DK"/>
        </w:rPr>
        <w:t xml:space="preserve">wir </w:t>
      </w:r>
      <w:r w:rsidRPr="00D62DB8">
        <w:rPr>
          <w:rFonts w:ascii="Arial" w:hAnsi="Arial" w:cs="Arial"/>
          <w:i/>
          <w:sz w:val="16"/>
          <w:szCs w:val="16"/>
          <w:lang w:val="da-DK"/>
        </w:rPr>
        <w:t>keine Verpflichtung, solche Aussagen angesichts neuer Informationen oder künftiger Ereignisse weiterzuentwickeln.</w:t>
      </w:r>
    </w:p>
    <w:sectPr w:rsidR="00A3586E">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altName w:val="Franklin Gothic Demi Cond"/>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631D">
      <w:rPr>
        <w:rStyle w:val="Seitenzahl"/>
        <w:noProof/>
      </w:rPr>
      <w:t>2</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C06A5B">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C06A5B">
      <w:rPr>
        <w:rStyle w:val="Seitenzahl"/>
        <w:rFonts w:ascii="Arial" w:hAnsi="Arial"/>
        <w:noProof/>
        <w:sz w:val="22"/>
      </w:rPr>
      <w:t>2</w:t>
    </w:r>
    <w:r>
      <w:rPr>
        <w:rStyle w:val="Seitenzahl"/>
        <w:rFonts w:ascii="Arial" w:hAnsi="Arial"/>
        <w:sz w:val="22"/>
      </w:rPr>
      <w:fldChar w:fldCharType="end"/>
    </w:r>
  </w:p>
  <w:p w:rsidR="0053631D" w:rsidRDefault="0053631D">
    <w:pPr>
      <w:pStyle w:val="Fuzeile"/>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1D" w:rsidRDefault="0053631D">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01" w:rsidRDefault="00B51F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 w:name="zzmp10mSEGsValidated" w:val="1"/>
    <w:docVar w:name="zzmp10NoTrailerPromptID" w:val="Legal.24073669.3"/>
    <w:docVar w:name="zzmpLegacyTrailerRemoved" w:val="True"/>
  </w:docVars>
  <w:rsids>
    <w:rsidRoot w:val="00C62781"/>
    <w:rsid w:val="0002702F"/>
    <w:rsid w:val="000276E8"/>
    <w:rsid w:val="0003690E"/>
    <w:rsid w:val="00036D1C"/>
    <w:rsid w:val="00070E91"/>
    <w:rsid w:val="000C2B19"/>
    <w:rsid w:val="000C43C3"/>
    <w:rsid w:val="000D0B22"/>
    <w:rsid w:val="000E6FE7"/>
    <w:rsid w:val="001075C5"/>
    <w:rsid w:val="001249CD"/>
    <w:rsid w:val="00130C10"/>
    <w:rsid w:val="001433E3"/>
    <w:rsid w:val="0015116B"/>
    <w:rsid w:val="00163A08"/>
    <w:rsid w:val="00195108"/>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40127"/>
    <w:rsid w:val="00345097"/>
    <w:rsid w:val="003670C9"/>
    <w:rsid w:val="003A2B5B"/>
    <w:rsid w:val="003D0DA0"/>
    <w:rsid w:val="003E446B"/>
    <w:rsid w:val="003F04A6"/>
    <w:rsid w:val="003F0FE4"/>
    <w:rsid w:val="004144F5"/>
    <w:rsid w:val="00440BD5"/>
    <w:rsid w:val="00456FA4"/>
    <w:rsid w:val="00486F57"/>
    <w:rsid w:val="00497979"/>
    <w:rsid w:val="004A0F46"/>
    <w:rsid w:val="004A6854"/>
    <w:rsid w:val="00520BBB"/>
    <w:rsid w:val="0052247A"/>
    <w:rsid w:val="0053631D"/>
    <w:rsid w:val="0053680D"/>
    <w:rsid w:val="00553784"/>
    <w:rsid w:val="00592599"/>
    <w:rsid w:val="005F42E9"/>
    <w:rsid w:val="005F5428"/>
    <w:rsid w:val="005F635B"/>
    <w:rsid w:val="005F6424"/>
    <w:rsid w:val="00602B86"/>
    <w:rsid w:val="006061CD"/>
    <w:rsid w:val="006068C1"/>
    <w:rsid w:val="00627946"/>
    <w:rsid w:val="006338C8"/>
    <w:rsid w:val="00676CAA"/>
    <w:rsid w:val="006877AA"/>
    <w:rsid w:val="0069021F"/>
    <w:rsid w:val="006A77C8"/>
    <w:rsid w:val="006B303A"/>
    <w:rsid w:val="006C7756"/>
    <w:rsid w:val="006E75FF"/>
    <w:rsid w:val="007505DB"/>
    <w:rsid w:val="0076251C"/>
    <w:rsid w:val="00762F43"/>
    <w:rsid w:val="007A03D5"/>
    <w:rsid w:val="007D31B4"/>
    <w:rsid w:val="007F683E"/>
    <w:rsid w:val="00815BA0"/>
    <w:rsid w:val="0081682E"/>
    <w:rsid w:val="00816873"/>
    <w:rsid w:val="00852A06"/>
    <w:rsid w:val="00856BAC"/>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36304"/>
    <w:rsid w:val="00A54B8A"/>
    <w:rsid w:val="00AA0E95"/>
    <w:rsid w:val="00AA3C26"/>
    <w:rsid w:val="00AB6522"/>
    <w:rsid w:val="00AC5EB0"/>
    <w:rsid w:val="00AD2588"/>
    <w:rsid w:val="00AD7DC7"/>
    <w:rsid w:val="00AE053A"/>
    <w:rsid w:val="00AE1A2F"/>
    <w:rsid w:val="00AF6418"/>
    <w:rsid w:val="00B102E4"/>
    <w:rsid w:val="00B27815"/>
    <w:rsid w:val="00B35383"/>
    <w:rsid w:val="00B50389"/>
    <w:rsid w:val="00B51F01"/>
    <w:rsid w:val="00B734E1"/>
    <w:rsid w:val="00B8280C"/>
    <w:rsid w:val="00BA519E"/>
    <w:rsid w:val="00BB39E5"/>
    <w:rsid w:val="00BC4024"/>
    <w:rsid w:val="00BE42B0"/>
    <w:rsid w:val="00C003D0"/>
    <w:rsid w:val="00C06A5B"/>
    <w:rsid w:val="00C17202"/>
    <w:rsid w:val="00C23944"/>
    <w:rsid w:val="00C2721E"/>
    <w:rsid w:val="00C31C6E"/>
    <w:rsid w:val="00C34ED4"/>
    <w:rsid w:val="00C421CE"/>
    <w:rsid w:val="00C46CAD"/>
    <w:rsid w:val="00C61389"/>
    <w:rsid w:val="00C62781"/>
    <w:rsid w:val="00C73631"/>
    <w:rsid w:val="00C93B49"/>
    <w:rsid w:val="00CA4E3B"/>
    <w:rsid w:val="00CA624E"/>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286"/>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5DA"/>
    <w:rsid w:val="00F34A37"/>
    <w:rsid w:val="00F56F39"/>
    <w:rsid w:val="00F602E0"/>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53631D"/>
  </w:style>
  <w:style w:type="paragraph" w:customStyle="1" w:styleId="MacPacTrailer">
    <w:name w:val="MacPac Trailer"/>
    <w:rsid w:val="0053631D"/>
    <w:pPr>
      <w:widowControl w:val="0"/>
      <w:spacing w:line="170" w:lineRule="exact"/>
    </w:pPr>
    <w:rPr>
      <w:sz w:val="14"/>
      <w:szCs w:val="22"/>
      <w:lang w:val="en-US" w:eastAsia="en-US"/>
    </w:rPr>
  </w:style>
  <w:style w:type="character" w:styleId="Platzhaltertext">
    <w:name w:val="Placeholder Text"/>
    <w:basedOn w:val="Absatz-Standardschriftart"/>
    <w:uiPriority w:val="99"/>
    <w:semiHidden/>
    <w:rsid w:val="005363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53631D"/>
  </w:style>
  <w:style w:type="paragraph" w:customStyle="1" w:styleId="MacPacTrailer">
    <w:name w:val="MacPac Trailer"/>
    <w:rsid w:val="0053631D"/>
    <w:pPr>
      <w:widowControl w:val="0"/>
      <w:spacing w:line="170" w:lineRule="exact"/>
    </w:pPr>
    <w:rPr>
      <w:sz w:val="14"/>
      <w:szCs w:val="22"/>
      <w:lang w:val="en-US" w:eastAsia="en-US"/>
    </w:rPr>
  </w:style>
  <w:style w:type="character" w:styleId="Platzhaltertext">
    <w:name w:val="Placeholder Text"/>
    <w:basedOn w:val="Absatz-Standardschriftart"/>
    <w:uiPriority w:val="99"/>
    <w:semiHidden/>
    <w:rsid w:val="00536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3693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4175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2017-05-03T10:22:00Z</cp:lastPrinted>
  <dcterms:created xsi:type="dcterms:W3CDTF">2017-05-04T12:34:00Z</dcterms:created>
  <dcterms:modified xsi:type="dcterms:W3CDTF">2017-05-04T12:35:00Z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DAC24073669</vt:lpwstr>
  </property>
  <property fmtid="{D5CDD505-2E9C-101B-9397-08002B2CF9AE}" pid="3" name="docVersion">
    <vt:lpwstr>3</vt:lpwstr>
  </property>
  <property fmtid="{D5CDD505-2E9C-101B-9397-08002B2CF9AE}" pid="4" name="docCliMat">
    <vt:lpwstr>114889-0017</vt:lpwstr>
  </property>
  <property fmtid="{D5CDD505-2E9C-101B-9397-08002B2CF9AE}" pid="5" name="docIncludeVersion">
    <vt:lpwstr>true</vt:lpwstr>
  </property>
  <property fmtid="{D5CDD505-2E9C-101B-9397-08002B2CF9AE}" pid="6" name="docIncludeCliMat">
    <vt:lpwstr>true</vt:lpwstr>
  </property>
</Properties>
</file>