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6572CB" w:rsidP="00BB0077">
      <w:pPr>
        <w:spacing w:after="360"/>
        <w:ind w:left="697" w:right="-2"/>
        <w:rPr>
          <w:rFonts w:ascii="Arial" w:hAnsi="Arial"/>
          <w:b/>
          <w:sz w:val="32"/>
          <w:lang w:val="da-DK"/>
        </w:rPr>
      </w:pPr>
      <w:bookmarkStart w:id="0" w:name="_GoBack"/>
      <w:bookmarkEnd w:id="0"/>
      <w:r w:rsidRPr="006572CB">
        <w:rPr>
          <w:rFonts w:ascii="Arial" w:hAnsi="Arial"/>
          <w:b/>
          <w:sz w:val="32"/>
          <w:lang w:val="da-DK"/>
        </w:rPr>
        <w:t xml:space="preserve">secunet and Mellanox </w:t>
      </w:r>
      <w:r w:rsidR="00B664AE">
        <w:rPr>
          <w:rFonts w:ascii="Arial" w:hAnsi="Arial"/>
          <w:b/>
          <w:sz w:val="32"/>
          <w:lang w:val="da-DK"/>
        </w:rPr>
        <w:t>D</w:t>
      </w:r>
      <w:r w:rsidRPr="006572CB">
        <w:rPr>
          <w:rFonts w:ascii="Arial" w:hAnsi="Arial"/>
          <w:b/>
          <w:sz w:val="32"/>
          <w:lang w:val="da-DK"/>
        </w:rPr>
        <w:t>evelop High Performance Layer 3 Encryption Solution</w:t>
      </w:r>
    </w:p>
    <w:p w:rsidR="006572CB" w:rsidRPr="006572CB" w:rsidRDefault="00617E4D" w:rsidP="006572CB">
      <w:pPr>
        <w:spacing w:after="120" w:line="360" w:lineRule="auto"/>
        <w:ind w:left="697"/>
        <w:jc w:val="both"/>
        <w:rPr>
          <w:rFonts w:ascii="Arial" w:hAnsi="Arial"/>
          <w:b/>
          <w:sz w:val="22"/>
          <w:lang w:val="da-DK"/>
        </w:rPr>
      </w:pPr>
      <w:r w:rsidRPr="009C1110">
        <w:rPr>
          <w:rFonts w:ascii="Arial" w:hAnsi="Arial"/>
          <w:b/>
          <w:i/>
          <w:sz w:val="22"/>
          <w:lang w:val="da-DK"/>
        </w:rPr>
        <w:t>[Essen</w:t>
      </w:r>
      <w:r w:rsidR="006572CB">
        <w:rPr>
          <w:rFonts w:ascii="Arial" w:hAnsi="Arial"/>
          <w:b/>
          <w:i/>
          <w:sz w:val="22"/>
          <w:lang w:val="da-DK"/>
        </w:rPr>
        <w:t>/Germany</w:t>
      </w:r>
      <w:r w:rsidRPr="009C1110">
        <w:rPr>
          <w:rFonts w:ascii="Arial" w:hAnsi="Arial"/>
          <w:b/>
          <w:i/>
          <w:sz w:val="22"/>
          <w:lang w:val="da-DK"/>
        </w:rPr>
        <w:t xml:space="preserve">, </w:t>
      </w:r>
      <w:r w:rsidR="006572CB">
        <w:rPr>
          <w:rFonts w:ascii="Arial" w:hAnsi="Arial"/>
          <w:b/>
          <w:i/>
          <w:sz w:val="22"/>
          <w:lang w:val="da-DK"/>
        </w:rPr>
        <w:t>23</w:t>
      </w:r>
      <w:r w:rsidRPr="009C1110">
        <w:rPr>
          <w:rFonts w:ascii="Arial" w:hAnsi="Arial"/>
          <w:b/>
          <w:i/>
          <w:sz w:val="22"/>
          <w:lang w:val="da-DK"/>
        </w:rPr>
        <w:t xml:space="preserve"> </w:t>
      </w:r>
      <w:r w:rsidR="006572CB">
        <w:rPr>
          <w:rFonts w:ascii="Arial" w:hAnsi="Arial"/>
          <w:b/>
          <w:i/>
          <w:sz w:val="22"/>
          <w:lang w:val="da-DK"/>
        </w:rPr>
        <w:t>March</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6572CB" w:rsidRPr="006572CB">
        <w:rPr>
          <w:rFonts w:ascii="Arial" w:hAnsi="Arial"/>
          <w:b/>
          <w:sz w:val="22"/>
          <w:lang w:val="da-DK"/>
        </w:rPr>
        <w:t>secunet has collaborated with Mellanox Technologies to develop a SINA L3 Box S solution with extraordinary high data throughput. This allows secunet to offer SINA L3 Box technology with encryption performance of 100 GBit/s, enabled by Mellanox's Innova IP</w:t>
      </w:r>
      <w:r w:rsidR="004F1A8E">
        <w:rPr>
          <w:rFonts w:ascii="Arial" w:hAnsi="Arial"/>
          <w:b/>
          <w:sz w:val="22"/>
          <w:lang w:val="da-DK"/>
        </w:rPr>
        <w:t>s</w:t>
      </w:r>
      <w:r w:rsidR="006572CB" w:rsidRPr="006572CB">
        <w:rPr>
          <w:rFonts w:ascii="Arial" w:hAnsi="Arial"/>
          <w:b/>
          <w:sz w:val="22"/>
          <w:lang w:val="da-DK"/>
        </w:rPr>
        <w:t>ec network adapter. The SINA technology is a development by secunet on behalf of the German Federal Office for Information Security.</w:t>
      </w:r>
    </w:p>
    <w:p w:rsidR="00F31E46" w:rsidRDefault="005E0A51" w:rsidP="00B3310A">
      <w:pPr>
        <w:spacing w:after="120" w:line="360" w:lineRule="auto"/>
        <w:ind w:left="697"/>
        <w:jc w:val="both"/>
        <w:rPr>
          <w:rFonts w:ascii="Arial" w:hAnsi="Arial"/>
          <w:sz w:val="22"/>
          <w:lang w:val="da-DK"/>
        </w:rPr>
      </w:pPr>
      <w:r w:rsidRPr="005E0A51">
        <w:rPr>
          <w:rFonts w:ascii="Arial" w:hAnsi="Arial"/>
          <w:sz w:val="22"/>
          <w:lang w:val="da-DK"/>
        </w:rPr>
        <w:t>Based on load distribution from the main CPU onto the network adapter (IP</w:t>
      </w:r>
      <w:r w:rsidR="004F1A8E">
        <w:rPr>
          <w:rFonts w:ascii="Arial" w:hAnsi="Arial"/>
          <w:sz w:val="22"/>
          <w:lang w:val="da-DK"/>
        </w:rPr>
        <w:t>s</w:t>
      </w:r>
      <w:r w:rsidRPr="005E0A51">
        <w:rPr>
          <w:rFonts w:ascii="Arial" w:hAnsi="Arial"/>
          <w:sz w:val="22"/>
          <w:lang w:val="da-DK"/>
        </w:rPr>
        <w:t xml:space="preserve">ec Offloading), the system achieves performance values exceeding the previous capacity of the SINA L3 Box </w:t>
      </w:r>
      <w:r w:rsidR="008068C6">
        <w:rPr>
          <w:rFonts w:ascii="Arial" w:hAnsi="Arial"/>
          <w:sz w:val="22"/>
          <w:lang w:val="da-DK"/>
        </w:rPr>
        <w:t xml:space="preserve">S </w:t>
      </w:r>
      <w:r w:rsidRPr="005E0A51">
        <w:rPr>
          <w:rFonts w:ascii="Arial" w:hAnsi="Arial"/>
          <w:sz w:val="22"/>
          <w:lang w:val="da-DK"/>
        </w:rPr>
        <w:t>by a factor of 20.</w:t>
      </w:r>
    </w:p>
    <w:p w:rsidR="00F31E46" w:rsidRPr="005E0A51" w:rsidRDefault="00F31E46" w:rsidP="00F31E46">
      <w:pPr>
        <w:spacing w:after="120" w:line="360" w:lineRule="auto"/>
        <w:ind w:left="697"/>
        <w:jc w:val="both"/>
        <w:rPr>
          <w:rFonts w:ascii="Arial" w:hAnsi="Arial"/>
          <w:sz w:val="22"/>
          <w:lang w:val="da-DK"/>
        </w:rPr>
      </w:pPr>
      <w:r w:rsidRPr="005E0A51">
        <w:rPr>
          <w:rFonts w:ascii="Arial" w:hAnsi="Arial"/>
          <w:sz w:val="22"/>
          <w:lang w:val="da-DK"/>
        </w:rPr>
        <w:t>The Mellanox Innova IPsec adapter addresses the growing need for security and “encryption by default”</w:t>
      </w:r>
      <w:r>
        <w:rPr>
          <w:rFonts w:ascii="Arial" w:hAnsi="Arial"/>
          <w:sz w:val="22"/>
          <w:lang w:val="da-DK"/>
        </w:rPr>
        <w:t>.</w:t>
      </w:r>
      <w:r w:rsidRPr="005E0A51">
        <w:rPr>
          <w:rFonts w:ascii="Arial" w:hAnsi="Arial"/>
          <w:sz w:val="22"/>
          <w:lang w:val="da-DK"/>
        </w:rPr>
        <w:t xml:space="preserve"> The Innova IPsec adapter offers multiple integrated crypto and security protocols and performs the encryption of data-in-motion, freeing up costly CPU cycles.</w:t>
      </w:r>
    </w:p>
    <w:p w:rsidR="00B3310A" w:rsidRPr="005E0A51" w:rsidRDefault="00287F2D" w:rsidP="00B3310A">
      <w:pPr>
        <w:spacing w:after="120" w:line="360" w:lineRule="auto"/>
        <w:ind w:left="697"/>
        <w:jc w:val="both"/>
        <w:rPr>
          <w:rFonts w:ascii="Arial" w:hAnsi="Arial"/>
          <w:sz w:val="22"/>
          <w:lang w:val="da-DK"/>
        </w:rPr>
      </w:pPr>
      <w:r>
        <w:rPr>
          <w:rFonts w:ascii="Arial" w:hAnsi="Arial"/>
          <w:sz w:val="22"/>
          <w:lang w:val="da-DK"/>
        </w:rPr>
        <w:t>secunet showcases</w:t>
      </w:r>
      <w:r w:rsidR="005E0A51" w:rsidRPr="005E0A51">
        <w:rPr>
          <w:rFonts w:ascii="Arial" w:hAnsi="Arial"/>
          <w:sz w:val="22"/>
          <w:lang w:val="da-DK"/>
        </w:rPr>
        <w:t xml:space="preserve"> during CeBIT exhibition in Hanover, Germany</w:t>
      </w:r>
      <w:r w:rsidR="004F1A8E">
        <w:rPr>
          <w:rFonts w:ascii="Arial" w:hAnsi="Arial"/>
          <w:sz w:val="22"/>
          <w:lang w:val="da-DK"/>
        </w:rPr>
        <w:t>,</w:t>
      </w:r>
      <w:r w:rsidR="005E0A51" w:rsidRPr="005E0A51">
        <w:rPr>
          <w:rFonts w:ascii="Arial" w:hAnsi="Arial"/>
          <w:sz w:val="22"/>
          <w:lang w:val="da-DK"/>
        </w:rPr>
        <w:t xml:space="preserve"> a prototype system that already reaches a throughput of 200 GBit/s. Networks with large data volumes and data centers will significantly benefit from this new solution.</w:t>
      </w:r>
      <w:r w:rsidR="00B3310A">
        <w:rPr>
          <w:rFonts w:ascii="Arial" w:hAnsi="Arial"/>
          <w:sz w:val="22"/>
          <w:lang w:val="da-DK"/>
        </w:rPr>
        <w:t xml:space="preserve"> </w:t>
      </w:r>
      <w:r w:rsidR="00B3310A" w:rsidRPr="005E0A51">
        <w:rPr>
          <w:rFonts w:ascii="Arial" w:hAnsi="Arial"/>
          <w:sz w:val="22"/>
          <w:lang w:val="da-DK"/>
        </w:rPr>
        <w:t>In the course of the joined development, secunet and Mellanox integrated the Innova IP</w:t>
      </w:r>
      <w:r w:rsidR="004F1A8E">
        <w:rPr>
          <w:rFonts w:ascii="Arial" w:hAnsi="Arial"/>
          <w:sz w:val="22"/>
          <w:lang w:val="da-DK"/>
        </w:rPr>
        <w:t>s</w:t>
      </w:r>
      <w:r w:rsidR="00B3310A" w:rsidRPr="005E0A51">
        <w:rPr>
          <w:rFonts w:ascii="Arial" w:hAnsi="Arial"/>
          <w:sz w:val="22"/>
          <w:lang w:val="da-DK"/>
        </w:rPr>
        <w:t xml:space="preserve">ec network adapter into the Linux kernel. </w:t>
      </w:r>
    </w:p>
    <w:p w:rsidR="005E0A51" w:rsidRPr="005E0A51" w:rsidRDefault="005E0A51" w:rsidP="005E0A51">
      <w:pPr>
        <w:spacing w:after="120" w:line="360" w:lineRule="auto"/>
        <w:ind w:left="697"/>
        <w:jc w:val="both"/>
        <w:rPr>
          <w:rFonts w:ascii="Arial" w:hAnsi="Arial"/>
          <w:sz w:val="22"/>
          <w:lang w:val="da-DK"/>
        </w:rPr>
      </w:pPr>
      <w:r w:rsidRPr="005E0A51">
        <w:rPr>
          <w:rFonts w:ascii="Arial" w:hAnsi="Arial"/>
          <w:sz w:val="22"/>
          <w:lang w:val="da-DK"/>
        </w:rPr>
        <w:t xml:space="preserve">secunet combines its 20 years </w:t>
      </w:r>
      <w:r w:rsidR="004F1A8E">
        <w:rPr>
          <w:rFonts w:ascii="Arial" w:hAnsi="Arial"/>
          <w:sz w:val="22"/>
          <w:lang w:val="da-DK"/>
        </w:rPr>
        <w:t xml:space="preserve">of </w:t>
      </w:r>
      <w:r w:rsidRPr="005E0A51">
        <w:rPr>
          <w:rFonts w:ascii="Arial" w:hAnsi="Arial"/>
          <w:sz w:val="22"/>
          <w:lang w:val="da-DK"/>
        </w:rPr>
        <w:t>experience in the IT</w:t>
      </w:r>
      <w:r w:rsidR="004F1A8E">
        <w:rPr>
          <w:rFonts w:ascii="Arial" w:hAnsi="Arial"/>
          <w:sz w:val="22"/>
          <w:lang w:val="da-DK"/>
        </w:rPr>
        <w:t xml:space="preserve"> s</w:t>
      </w:r>
      <w:r w:rsidRPr="005E0A51">
        <w:rPr>
          <w:rFonts w:ascii="Arial" w:hAnsi="Arial"/>
          <w:sz w:val="22"/>
          <w:lang w:val="da-DK"/>
        </w:rPr>
        <w:t>ecurity sector with the intelligent interconnect technology from Israel-based semiconductor manufacturer Mellanox, who is delivering high speed components for demanding networks since more than 18 years.</w:t>
      </w:r>
    </w:p>
    <w:p w:rsidR="005E0A51" w:rsidRPr="005E0A51" w:rsidRDefault="005E0A51" w:rsidP="005E0A51">
      <w:pPr>
        <w:spacing w:after="120" w:line="360" w:lineRule="auto"/>
        <w:ind w:left="697"/>
        <w:jc w:val="both"/>
        <w:rPr>
          <w:rFonts w:ascii="Arial" w:hAnsi="Arial"/>
          <w:sz w:val="22"/>
          <w:lang w:val="da-DK"/>
        </w:rPr>
      </w:pPr>
      <w:r w:rsidRPr="005E0A51">
        <w:rPr>
          <w:rFonts w:ascii="Arial" w:hAnsi="Arial"/>
          <w:sz w:val="22"/>
          <w:lang w:val="da-DK"/>
        </w:rPr>
        <w:t xml:space="preserve">"secunet follows with this joined development initiative the recommendations of the German Federal Ministry of </w:t>
      </w:r>
      <w:r w:rsidR="004F1A8E">
        <w:rPr>
          <w:rFonts w:ascii="Arial" w:hAnsi="Arial"/>
          <w:sz w:val="22"/>
          <w:lang w:val="da-DK"/>
        </w:rPr>
        <w:t xml:space="preserve">the </w:t>
      </w:r>
      <w:r w:rsidRPr="005E0A51">
        <w:rPr>
          <w:rFonts w:ascii="Arial" w:hAnsi="Arial"/>
          <w:sz w:val="22"/>
          <w:lang w:val="da-DK"/>
        </w:rPr>
        <w:t xml:space="preserve">Interior, the German Federal Office for Information Security and </w:t>
      </w:r>
      <w:r w:rsidR="004F1A8E">
        <w:rPr>
          <w:rFonts w:ascii="Arial" w:hAnsi="Arial"/>
          <w:sz w:val="22"/>
          <w:lang w:val="da-DK"/>
        </w:rPr>
        <w:t xml:space="preserve">the </w:t>
      </w:r>
      <w:r w:rsidRPr="005E0A51">
        <w:rPr>
          <w:rFonts w:ascii="Arial" w:hAnsi="Arial"/>
          <w:sz w:val="22"/>
          <w:lang w:val="da-DK"/>
        </w:rPr>
        <w:t xml:space="preserve">German </w:t>
      </w:r>
      <w:r w:rsidRPr="005E0A51">
        <w:rPr>
          <w:rFonts w:ascii="Arial" w:hAnsi="Arial"/>
          <w:sz w:val="22"/>
          <w:lang w:val="da-DK"/>
        </w:rPr>
        <w:lastRenderedPageBreak/>
        <w:t>Ministry of Defense, by partnering with international corporations in the field of high security", explains Dr. Rainer Baumgart, CEO of secunet Security Networks AG</w:t>
      </w:r>
      <w:r w:rsidR="004F1A8E">
        <w:rPr>
          <w:rFonts w:ascii="Arial" w:hAnsi="Arial"/>
          <w:sz w:val="22"/>
          <w:lang w:val="da-DK"/>
        </w:rPr>
        <w:t>,</w:t>
      </w:r>
      <w:r w:rsidRPr="005E0A51">
        <w:rPr>
          <w:rFonts w:ascii="Arial" w:hAnsi="Arial"/>
          <w:sz w:val="22"/>
          <w:lang w:val="da-DK"/>
        </w:rPr>
        <w:t xml:space="preserve"> the cooperation with Mellanox.</w:t>
      </w:r>
    </w:p>
    <w:p w:rsidR="005E0A51" w:rsidRPr="006572CB" w:rsidRDefault="005E0A51" w:rsidP="005E0A51">
      <w:pPr>
        <w:spacing w:after="120" w:line="360" w:lineRule="auto"/>
        <w:ind w:left="697"/>
        <w:jc w:val="both"/>
        <w:rPr>
          <w:rFonts w:ascii="Arial" w:hAnsi="Arial"/>
          <w:sz w:val="22"/>
          <w:lang w:val="da-DK"/>
        </w:rPr>
      </w:pPr>
      <w:r w:rsidRPr="005E0A51">
        <w:rPr>
          <w:rFonts w:ascii="Arial" w:hAnsi="Arial"/>
          <w:sz w:val="22"/>
          <w:lang w:val="da-DK"/>
        </w:rPr>
        <w:t>"The exponential growth of data and the need to secure data everywhere, along with the ability to secure and protect data in transit to and from the data center, demands the most scalable and efficient interconnect solutions”</w:t>
      </w:r>
      <w:r w:rsidR="004F1A8E">
        <w:rPr>
          <w:rFonts w:ascii="Arial" w:hAnsi="Arial"/>
          <w:sz w:val="22"/>
          <w:lang w:val="da-DK"/>
        </w:rPr>
        <w:t>,</w:t>
      </w:r>
      <w:r w:rsidRPr="005E0A51">
        <w:rPr>
          <w:rFonts w:ascii="Arial" w:hAnsi="Arial"/>
          <w:sz w:val="22"/>
          <w:lang w:val="da-DK"/>
        </w:rPr>
        <w:t xml:space="preserve"> said Eyal Waldman, President and CEO of Mellanox Technologies. “The powerful combination of secunet and Mellanox cyber security </w:t>
      </w:r>
      <w:r w:rsidR="00287F2D">
        <w:rPr>
          <w:rFonts w:ascii="Arial" w:hAnsi="Arial"/>
          <w:sz w:val="22"/>
          <w:lang w:val="da-DK"/>
        </w:rPr>
        <w:t>competencies</w:t>
      </w:r>
      <w:r w:rsidRPr="005E0A51">
        <w:rPr>
          <w:rFonts w:ascii="Arial" w:hAnsi="Arial"/>
          <w:sz w:val="22"/>
          <w:lang w:val="da-DK"/>
        </w:rPr>
        <w:t xml:space="preserve"> </w:t>
      </w:r>
      <w:r w:rsidR="004F1A8E">
        <w:rPr>
          <w:rFonts w:ascii="Arial" w:hAnsi="Arial"/>
          <w:sz w:val="22"/>
          <w:lang w:val="da-DK"/>
        </w:rPr>
        <w:t xml:space="preserve">are </w:t>
      </w:r>
      <w:r w:rsidRPr="005E0A51">
        <w:rPr>
          <w:rFonts w:ascii="Arial" w:hAnsi="Arial"/>
          <w:sz w:val="22"/>
          <w:lang w:val="da-DK"/>
        </w:rPr>
        <w:t>building the foundation for new so</w:t>
      </w:r>
      <w:r w:rsidR="00287F2D">
        <w:rPr>
          <w:rFonts w:ascii="Arial" w:hAnsi="Arial"/>
          <w:sz w:val="22"/>
          <w:lang w:val="da-DK"/>
        </w:rPr>
        <w:t>lutions in the security market.</w:t>
      </w:r>
      <w:r w:rsidRPr="005E0A51">
        <w:rPr>
          <w:rFonts w:ascii="Arial" w:hAnsi="Arial"/>
          <w:sz w:val="22"/>
          <w:lang w:val="da-DK"/>
        </w:rPr>
        <w:t>"</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287F2D">
        <w:rPr>
          <w:rFonts w:ascii="Arial" w:hAnsi="Arial" w:cs="Arial"/>
          <w:noProof/>
          <w:color w:val="000000"/>
          <w:sz w:val="16"/>
          <w:szCs w:val="16"/>
          <w:lang w:val="en-GB"/>
        </w:rPr>
        <w:t>2.380</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E607A2" w:rsidRDefault="00E607A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5E0A51">
      <w:pPr>
        <w:pStyle w:val="Kopfzeile"/>
        <w:tabs>
          <w:tab w:val="clear" w:pos="4536"/>
          <w:tab w:val="clear" w:pos="9072"/>
        </w:tabs>
        <w:ind w:right="-2" w:firstLine="708"/>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4F1A8E"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F1A8E">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4F1A8E"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F1A8E">
        <w:rPr>
          <w:rFonts w:ascii="Arial" w:hAnsi="Arial" w:cs="Arial"/>
          <w:noProof/>
          <w:color w:val="000000"/>
          <w:sz w:val="16"/>
          <w:szCs w:val="16"/>
        </w:rPr>
        <w:t>451</w:t>
      </w:r>
      <w:r w:rsidR="00AC7B5E" w:rsidRPr="004F1A8E">
        <w:rPr>
          <w:rFonts w:ascii="Arial" w:hAnsi="Arial" w:cs="Arial"/>
          <w:noProof/>
          <w:color w:val="000000"/>
          <w:sz w:val="16"/>
          <w:szCs w:val="16"/>
        </w:rPr>
        <w:t>3</w:t>
      </w:r>
      <w:r w:rsidRPr="004F1A8E">
        <w:rPr>
          <w:rFonts w:ascii="Arial" w:hAnsi="Arial" w:cs="Arial"/>
          <w:noProof/>
          <w:color w:val="000000"/>
          <w:sz w:val="16"/>
          <w:szCs w:val="16"/>
        </w:rPr>
        <w:t>8 Essen/Germany</w:t>
      </w:r>
    </w:p>
    <w:p w:rsidR="00794803" w:rsidRPr="004F1A8E"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4F1A8E">
        <w:rPr>
          <w:rFonts w:ascii="Arial" w:hAnsi="Arial" w:cs="Arial"/>
          <w:noProof/>
          <w:color w:val="000000"/>
          <w:sz w:val="16"/>
          <w:szCs w:val="16"/>
        </w:rPr>
        <w:t>Phone</w:t>
      </w:r>
      <w:r w:rsidR="002F7ED8" w:rsidRPr="004F1A8E">
        <w:rPr>
          <w:rFonts w:ascii="Arial" w:hAnsi="Arial" w:cs="Arial"/>
          <w:noProof/>
          <w:color w:val="000000"/>
          <w:sz w:val="16"/>
          <w:szCs w:val="16"/>
        </w:rPr>
        <w:t xml:space="preserve"> </w:t>
      </w:r>
      <w:r w:rsidR="009F6A2A" w:rsidRPr="004F1A8E">
        <w:rPr>
          <w:rFonts w:ascii="Arial" w:hAnsi="Arial" w:cs="Arial"/>
          <w:noProof/>
          <w:color w:val="000000"/>
          <w:sz w:val="16"/>
          <w:szCs w:val="16"/>
        </w:rPr>
        <w:t>+49 201 54 54-1234</w:t>
      </w:r>
    </w:p>
    <w:p w:rsidR="00794803" w:rsidRPr="004F1A8E"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4F1A8E">
        <w:rPr>
          <w:rFonts w:ascii="Arial" w:hAnsi="Arial" w:cs="Arial"/>
          <w:noProof/>
          <w:color w:val="000000"/>
          <w:sz w:val="16"/>
          <w:szCs w:val="16"/>
        </w:rPr>
        <w:t xml:space="preserve">Fax </w:t>
      </w:r>
      <w:r w:rsidR="009F6A2A" w:rsidRPr="004F1A8E">
        <w:rPr>
          <w:rFonts w:ascii="Arial" w:hAnsi="Arial" w:cs="Arial"/>
          <w:noProof/>
          <w:color w:val="000000"/>
          <w:sz w:val="16"/>
          <w:szCs w:val="16"/>
        </w:rPr>
        <w:t>+49 201 54 54-1235</w:t>
      </w:r>
    </w:p>
    <w:p w:rsidR="00794803" w:rsidRPr="004F1A8E"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4F1A8E">
        <w:rPr>
          <w:rFonts w:ascii="Arial" w:hAnsi="Arial" w:cs="Arial"/>
          <w:noProof/>
          <w:color w:val="000000"/>
          <w:sz w:val="16"/>
          <w:szCs w:val="16"/>
        </w:rPr>
        <w:t xml:space="preserve">E-mail: </w:t>
      </w:r>
      <w:hyperlink r:id="rId8" w:history="1">
        <w:r w:rsidRPr="004F1A8E">
          <w:rPr>
            <w:rStyle w:val="Hyperlink"/>
            <w:rFonts w:ascii="Arial" w:hAnsi="Arial" w:cs="Arial"/>
            <w:noProof/>
            <w:sz w:val="16"/>
            <w:szCs w:val="16"/>
          </w:rPr>
          <w:t>presse@secunet.com</w:t>
        </w:r>
      </w:hyperlink>
    </w:p>
    <w:p w:rsidR="00794803" w:rsidRPr="004F1A8E" w:rsidRDefault="007076B5" w:rsidP="00794803">
      <w:pPr>
        <w:ind w:left="708"/>
      </w:pPr>
      <w:hyperlink r:id="rId9" w:history="1">
        <w:r w:rsidR="00794803" w:rsidRPr="004F1A8E">
          <w:rPr>
            <w:rStyle w:val="Hyperlink"/>
            <w:rFonts w:ascii="Arial" w:hAnsi="Arial" w:cs="Arial"/>
            <w:noProof/>
            <w:sz w:val="16"/>
            <w:szCs w:val="16"/>
          </w:rPr>
          <w:t>http://www.secunet.com</w:t>
        </w:r>
      </w:hyperlink>
    </w:p>
    <w:bookmarkEnd w:id="1"/>
    <w:p w:rsidR="00B40872" w:rsidRPr="004F1A8E"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4F1A8E"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4F1A8E"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r w:rsidR="00DF606E">
        <w:rPr>
          <w:rFonts w:ascii="Arial" w:hAnsi="Arial" w:cs="Arial"/>
          <w:bCs/>
          <w:noProof/>
          <w:sz w:val="16"/>
          <w:szCs w:val="16"/>
          <w:lang w:val="en-GB"/>
        </w:rPr>
        <w:t>.</w:t>
      </w: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Pr="005E0A51" w:rsidRDefault="00575FB4" w:rsidP="00052C88">
      <w:pPr>
        <w:ind w:left="709"/>
        <w:jc w:val="both"/>
        <w:rPr>
          <w:rFonts w:ascii="Arial" w:hAnsi="Arial"/>
          <w:sz w:val="16"/>
          <w:lang w:val="en-US"/>
        </w:rPr>
      </w:pPr>
    </w:p>
    <w:p w:rsidR="00575FB4" w:rsidRDefault="00575FB4" w:rsidP="00052C88">
      <w:pPr>
        <w:ind w:left="709"/>
        <w:jc w:val="both"/>
        <w:rPr>
          <w:rFonts w:ascii="Arial" w:hAnsi="Arial"/>
          <w:sz w:val="16"/>
          <w:lang w:val="en-GB"/>
        </w:rPr>
      </w:pPr>
    </w:p>
    <w:p w:rsidR="005E0A51" w:rsidRPr="005E0A51" w:rsidRDefault="005E0A51" w:rsidP="005E0A51">
      <w:pPr>
        <w:ind w:left="709"/>
        <w:jc w:val="both"/>
        <w:rPr>
          <w:rFonts w:ascii="Arial" w:hAnsi="Arial"/>
          <w:b/>
          <w:sz w:val="16"/>
          <w:lang w:val="en-GB"/>
        </w:rPr>
      </w:pPr>
      <w:r w:rsidRPr="005E0A51">
        <w:rPr>
          <w:rFonts w:ascii="Arial" w:hAnsi="Arial"/>
          <w:b/>
          <w:sz w:val="16"/>
          <w:lang w:val="en-GB"/>
        </w:rPr>
        <w:t xml:space="preserve">About </w:t>
      </w:r>
      <w:proofErr w:type="spellStart"/>
      <w:r w:rsidRPr="005E0A51">
        <w:rPr>
          <w:rFonts w:ascii="Arial" w:hAnsi="Arial"/>
          <w:b/>
          <w:sz w:val="16"/>
          <w:lang w:val="en-GB"/>
        </w:rPr>
        <w:t>Mellanox</w:t>
      </w:r>
      <w:proofErr w:type="spellEnd"/>
    </w:p>
    <w:p w:rsidR="003355FA" w:rsidRDefault="003355FA" w:rsidP="005E0A51">
      <w:pPr>
        <w:ind w:left="709"/>
        <w:jc w:val="both"/>
        <w:rPr>
          <w:rFonts w:ascii="Arial" w:hAnsi="Arial"/>
          <w:sz w:val="16"/>
          <w:lang w:val="en-GB"/>
        </w:rPr>
      </w:pPr>
    </w:p>
    <w:p w:rsidR="005E0A51" w:rsidRDefault="005E0A51" w:rsidP="005E0A51">
      <w:pPr>
        <w:ind w:left="709"/>
        <w:jc w:val="both"/>
        <w:rPr>
          <w:rFonts w:ascii="Arial" w:hAnsi="Arial"/>
          <w:sz w:val="16"/>
          <w:lang w:val="en-GB"/>
        </w:rPr>
      </w:pPr>
      <w:proofErr w:type="spellStart"/>
      <w:r w:rsidRPr="005E0A51">
        <w:rPr>
          <w:rFonts w:ascii="Arial" w:hAnsi="Arial"/>
          <w:sz w:val="16"/>
          <w:lang w:val="en-GB"/>
        </w:rPr>
        <w:t>Mellanox</w:t>
      </w:r>
      <w:proofErr w:type="spellEnd"/>
      <w:r w:rsidRPr="005E0A51">
        <w:rPr>
          <w:rFonts w:ascii="Arial" w:hAnsi="Arial"/>
          <w:sz w:val="16"/>
          <w:lang w:val="en-GB"/>
        </w:rPr>
        <w:t xml:space="preserve"> Technologies (NASDAQ: MLNX) is a leading supplier of end-to-end Ethernet and InfiniBand intelligent interconnect solutions and services for servers, storage, and hyper-converged infrastructure. </w:t>
      </w:r>
      <w:proofErr w:type="spellStart"/>
      <w:r w:rsidRPr="005E0A51">
        <w:rPr>
          <w:rFonts w:ascii="Arial" w:hAnsi="Arial"/>
          <w:sz w:val="16"/>
          <w:lang w:val="en-GB"/>
        </w:rPr>
        <w:t>Mellanox</w:t>
      </w:r>
      <w:proofErr w:type="spellEnd"/>
      <w:r w:rsidRPr="005E0A51">
        <w:rPr>
          <w:rFonts w:ascii="Arial" w:hAnsi="Arial"/>
          <w:sz w:val="16"/>
          <w:lang w:val="en-GB"/>
        </w:rPr>
        <w:t xml:space="preserve"> intelligent interconnect solutions increase data </w:t>
      </w:r>
      <w:proofErr w:type="spellStart"/>
      <w:r w:rsidRPr="005E0A51">
        <w:rPr>
          <w:rFonts w:ascii="Arial" w:hAnsi="Arial"/>
          <w:sz w:val="16"/>
          <w:lang w:val="en-GB"/>
        </w:rPr>
        <w:t>center</w:t>
      </w:r>
      <w:proofErr w:type="spellEnd"/>
      <w:r w:rsidRPr="005E0A51">
        <w:rPr>
          <w:rFonts w:ascii="Arial" w:hAnsi="Arial"/>
          <w:sz w:val="16"/>
          <w:lang w:val="en-GB"/>
        </w:rPr>
        <w:t xml:space="preserve"> efficiency by providing the highest throughput and lowest latency, delivering data faster to applications and unlocking system performance. </w:t>
      </w:r>
      <w:proofErr w:type="spellStart"/>
      <w:r w:rsidRPr="005E0A51">
        <w:rPr>
          <w:rFonts w:ascii="Arial" w:hAnsi="Arial"/>
          <w:sz w:val="16"/>
          <w:lang w:val="en-GB"/>
        </w:rPr>
        <w:t>Mellanox</w:t>
      </w:r>
      <w:proofErr w:type="spellEnd"/>
      <w:r w:rsidRPr="005E0A51">
        <w:rPr>
          <w:rFonts w:ascii="Arial" w:hAnsi="Arial"/>
          <w:sz w:val="16"/>
          <w:lang w:val="en-GB"/>
        </w:rPr>
        <w:t xml:space="preserve"> offers a choice of high performance solutions: network and multicore processors, network adapters, switches, cables, software and </w:t>
      </w:r>
      <w:r w:rsidRPr="005E0A51">
        <w:rPr>
          <w:rFonts w:ascii="Arial" w:hAnsi="Arial"/>
          <w:sz w:val="16"/>
          <w:lang w:val="en-GB"/>
        </w:rPr>
        <w:lastRenderedPageBreak/>
        <w:t xml:space="preserve">silicon, that accelerate application runtime and maximize business results for a wide range of markets including high performance computing, enterprise data </w:t>
      </w:r>
      <w:proofErr w:type="spellStart"/>
      <w:r w:rsidRPr="005E0A51">
        <w:rPr>
          <w:rFonts w:ascii="Arial" w:hAnsi="Arial"/>
          <w:sz w:val="16"/>
          <w:lang w:val="en-GB"/>
        </w:rPr>
        <w:t>centers</w:t>
      </w:r>
      <w:proofErr w:type="spellEnd"/>
      <w:r w:rsidRPr="005E0A51">
        <w:rPr>
          <w:rFonts w:ascii="Arial" w:hAnsi="Arial"/>
          <w:sz w:val="16"/>
          <w:lang w:val="en-GB"/>
        </w:rPr>
        <w:t xml:space="preserve">, Web 2.0, cloud, storage, network security, telecom and financial services. </w:t>
      </w:r>
    </w:p>
    <w:p w:rsidR="005E0A51" w:rsidRPr="005E0A51" w:rsidRDefault="005E0A51" w:rsidP="005E0A51">
      <w:pPr>
        <w:ind w:left="709"/>
        <w:jc w:val="both"/>
        <w:rPr>
          <w:rFonts w:ascii="Arial" w:hAnsi="Arial"/>
          <w:i/>
          <w:sz w:val="16"/>
          <w:lang w:val="en-GB"/>
        </w:rPr>
      </w:pPr>
      <w:r w:rsidRPr="005E0A51">
        <w:rPr>
          <w:rFonts w:ascii="Arial" w:hAnsi="Arial"/>
          <w:i/>
          <w:sz w:val="16"/>
          <w:lang w:val="en-GB"/>
        </w:rPr>
        <w:t>More information is available at www.mellanox.com.</w:t>
      </w:r>
    </w:p>
    <w:p w:rsidR="00575FB4" w:rsidRDefault="00575FB4" w:rsidP="00052C88">
      <w:pPr>
        <w:ind w:left="709"/>
        <w:jc w:val="both"/>
        <w:rPr>
          <w:rFonts w:ascii="Arial" w:hAnsi="Arial"/>
          <w:sz w:val="16"/>
          <w:lang w:val="en-GB"/>
        </w:rPr>
      </w:pPr>
    </w:p>
    <w:p w:rsidR="00575FB4" w:rsidRPr="00052C88" w:rsidRDefault="00575FB4" w:rsidP="00052C88">
      <w:pPr>
        <w:ind w:left="709"/>
        <w:jc w:val="both"/>
        <w:rPr>
          <w:rFonts w:ascii="Arial" w:hAnsi="Arial"/>
          <w:i/>
          <w:sz w:val="16"/>
          <w:lang w:val="en-GB"/>
        </w:rPr>
      </w:pPr>
    </w:p>
    <w:sectPr w:rsidR="00575FB4" w:rsidRPr="00052C8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7076B5">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7076B5">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2F7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E607A2" w:rsidP="00E607A2">
    <w:pPr>
      <w:pStyle w:val="Kopfzeile"/>
      <w:tabs>
        <w:tab w:val="clear" w:pos="4536"/>
        <w:tab w:val="clear" w:pos="9072"/>
        <w:tab w:val="center" w:pos="3472"/>
      </w:tabs>
      <w:spacing w:before="1600" w:after="480"/>
      <w:ind w:left="709" w:right="1418"/>
      <w:rPr>
        <w:rFonts w:ascii="Arial" w:hAnsi="Arial"/>
        <w:sz w:val="32"/>
      </w:rPr>
    </w:pPr>
    <w:r>
      <w:rPr>
        <w:rFonts w:ascii="Arial" w:hAnsi="Arial"/>
        <w:noProof/>
        <w:sz w:val="32"/>
      </w:rPr>
      <w:drawing>
        <wp:anchor distT="0" distB="0" distL="114300" distR="114300" simplePos="0" relativeHeight="251658240" behindDoc="0" locked="0" layoutInCell="1" allowOverlap="1" wp14:anchorId="0926EF2A" wp14:editId="35B1C9CB">
          <wp:simplePos x="0" y="0"/>
          <wp:positionH relativeFrom="column">
            <wp:posOffset>4976495</wp:posOffset>
          </wp:positionH>
          <wp:positionV relativeFrom="paragraph">
            <wp:posOffset>619125</wp:posOffset>
          </wp:positionV>
          <wp:extent cx="1438275" cy="14382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anox-logo-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F026C0">
      <w:rPr>
        <w:noProof/>
      </w:rPr>
      <w:drawing>
        <wp:anchor distT="0" distB="0" distL="114300" distR="114300" simplePos="0" relativeHeight="251657216" behindDoc="0" locked="0" layoutInCell="1" allowOverlap="1" wp14:anchorId="1A03D423" wp14:editId="1FEE044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r>
      <w:rPr>
        <w:rFonts w:ascii="Arial" w:hAnsi="Arial"/>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87F2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55FA"/>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0A4"/>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1A8E"/>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5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572CB"/>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C705D"/>
    <w:rsid w:val="006D189E"/>
    <w:rsid w:val="006D2D92"/>
    <w:rsid w:val="006D31A6"/>
    <w:rsid w:val="006D3834"/>
    <w:rsid w:val="006D68DB"/>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6B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21C"/>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068C6"/>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5CD"/>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310A"/>
    <w:rsid w:val="00B34B06"/>
    <w:rsid w:val="00B40872"/>
    <w:rsid w:val="00B42976"/>
    <w:rsid w:val="00B45BAB"/>
    <w:rsid w:val="00B45F84"/>
    <w:rsid w:val="00B52DD4"/>
    <w:rsid w:val="00B62823"/>
    <w:rsid w:val="00B63F98"/>
    <w:rsid w:val="00B664AE"/>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2BE9"/>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4AF1"/>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606E"/>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07A2"/>
    <w:rsid w:val="00E634B1"/>
    <w:rsid w:val="00E65CE0"/>
    <w:rsid w:val="00E65FB4"/>
    <w:rsid w:val="00E663F9"/>
    <w:rsid w:val="00E67BC3"/>
    <w:rsid w:val="00E70368"/>
    <w:rsid w:val="00E7561E"/>
    <w:rsid w:val="00E76462"/>
    <w:rsid w:val="00E76B5D"/>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1E46"/>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4591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2017-03-23T13:43:00Z</dcterms:created>
  <dcterms:modified xsi:type="dcterms:W3CDTF">2017-03-23T15:21:00Z</dcterms:modified>
</cp:coreProperties>
</file>