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F1C" w:rsidRPr="00EA7B6A" w:rsidRDefault="001E3F1C" w:rsidP="00EA7B6A">
      <w:pPr>
        <w:spacing w:after="360"/>
        <w:ind w:left="697" w:right="-285"/>
        <w:rPr>
          <w:rFonts w:ascii="Arial" w:hAnsi="Arial"/>
          <w:b/>
          <w:sz w:val="32"/>
          <w:lang w:val="en-GB"/>
        </w:rPr>
      </w:pPr>
      <w:r w:rsidRPr="00EA7B6A">
        <w:rPr>
          <w:rFonts w:ascii="Arial" w:hAnsi="Arial"/>
          <w:b/>
          <w:sz w:val="32"/>
          <w:lang w:val="en-GB"/>
        </w:rPr>
        <w:t xml:space="preserve">secunet takes over </w:t>
      </w:r>
      <w:proofErr w:type="spellStart"/>
      <w:r w:rsidRPr="00EA7B6A">
        <w:rPr>
          <w:rFonts w:ascii="Arial" w:hAnsi="Arial"/>
          <w:b/>
          <w:sz w:val="32"/>
          <w:lang w:val="en-GB"/>
        </w:rPr>
        <w:t>strongSwan</w:t>
      </w:r>
      <w:proofErr w:type="spellEnd"/>
      <w:r w:rsidRPr="00EA7B6A">
        <w:rPr>
          <w:rFonts w:ascii="Arial" w:hAnsi="Arial"/>
          <w:b/>
          <w:sz w:val="32"/>
          <w:lang w:val="en-GB"/>
        </w:rPr>
        <w:t xml:space="preserve"> open source project </w:t>
      </w:r>
    </w:p>
    <w:p w:rsidR="00412DE2" w:rsidRPr="00C57878" w:rsidRDefault="00C57878" w:rsidP="00412DE2">
      <w:pPr>
        <w:spacing w:after="120" w:line="360" w:lineRule="auto"/>
        <w:ind w:left="697"/>
        <w:jc w:val="both"/>
        <w:rPr>
          <w:rFonts w:ascii="Arial" w:hAnsi="Arial"/>
          <w:b/>
          <w:sz w:val="22"/>
          <w:lang w:val="en-GB"/>
        </w:rPr>
      </w:pPr>
      <w:r w:rsidRPr="00C57878">
        <w:rPr>
          <w:rFonts w:ascii="Arial" w:hAnsi="Arial"/>
          <w:b/>
          <w:i/>
          <w:sz w:val="22"/>
          <w:lang w:val="en-GB"/>
        </w:rPr>
        <w:t>[Essen, Germany, 30 June 2022]</w:t>
      </w:r>
      <w:r w:rsidRPr="00C57878">
        <w:rPr>
          <w:rFonts w:ascii="Arial" w:hAnsi="Arial"/>
          <w:b/>
          <w:sz w:val="22"/>
          <w:lang w:val="en-GB"/>
        </w:rPr>
        <w:t xml:space="preserve"> secunet, Germany's leading cybersecurity company, acquires the open source project </w:t>
      </w:r>
      <w:proofErr w:type="spellStart"/>
      <w:r w:rsidRPr="00C57878">
        <w:rPr>
          <w:rFonts w:ascii="Arial" w:hAnsi="Arial"/>
          <w:b/>
          <w:sz w:val="22"/>
          <w:lang w:val="en-GB"/>
        </w:rPr>
        <w:t>strongSwan</w:t>
      </w:r>
      <w:proofErr w:type="spellEnd"/>
      <w:r w:rsidRPr="00C57878">
        <w:rPr>
          <w:rFonts w:ascii="Arial" w:hAnsi="Arial"/>
          <w:b/>
          <w:sz w:val="22"/>
          <w:lang w:val="en-GB"/>
        </w:rPr>
        <w:t>. The software implements the Internet Key Exchange (IKE) protocol of the Internet Engineering Task Force (IETF), which can be used to set up IPsec-secured virtual private networks (VPNs). This allows sensitive data to be transferred securely over the Internet.</w:t>
      </w:r>
    </w:p>
    <w:p w:rsidR="00C57878" w:rsidRPr="00C57878" w:rsidRDefault="00C57878" w:rsidP="00412DE2">
      <w:pPr>
        <w:spacing w:after="120" w:line="360" w:lineRule="auto"/>
        <w:ind w:left="697"/>
        <w:jc w:val="both"/>
        <w:rPr>
          <w:rFonts w:ascii="Arial" w:hAnsi="Arial"/>
          <w:sz w:val="22"/>
          <w:lang w:val="en-GB"/>
        </w:rPr>
      </w:pPr>
      <w:r w:rsidRPr="00C57878">
        <w:rPr>
          <w:rFonts w:ascii="Arial" w:hAnsi="Arial"/>
          <w:sz w:val="22"/>
          <w:lang w:val="en-GB"/>
        </w:rPr>
        <w:t xml:space="preserve">In the IT high-security solution SINA, which secunet developed on behalf of the German Federal Office for Information Security (BSI), </w:t>
      </w:r>
      <w:proofErr w:type="spellStart"/>
      <w:r w:rsidRPr="00C57878">
        <w:rPr>
          <w:rFonts w:ascii="Arial" w:hAnsi="Arial"/>
          <w:sz w:val="22"/>
          <w:lang w:val="en-GB"/>
        </w:rPr>
        <w:t>strongSwan</w:t>
      </w:r>
      <w:proofErr w:type="spellEnd"/>
      <w:r w:rsidRPr="00C57878">
        <w:rPr>
          <w:rFonts w:ascii="Arial" w:hAnsi="Arial"/>
          <w:sz w:val="22"/>
          <w:lang w:val="en-GB"/>
        </w:rPr>
        <w:t xml:space="preserve"> is central to key management. But other large companies also rely on the software: </w:t>
      </w:r>
      <w:proofErr w:type="spellStart"/>
      <w:r w:rsidRPr="00C57878">
        <w:rPr>
          <w:rFonts w:ascii="Arial" w:hAnsi="Arial"/>
          <w:sz w:val="22"/>
          <w:lang w:val="en-GB"/>
        </w:rPr>
        <w:t>strongSwan</w:t>
      </w:r>
      <w:proofErr w:type="spellEnd"/>
      <w:r w:rsidRPr="00C57878">
        <w:rPr>
          <w:rFonts w:ascii="Arial" w:hAnsi="Arial"/>
          <w:sz w:val="22"/>
          <w:lang w:val="en-GB"/>
        </w:rPr>
        <w:t xml:space="preserve"> is used in many products in which IP encryption plays a role – for example, in millions of popular smartphones.</w:t>
      </w:r>
    </w:p>
    <w:p w:rsidR="00C57878" w:rsidRPr="00C57878" w:rsidRDefault="00C57878" w:rsidP="00D05C1D">
      <w:pPr>
        <w:spacing w:after="120" w:line="360" w:lineRule="auto"/>
        <w:ind w:left="697"/>
        <w:jc w:val="both"/>
        <w:rPr>
          <w:rFonts w:ascii="Arial" w:hAnsi="Arial"/>
          <w:sz w:val="22"/>
          <w:lang w:val="en-GB"/>
        </w:rPr>
      </w:pPr>
      <w:r w:rsidRPr="00C57878">
        <w:rPr>
          <w:rFonts w:ascii="Arial" w:hAnsi="Arial"/>
          <w:sz w:val="22"/>
          <w:lang w:val="en-GB"/>
        </w:rPr>
        <w:t xml:space="preserve">The takeover agreement with OST </w:t>
      </w:r>
      <w:proofErr w:type="spellStart"/>
      <w:r w:rsidRPr="00C57878">
        <w:rPr>
          <w:rFonts w:ascii="Arial" w:hAnsi="Arial"/>
          <w:sz w:val="22"/>
          <w:lang w:val="en-GB"/>
        </w:rPr>
        <w:t>Ostschweizer</w:t>
      </w:r>
      <w:proofErr w:type="spellEnd"/>
      <w:r w:rsidRPr="00C57878">
        <w:rPr>
          <w:rFonts w:ascii="Arial" w:hAnsi="Arial"/>
          <w:sz w:val="22"/>
          <w:lang w:val="en-GB"/>
        </w:rPr>
        <w:t xml:space="preserve"> </w:t>
      </w:r>
      <w:proofErr w:type="spellStart"/>
      <w:r w:rsidRPr="00C57878">
        <w:rPr>
          <w:rFonts w:ascii="Arial" w:hAnsi="Arial"/>
          <w:sz w:val="22"/>
          <w:lang w:val="en-GB"/>
        </w:rPr>
        <w:t>Fachhochschule</w:t>
      </w:r>
      <w:proofErr w:type="spellEnd"/>
      <w:r w:rsidRPr="00C57878">
        <w:rPr>
          <w:rFonts w:ascii="Arial" w:hAnsi="Arial"/>
          <w:sz w:val="22"/>
          <w:lang w:val="en-GB"/>
        </w:rPr>
        <w:t xml:space="preserve"> – formerly HSR Hochschule </w:t>
      </w:r>
      <w:proofErr w:type="spellStart"/>
      <w:r w:rsidRPr="00C57878">
        <w:rPr>
          <w:rFonts w:ascii="Arial" w:hAnsi="Arial"/>
          <w:sz w:val="22"/>
          <w:lang w:val="en-GB"/>
        </w:rPr>
        <w:t>für</w:t>
      </w:r>
      <w:proofErr w:type="spellEnd"/>
      <w:r w:rsidRPr="00C57878">
        <w:rPr>
          <w:rFonts w:ascii="Arial" w:hAnsi="Arial"/>
          <w:sz w:val="22"/>
          <w:lang w:val="en-GB"/>
        </w:rPr>
        <w:t xml:space="preserve"> Technik </w:t>
      </w:r>
      <w:proofErr w:type="spellStart"/>
      <w:r w:rsidRPr="00C57878">
        <w:rPr>
          <w:rFonts w:ascii="Arial" w:hAnsi="Arial"/>
          <w:sz w:val="22"/>
          <w:lang w:val="en-GB"/>
        </w:rPr>
        <w:t>Rapperswil</w:t>
      </w:r>
      <w:proofErr w:type="spellEnd"/>
      <w:r w:rsidRPr="00C57878">
        <w:rPr>
          <w:rFonts w:ascii="Arial" w:hAnsi="Arial"/>
          <w:sz w:val="22"/>
          <w:lang w:val="en-GB"/>
        </w:rPr>
        <w:t xml:space="preserve"> (Switzerland) </w:t>
      </w:r>
      <w:r w:rsidR="00EA7B6A">
        <w:rPr>
          <w:rFonts w:ascii="Arial" w:hAnsi="Arial"/>
          <w:sz w:val="22"/>
          <w:lang w:val="en-GB"/>
        </w:rPr>
        <w:t>–</w:t>
      </w:r>
      <w:r w:rsidRPr="00C57878">
        <w:rPr>
          <w:rFonts w:ascii="Arial" w:hAnsi="Arial"/>
          <w:sz w:val="22"/>
          <w:lang w:val="en-GB"/>
        </w:rPr>
        <w:t xml:space="preserve"> which had previously managed the project, was signed at the end of May 2022. Now the rights for the software are held by secunet.</w:t>
      </w:r>
    </w:p>
    <w:p w:rsidR="00C57878" w:rsidRPr="00C57878" w:rsidRDefault="00C57878" w:rsidP="00412DE2">
      <w:pPr>
        <w:spacing w:after="120" w:line="360" w:lineRule="auto"/>
        <w:ind w:left="697"/>
        <w:jc w:val="both"/>
        <w:rPr>
          <w:rFonts w:ascii="Arial" w:hAnsi="Arial"/>
          <w:sz w:val="22"/>
          <w:lang w:val="en-GB"/>
        </w:rPr>
      </w:pPr>
      <w:proofErr w:type="spellStart"/>
      <w:r w:rsidRPr="00C57878">
        <w:rPr>
          <w:rFonts w:ascii="Arial" w:hAnsi="Arial"/>
          <w:sz w:val="22"/>
          <w:lang w:val="en-GB"/>
        </w:rPr>
        <w:t>strongSwan</w:t>
      </w:r>
      <w:proofErr w:type="spellEnd"/>
      <w:r w:rsidRPr="00C57878">
        <w:rPr>
          <w:rFonts w:ascii="Arial" w:hAnsi="Arial"/>
          <w:sz w:val="22"/>
          <w:lang w:val="en-GB"/>
        </w:rPr>
        <w:t xml:space="preserve"> is generally distributed under the software license GPLv2 (General Public License, version 2) and can thus be executed, studied, modified and distributed by anyone. The license conditions of the GPLv2 must always be maintained. In addition, existing – but also new – customers will continue to be offered non-GPL licensing (dual licensing) as well as maintenance and support contracts. The software is available on the website https://www.strongswan.org. </w:t>
      </w:r>
    </w:p>
    <w:p w:rsidR="00412DE2" w:rsidRPr="00C57878" w:rsidRDefault="00C57878" w:rsidP="00412DE2">
      <w:pPr>
        <w:spacing w:after="120" w:line="360" w:lineRule="auto"/>
        <w:ind w:left="697"/>
        <w:jc w:val="both"/>
        <w:rPr>
          <w:rFonts w:ascii="Arial" w:hAnsi="Arial"/>
          <w:sz w:val="22"/>
          <w:lang w:val="en-GB"/>
        </w:rPr>
      </w:pPr>
      <w:r w:rsidRPr="00C57878">
        <w:rPr>
          <w:rFonts w:ascii="Arial" w:hAnsi="Arial"/>
          <w:sz w:val="22"/>
          <w:lang w:val="en-GB"/>
        </w:rPr>
        <w:t xml:space="preserve">"secunet has always been committed to open source software and uses it in its products and solutions," explains </w:t>
      </w:r>
      <w:proofErr w:type="spellStart"/>
      <w:r w:rsidRPr="00C57878">
        <w:rPr>
          <w:rFonts w:ascii="Arial" w:hAnsi="Arial"/>
          <w:sz w:val="22"/>
          <w:lang w:val="en-GB"/>
        </w:rPr>
        <w:t>Dr.</w:t>
      </w:r>
      <w:proofErr w:type="spellEnd"/>
      <w:r w:rsidRPr="00C57878">
        <w:rPr>
          <w:rFonts w:ascii="Arial" w:hAnsi="Arial"/>
          <w:sz w:val="22"/>
          <w:lang w:val="en-GB"/>
        </w:rPr>
        <w:t xml:space="preserve"> Kai Martius, Chief Technology Officer and member of the Management Board of secunet Security Networks AG. "Customers benefit from the transparency this provides. In addition, approval processes by IT security authorities such as the BSI are simplified. In line with this strategy, I am pleased that we </w:t>
      </w:r>
      <w:r w:rsidRPr="00C57878">
        <w:rPr>
          <w:rFonts w:ascii="Arial" w:hAnsi="Arial"/>
          <w:sz w:val="22"/>
          <w:lang w:val="en-GB"/>
        </w:rPr>
        <w:lastRenderedPageBreak/>
        <w:t>are now taking on another technology building block that fits perfectly into our portfolio."</w:t>
      </w:r>
    </w:p>
    <w:p w:rsidR="00412DE2" w:rsidRPr="00C57878" w:rsidRDefault="00C57878" w:rsidP="00412DE2">
      <w:pPr>
        <w:spacing w:after="120" w:line="360" w:lineRule="auto"/>
        <w:ind w:left="697"/>
        <w:jc w:val="both"/>
        <w:rPr>
          <w:rFonts w:ascii="Arial" w:hAnsi="Arial"/>
          <w:sz w:val="22"/>
          <w:lang w:val="en-GB"/>
        </w:rPr>
      </w:pPr>
      <w:r w:rsidRPr="00C57878">
        <w:rPr>
          <w:rFonts w:ascii="Arial" w:hAnsi="Arial"/>
          <w:sz w:val="22"/>
          <w:lang w:val="en-GB"/>
        </w:rPr>
        <w:t xml:space="preserve">With the IPsec implementation in the Linux kernel, secunet has already been </w:t>
      </w:r>
      <w:r w:rsidR="002E314E">
        <w:rPr>
          <w:rFonts w:ascii="Arial" w:hAnsi="Arial"/>
          <w:sz w:val="22"/>
          <w:lang w:val="en-GB"/>
        </w:rPr>
        <w:t xml:space="preserve">maintaining </w:t>
      </w:r>
      <w:r w:rsidRPr="00C57878">
        <w:rPr>
          <w:rFonts w:ascii="Arial" w:hAnsi="Arial"/>
          <w:sz w:val="22"/>
          <w:lang w:val="en-GB"/>
        </w:rPr>
        <w:t xml:space="preserve">another prominent open source project for many years, which is also central to IP encryption. The secure cloud operating system </w:t>
      </w:r>
      <w:proofErr w:type="spellStart"/>
      <w:r w:rsidRPr="00C57878">
        <w:rPr>
          <w:rFonts w:ascii="Arial" w:hAnsi="Arial"/>
          <w:sz w:val="22"/>
          <w:lang w:val="en-GB"/>
        </w:rPr>
        <w:t>SecuStack</w:t>
      </w:r>
      <w:proofErr w:type="spellEnd"/>
      <w:r w:rsidRPr="00C57878">
        <w:rPr>
          <w:rFonts w:ascii="Arial" w:hAnsi="Arial"/>
          <w:sz w:val="22"/>
          <w:lang w:val="en-GB"/>
        </w:rPr>
        <w:t xml:space="preserve">, </w:t>
      </w:r>
      <w:r w:rsidR="002E314E">
        <w:rPr>
          <w:rFonts w:ascii="Arial" w:hAnsi="Arial"/>
          <w:sz w:val="22"/>
          <w:lang w:val="en-GB"/>
        </w:rPr>
        <w:t xml:space="preserve">developed and distributed by secunet </w:t>
      </w:r>
      <w:r w:rsidRPr="00C57878">
        <w:rPr>
          <w:rFonts w:ascii="Arial" w:hAnsi="Arial"/>
          <w:sz w:val="22"/>
          <w:lang w:val="en-GB"/>
        </w:rPr>
        <w:t xml:space="preserve">in a joint venture with Cloud &amp; Heat, is also based on open source software in the form of OpenStack. secunet and </w:t>
      </w:r>
      <w:proofErr w:type="spellStart"/>
      <w:r w:rsidRPr="00C57878">
        <w:rPr>
          <w:rFonts w:ascii="Arial" w:hAnsi="Arial"/>
          <w:sz w:val="22"/>
          <w:lang w:val="en-GB"/>
        </w:rPr>
        <w:t>secustack</w:t>
      </w:r>
      <w:proofErr w:type="spellEnd"/>
      <w:r w:rsidRPr="00C57878">
        <w:rPr>
          <w:rFonts w:ascii="Arial" w:hAnsi="Arial"/>
          <w:sz w:val="22"/>
          <w:lang w:val="en-GB"/>
        </w:rPr>
        <w:t xml:space="preserve"> are involved in the Open Infra Foundation (https://openinfra.dev) in order to contribute their security technologies to OpenStack. At the beginning of 2022, secunet also joined the Open Source Business Alliance (OSBA, https://osb-alliance.de) as a </w:t>
      </w:r>
      <w:r w:rsidR="00467355">
        <w:rPr>
          <w:rFonts w:ascii="Arial" w:hAnsi="Arial"/>
          <w:sz w:val="22"/>
          <w:lang w:val="en-GB"/>
        </w:rPr>
        <w:t>“</w:t>
      </w:r>
      <w:r w:rsidRPr="00C57878">
        <w:rPr>
          <w:rFonts w:ascii="Arial" w:hAnsi="Arial"/>
          <w:sz w:val="22"/>
          <w:lang w:val="en-GB"/>
        </w:rPr>
        <w:t>shaper</w:t>
      </w:r>
      <w:r w:rsidR="00467355">
        <w:rPr>
          <w:rFonts w:ascii="Arial" w:hAnsi="Arial"/>
          <w:sz w:val="22"/>
          <w:lang w:val="en-GB"/>
        </w:rPr>
        <w:t>” (“</w:t>
      </w:r>
      <w:proofErr w:type="spellStart"/>
      <w:r w:rsidR="00467355">
        <w:rPr>
          <w:rFonts w:ascii="Arial" w:hAnsi="Arial"/>
          <w:sz w:val="22"/>
          <w:lang w:val="en-GB"/>
        </w:rPr>
        <w:t>Gestalter</w:t>
      </w:r>
      <w:proofErr w:type="spellEnd"/>
      <w:r w:rsidR="00467355">
        <w:rPr>
          <w:rFonts w:ascii="Arial" w:hAnsi="Arial"/>
          <w:sz w:val="22"/>
          <w:lang w:val="en-GB"/>
        </w:rPr>
        <w:t>”)</w:t>
      </w:r>
      <w:r w:rsidRPr="00C57878">
        <w:rPr>
          <w:rFonts w:ascii="Arial" w:hAnsi="Arial"/>
          <w:sz w:val="22"/>
          <w:lang w:val="en-GB"/>
        </w:rPr>
        <w:t>.</w:t>
      </w:r>
    </w:p>
    <w:p w:rsidR="00D05C1D" w:rsidRPr="00C57878" w:rsidRDefault="00D05C1D" w:rsidP="00412DE2">
      <w:pPr>
        <w:spacing w:after="120" w:line="360" w:lineRule="auto"/>
        <w:ind w:left="697"/>
        <w:jc w:val="both"/>
        <w:rPr>
          <w:rFonts w:ascii="Arial" w:hAnsi="Arial"/>
          <w:sz w:val="22"/>
          <w:lang w:val="en-GB"/>
        </w:rPr>
      </w:pPr>
    </w:p>
    <w:p w:rsidR="00230E16" w:rsidRPr="00C57878" w:rsidRDefault="00230E16" w:rsidP="00230E16">
      <w:pPr>
        <w:pStyle w:val="Kopfzeile"/>
        <w:tabs>
          <w:tab w:val="clear" w:pos="4536"/>
          <w:tab w:val="clear" w:pos="9072"/>
        </w:tabs>
        <w:ind w:left="709" w:right="-2"/>
        <w:jc w:val="both"/>
        <w:rPr>
          <w:rFonts w:ascii="Arial" w:hAnsi="Arial" w:cs="Arial"/>
          <w:b/>
          <w:bCs/>
          <w:noProof/>
          <w:sz w:val="16"/>
          <w:szCs w:val="16"/>
          <w:lang w:val="en-GB"/>
        </w:rPr>
      </w:pPr>
      <w:bookmarkStart w:id="0" w:name="OLE_LINK1"/>
      <w:r w:rsidRPr="00C57878">
        <w:rPr>
          <w:rFonts w:ascii="Arial" w:hAnsi="Arial" w:cs="Arial"/>
          <w:b/>
          <w:bCs/>
          <w:noProof/>
          <w:sz w:val="16"/>
          <w:szCs w:val="16"/>
          <w:lang w:val="en-GB"/>
        </w:rPr>
        <w:t>Press contact</w:t>
      </w:r>
    </w:p>
    <w:p w:rsidR="00230E16" w:rsidRPr="00C57878" w:rsidRDefault="00230E16" w:rsidP="00230E16">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230E16" w:rsidRPr="00C57878" w:rsidRDefault="00230E16" w:rsidP="00230E16">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C57878">
        <w:rPr>
          <w:rFonts w:ascii="Arial" w:hAnsi="Arial" w:cs="Arial"/>
          <w:noProof/>
          <w:color w:val="000000"/>
          <w:sz w:val="16"/>
          <w:szCs w:val="16"/>
          <w:lang w:val="en-GB"/>
        </w:rPr>
        <w:t>Patrick Franitza</w:t>
      </w:r>
    </w:p>
    <w:p w:rsidR="00230E16" w:rsidRPr="00C57878" w:rsidRDefault="00230E16" w:rsidP="00230E16">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C57878">
        <w:rPr>
          <w:rFonts w:ascii="Arial" w:hAnsi="Arial" w:cs="Arial"/>
          <w:noProof/>
          <w:color w:val="000000"/>
          <w:sz w:val="16"/>
          <w:szCs w:val="16"/>
          <w:lang w:val="en-GB"/>
        </w:rPr>
        <w:t>Spokesman</w:t>
      </w:r>
    </w:p>
    <w:p w:rsidR="00230E16" w:rsidRPr="00C57878" w:rsidRDefault="00230E16" w:rsidP="00230E16">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230E16" w:rsidRPr="00C57878" w:rsidRDefault="00230E16" w:rsidP="00230E16">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C57878">
        <w:rPr>
          <w:rFonts w:ascii="Arial" w:hAnsi="Arial" w:cs="Arial"/>
          <w:noProof/>
          <w:color w:val="000000"/>
          <w:sz w:val="16"/>
          <w:szCs w:val="16"/>
          <w:lang w:val="en-GB"/>
        </w:rPr>
        <w:t>secunet Security Networks AG</w:t>
      </w:r>
    </w:p>
    <w:p w:rsidR="00230E16" w:rsidRPr="00EA7B6A" w:rsidRDefault="00230E16" w:rsidP="00230E16">
      <w:pPr>
        <w:pStyle w:val="Kopfzeile"/>
        <w:tabs>
          <w:tab w:val="clear" w:pos="4536"/>
          <w:tab w:val="clear" w:pos="9072"/>
          <w:tab w:val="left" w:pos="4820"/>
        </w:tabs>
        <w:ind w:left="709" w:right="-2"/>
        <w:jc w:val="both"/>
        <w:rPr>
          <w:rFonts w:ascii="Arial" w:hAnsi="Arial" w:cs="Arial"/>
          <w:noProof/>
          <w:color w:val="000000"/>
          <w:sz w:val="16"/>
          <w:szCs w:val="16"/>
        </w:rPr>
      </w:pPr>
      <w:r w:rsidRPr="00EA7B6A">
        <w:rPr>
          <w:rFonts w:ascii="Arial" w:hAnsi="Arial" w:cs="Arial"/>
          <w:noProof/>
          <w:color w:val="000000"/>
          <w:sz w:val="16"/>
          <w:szCs w:val="16"/>
        </w:rPr>
        <w:t>Kurfürstenstraße 58</w:t>
      </w:r>
    </w:p>
    <w:p w:rsidR="00230E16" w:rsidRPr="00EA7B6A" w:rsidRDefault="00230E16" w:rsidP="00230E16">
      <w:pPr>
        <w:pStyle w:val="Kopfzeile"/>
        <w:tabs>
          <w:tab w:val="clear" w:pos="4536"/>
          <w:tab w:val="clear" w:pos="9072"/>
          <w:tab w:val="left" w:pos="4820"/>
        </w:tabs>
        <w:ind w:left="709" w:right="-2"/>
        <w:jc w:val="both"/>
        <w:rPr>
          <w:rFonts w:ascii="Arial" w:hAnsi="Arial" w:cs="Arial"/>
          <w:noProof/>
          <w:color w:val="000000"/>
          <w:sz w:val="16"/>
          <w:szCs w:val="16"/>
        </w:rPr>
      </w:pPr>
      <w:r w:rsidRPr="00EA7B6A">
        <w:rPr>
          <w:rFonts w:ascii="Arial" w:hAnsi="Arial" w:cs="Arial"/>
          <w:noProof/>
          <w:color w:val="000000"/>
          <w:sz w:val="16"/>
          <w:szCs w:val="16"/>
        </w:rPr>
        <w:t>45138 Essen/Germany</w:t>
      </w:r>
    </w:p>
    <w:p w:rsidR="00230E16" w:rsidRPr="00EA7B6A" w:rsidRDefault="00230E16" w:rsidP="00230E16">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EA7B6A">
        <w:rPr>
          <w:rFonts w:ascii="Arial" w:hAnsi="Arial" w:cs="Arial"/>
          <w:noProof/>
          <w:color w:val="000000"/>
          <w:sz w:val="16"/>
          <w:szCs w:val="16"/>
        </w:rPr>
        <w:t>Phone +49 201 54 54-1234</w:t>
      </w:r>
    </w:p>
    <w:p w:rsidR="00230E16" w:rsidRPr="00EA7B6A" w:rsidRDefault="00230E16" w:rsidP="00230E16">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EA7B6A">
        <w:rPr>
          <w:rFonts w:ascii="Arial" w:hAnsi="Arial" w:cs="Arial"/>
          <w:noProof/>
          <w:color w:val="000000"/>
          <w:sz w:val="16"/>
          <w:szCs w:val="16"/>
        </w:rPr>
        <w:t>Fax +49 201 54 54-1235</w:t>
      </w:r>
    </w:p>
    <w:p w:rsidR="00230E16" w:rsidRPr="00EA7B6A" w:rsidRDefault="00230E16" w:rsidP="00230E16">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EA7B6A">
        <w:rPr>
          <w:rFonts w:ascii="Arial" w:hAnsi="Arial" w:cs="Arial"/>
          <w:noProof/>
          <w:color w:val="000000"/>
          <w:sz w:val="16"/>
          <w:szCs w:val="16"/>
        </w:rPr>
        <w:t xml:space="preserve">E-mail: </w:t>
      </w:r>
      <w:hyperlink r:id="rId7" w:history="1">
        <w:r w:rsidRPr="00EA7B6A">
          <w:rPr>
            <w:rStyle w:val="Hyperlink"/>
            <w:rFonts w:ascii="Arial" w:hAnsi="Arial" w:cs="Arial"/>
            <w:noProof/>
            <w:sz w:val="16"/>
            <w:szCs w:val="16"/>
          </w:rPr>
          <w:t>presse@secunet.com</w:t>
        </w:r>
      </w:hyperlink>
    </w:p>
    <w:p w:rsidR="00230E16" w:rsidRPr="00EA7B6A" w:rsidRDefault="00DD6E16" w:rsidP="00230E16">
      <w:pPr>
        <w:ind w:left="708"/>
      </w:pPr>
      <w:hyperlink r:id="rId8" w:history="1">
        <w:r w:rsidR="00230E16" w:rsidRPr="00EA7B6A">
          <w:rPr>
            <w:rStyle w:val="Hyperlink"/>
            <w:rFonts w:ascii="Arial" w:hAnsi="Arial" w:cs="Arial"/>
            <w:noProof/>
            <w:sz w:val="16"/>
            <w:szCs w:val="16"/>
          </w:rPr>
          <w:t>http://www.secunet.com</w:t>
        </w:r>
      </w:hyperlink>
    </w:p>
    <w:bookmarkEnd w:id="0"/>
    <w:p w:rsidR="00230E16" w:rsidRPr="00EA7B6A" w:rsidRDefault="00230E16" w:rsidP="00230E16">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230E16" w:rsidRPr="00EA7B6A" w:rsidRDefault="00230E16" w:rsidP="00230E16">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230E16" w:rsidRPr="00EA7B6A" w:rsidRDefault="00230E16" w:rsidP="00230E16">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230E16" w:rsidRPr="00C57878" w:rsidRDefault="00230E16" w:rsidP="00230E16">
      <w:pPr>
        <w:pStyle w:val="Kopfzeile"/>
        <w:ind w:left="709" w:right="-2"/>
        <w:rPr>
          <w:rFonts w:ascii="Arial" w:hAnsi="Arial" w:cs="Arial"/>
          <w:b/>
          <w:bCs/>
          <w:noProof/>
          <w:sz w:val="16"/>
          <w:szCs w:val="16"/>
          <w:lang w:val="en-GB"/>
        </w:rPr>
      </w:pPr>
      <w:r w:rsidRPr="00C57878">
        <w:rPr>
          <w:rFonts w:ascii="Arial" w:hAnsi="Arial" w:cs="Arial"/>
          <w:b/>
          <w:bCs/>
          <w:noProof/>
          <w:sz w:val="16"/>
          <w:szCs w:val="16"/>
          <w:lang w:val="en-GB"/>
        </w:rPr>
        <w:t>secunet – Protecting Digital Infrastructures</w:t>
      </w:r>
    </w:p>
    <w:p w:rsidR="00230E16" w:rsidRPr="00C57878" w:rsidRDefault="00230E16" w:rsidP="00230E16">
      <w:pPr>
        <w:pStyle w:val="Kopfzeile"/>
        <w:ind w:left="709" w:right="-2"/>
        <w:jc w:val="both"/>
        <w:rPr>
          <w:rFonts w:ascii="Arial" w:hAnsi="Arial" w:cs="Arial"/>
          <w:bCs/>
          <w:noProof/>
          <w:sz w:val="16"/>
          <w:szCs w:val="16"/>
          <w:lang w:val="en-GB"/>
        </w:rPr>
      </w:pPr>
    </w:p>
    <w:p w:rsidR="00230E16" w:rsidRPr="00C57878" w:rsidRDefault="00230E16" w:rsidP="00230E16">
      <w:pPr>
        <w:pStyle w:val="Kopfzeile"/>
        <w:ind w:left="709" w:right="-2"/>
        <w:jc w:val="both"/>
        <w:rPr>
          <w:rFonts w:ascii="Arial" w:hAnsi="Arial" w:cs="Arial"/>
          <w:bCs/>
          <w:noProof/>
          <w:sz w:val="16"/>
          <w:szCs w:val="16"/>
          <w:lang w:val="en-GB"/>
        </w:rPr>
      </w:pPr>
      <w:r w:rsidRPr="00C57878">
        <w:rPr>
          <w:rFonts w:ascii="Arial" w:hAnsi="Arial" w:cs="Arial"/>
          <w:bCs/>
          <w:noProof/>
          <w:sz w:val="16"/>
          <w:szCs w:val="16"/>
          <w:lang w:val="en-GB"/>
        </w:rPr>
        <w:t xml:space="preserve">secunet is Germany’s leading cybersecurity company. In an increasingly connected world, the company’s combination of products and consulting assures resilient digital infrastructures and the utmost protection for data, applications and digital identities. secunet specialises in areas with unique security requirements – such as cloud, IIoT, eGovernment and eHealth. With security solutions from secunet, companies can maintain the highest security standards in digitisation projects and advance their digital transformation. </w:t>
      </w:r>
    </w:p>
    <w:p w:rsidR="00230E16" w:rsidRPr="00C57878" w:rsidRDefault="00230E16" w:rsidP="00230E16">
      <w:pPr>
        <w:pStyle w:val="Kopfzeile"/>
        <w:ind w:left="709" w:right="-2"/>
        <w:jc w:val="both"/>
        <w:rPr>
          <w:rFonts w:ascii="Arial" w:hAnsi="Arial" w:cs="Arial"/>
          <w:bCs/>
          <w:noProof/>
          <w:sz w:val="16"/>
          <w:szCs w:val="16"/>
          <w:lang w:val="en-GB"/>
        </w:rPr>
      </w:pPr>
    </w:p>
    <w:p w:rsidR="00230E16" w:rsidRPr="00C57878" w:rsidRDefault="00230E16" w:rsidP="00230E16">
      <w:pPr>
        <w:pStyle w:val="Kopfzeile"/>
        <w:ind w:left="709" w:right="-2"/>
        <w:jc w:val="both"/>
        <w:rPr>
          <w:rFonts w:ascii="Arial" w:hAnsi="Arial" w:cs="Arial"/>
          <w:bCs/>
          <w:noProof/>
          <w:sz w:val="16"/>
          <w:szCs w:val="16"/>
          <w:lang w:val="en-GB"/>
        </w:rPr>
      </w:pPr>
      <w:r w:rsidRPr="00C57878">
        <w:rPr>
          <w:rFonts w:ascii="Arial" w:hAnsi="Arial" w:cs="Arial"/>
          <w:bCs/>
          <w:noProof/>
          <w:sz w:val="16"/>
          <w:szCs w:val="16"/>
          <w:lang w:val="en-GB"/>
        </w:rPr>
        <w:t xml:space="preserve">Over </w:t>
      </w:r>
      <w:r w:rsidR="00DD6E16">
        <w:rPr>
          <w:rFonts w:ascii="Arial" w:hAnsi="Arial" w:cs="Arial"/>
          <w:bCs/>
          <w:noProof/>
          <w:sz w:val="16"/>
          <w:szCs w:val="16"/>
          <w:lang w:val="en-GB"/>
        </w:rPr>
        <w:t>1</w:t>
      </w:r>
      <w:r w:rsidR="00DD6E16">
        <w:rPr>
          <w:rFonts w:ascii="Arial" w:hAnsi="Arial" w:cs="Arial"/>
          <w:bCs/>
          <w:noProof/>
          <w:sz w:val="16"/>
          <w:szCs w:val="16"/>
          <w:lang w:val="en-GB"/>
        </w:rPr>
        <w:t>,</w:t>
      </w:r>
      <w:r w:rsidR="00DD6E16">
        <w:rPr>
          <w:rFonts w:ascii="Arial" w:hAnsi="Arial" w:cs="Arial"/>
          <w:bCs/>
          <w:noProof/>
          <w:sz w:val="16"/>
          <w:szCs w:val="16"/>
          <w:lang w:val="en-GB"/>
        </w:rPr>
        <w:t>000</w:t>
      </w:r>
      <w:r w:rsidRPr="00C57878">
        <w:rPr>
          <w:rFonts w:ascii="Arial" w:hAnsi="Arial" w:cs="Arial"/>
          <w:bCs/>
          <w:noProof/>
          <w:sz w:val="16"/>
          <w:szCs w:val="16"/>
          <w:lang w:val="en-GB"/>
        </w:rPr>
        <w:t xml:space="preserve"> experts strengthen the digital sovereignty of governments, businesses and society. secunet’s customers include federal ministries, more than 20 DAX-listed corporations as well as other national and international organisations. The company was established in 1997, is listed in the </w:t>
      </w:r>
      <w:r w:rsidR="00DD6E16">
        <w:rPr>
          <w:rFonts w:ascii="Arial" w:hAnsi="Arial" w:cs="Arial"/>
          <w:bCs/>
          <w:noProof/>
          <w:sz w:val="16"/>
          <w:szCs w:val="16"/>
          <w:lang w:val="en-GB"/>
        </w:rPr>
        <w:t xml:space="preserve">SDAX </w:t>
      </w:r>
      <w:r w:rsidRPr="00C57878">
        <w:rPr>
          <w:rFonts w:ascii="Arial" w:hAnsi="Arial" w:cs="Arial"/>
          <w:bCs/>
          <w:noProof/>
          <w:sz w:val="16"/>
          <w:szCs w:val="16"/>
          <w:lang w:val="en-GB"/>
        </w:rPr>
        <w:t xml:space="preserve">and generated revenues of around </w:t>
      </w:r>
      <w:r w:rsidR="00467355" w:rsidRPr="001606B5">
        <w:rPr>
          <w:rFonts w:ascii="Arial" w:hAnsi="Arial" w:cs="Arial"/>
          <w:bCs/>
          <w:noProof/>
          <w:sz w:val="16"/>
          <w:szCs w:val="16"/>
          <w:lang w:val="en-GB"/>
        </w:rPr>
        <w:t xml:space="preserve">337 million euros </w:t>
      </w:r>
      <w:r w:rsidR="00467355" w:rsidRPr="00B8491B">
        <w:rPr>
          <w:rFonts w:ascii="Arial" w:hAnsi="Arial" w:cs="Arial"/>
          <w:bCs/>
          <w:noProof/>
          <w:sz w:val="16"/>
          <w:szCs w:val="16"/>
          <w:lang w:val="en-GB"/>
        </w:rPr>
        <w:t>in 202</w:t>
      </w:r>
      <w:r w:rsidR="00467355">
        <w:rPr>
          <w:rFonts w:ascii="Arial" w:hAnsi="Arial" w:cs="Arial"/>
          <w:bCs/>
          <w:noProof/>
          <w:sz w:val="16"/>
          <w:szCs w:val="16"/>
          <w:lang w:val="en-GB"/>
        </w:rPr>
        <w:t>1</w:t>
      </w:r>
      <w:r w:rsidRPr="00C57878">
        <w:rPr>
          <w:rFonts w:ascii="Arial" w:hAnsi="Arial" w:cs="Arial"/>
          <w:bCs/>
          <w:noProof/>
          <w:sz w:val="16"/>
          <w:szCs w:val="16"/>
          <w:lang w:val="en-GB"/>
        </w:rPr>
        <w:t>.</w:t>
      </w:r>
    </w:p>
    <w:p w:rsidR="00230E16" w:rsidRPr="00C57878" w:rsidRDefault="00230E16" w:rsidP="00230E16">
      <w:pPr>
        <w:pStyle w:val="Kopfzeile"/>
        <w:ind w:left="709" w:right="-2"/>
        <w:jc w:val="both"/>
        <w:rPr>
          <w:rFonts w:ascii="Arial" w:hAnsi="Arial" w:cs="Arial"/>
          <w:bCs/>
          <w:noProof/>
          <w:sz w:val="16"/>
          <w:szCs w:val="16"/>
          <w:lang w:val="en-GB"/>
        </w:rPr>
      </w:pPr>
    </w:p>
    <w:p w:rsidR="00230E16" w:rsidRPr="00C57878" w:rsidRDefault="00230E16" w:rsidP="00230E16">
      <w:pPr>
        <w:pStyle w:val="Kopfzeile"/>
        <w:ind w:left="709" w:right="-2"/>
        <w:jc w:val="both"/>
        <w:rPr>
          <w:rFonts w:ascii="Arial" w:hAnsi="Arial" w:cs="Arial"/>
          <w:bCs/>
          <w:noProof/>
          <w:sz w:val="16"/>
          <w:szCs w:val="16"/>
          <w:lang w:val="en-GB"/>
        </w:rPr>
      </w:pPr>
      <w:r w:rsidRPr="00C57878">
        <w:rPr>
          <w:rFonts w:ascii="Arial" w:hAnsi="Arial" w:cs="Arial"/>
          <w:bCs/>
          <w:noProof/>
          <w:sz w:val="16"/>
          <w:szCs w:val="16"/>
          <w:lang w:val="en-GB"/>
        </w:rPr>
        <w:t>secunet is an IT security partner to the Federal Republic of Germany and a partner of the German Alliance for Cyber Security.</w:t>
      </w:r>
    </w:p>
    <w:p w:rsidR="00230E16" w:rsidRPr="00C57878" w:rsidRDefault="00230E16" w:rsidP="00230E16">
      <w:pPr>
        <w:pStyle w:val="Kopfzeile"/>
        <w:tabs>
          <w:tab w:val="clear" w:pos="4536"/>
          <w:tab w:val="clear" w:pos="9072"/>
        </w:tabs>
        <w:ind w:left="709" w:right="-2"/>
        <w:rPr>
          <w:rFonts w:ascii="Arial" w:hAnsi="Arial" w:cs="Arial"/>
          <w:b/>
          <w:bCs/>
          <w:noProof/>
          <w:sz w:val="16"/>
          <w:szCs w:val="16"/>
          <w:lang w:val="en-GB"/>
        </w:rPr>
      </w:pPr>
    </w:p>
    <w:p w:rsidR="00230E16" w:rsidRPr="00C57878" w:rsidRDefault="00230E16" w:rsidP="00230E16">
      <w:pPr>
        <w:ind w:left="709"/>
        <w:jc w:val="both"/>
        <w:rPr>
          <w:rFonts w:ascii="Arial" w:hAnsi="Arial"/>
          <w:i/>
          <w:sz w:val="16"/>
          <w:lang w:val="en-GB"/>
        </w:rPr>
      </w:pPr>
      <w:r w:rsidRPr="00C57878">
        <w:rPr>
          <w:rFonts w:ascii="Arial" w:hAnsi="Arial"/>
          <w:i/>
          <w:sz w:val="16"/>
          <w:lang w:val="en-GB"/>
        </w:rPr>
        <w:t>Further information can be found a</w:t>
      </w:r>
      <w:r w:rsidR="00DD6E16">
        <w:rPr>
          <w:rFonts w:ascii="Arial" w:hAnsi="Arial"/>
          <w:i/>
          <w:sz w:val="16"/>
          <w:lang w:val="en-GB"/>
        </w:rPr>
        <w:t xml:space="preserve">t </w:t>
      </w:r>
      <w:hyperlink r:id="rId9" w:history="1">
        <w:r w:rsidR="00DD6E16" w:rsidRPr="00904C07">
          <w:rPr>
            <w:rStyle w:val="Hyperlink"/>
            <w:rFonts w:ascii="Arial" w:hAnsi="Arial"/>
            <w:i/>
            <w:sz w:val="16"/>
            <w:lang w:val="en-GB"/>
          </w:rPr>
          <w:t>www.secunet.com</w:t>
        </w:r>
      </w:hyperlink>
      <w:r w:rsidR="00DD6E16">
        <w:rPr>
          <w:rFonts w:ascii="Arial" w:hAnsi="Arial"/>
          <w:i/>
          <w:sz w:val="16"/>
          <w:lang w:val="en-GB"/>
        </w:rPr>
        <w:t>.</w:t>
      </w:r>
      <w:bookmarkStart w:id="1" w:name="_GoBack"/>
      <w:bookmarkEnd w:id="1"/>
      <w:r w:rsidR="00DD6E16">
        <w:rPr>
          <w:rFonts w:ascii="Arial" w:hAnsi="Arial"/>
          <w:i/>
          <w:sz w:val="16"/>
          <w:lang w:val="en-GB"/>
        </w:rPr>
        <w:t xml:space="preserve"> </w:t>
      </w:r>
    </w:p>
    <w:p w:rsidR="00B94BF9" w:rsidRPr="00C57878" w:rsidRDefault="00B94BF9" w:rsidP="00412DE2">
      <w:pPr>
        <w:rPr>
          <w:rFonts w:ascii="Arial" w:hAnsi="Arial" w:cs="Arial"/>
          <w:b/>
          <w:sz w:val="16"/>
          <w:szCs w:val="16"/>
          <w:lang w:val="en-GB"/>
        </w:rPr>
      </w:pPr>
    </w:p>
    <w:sectPr w:rsidR="00B94BF9" w:rsidRPr="00C57878">
      <w:headerReference w:type="default" r:id="rId10"/>
      <w:footerReference w:type="even" r:id="rId11"/>
      <w:footerReference w:type="default" r:id="rId12"/>
      <w:headerReference w:type="first" r:id="rId13"/>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C57878">
    <w:pPr>
      <w:pStyle w:val="Fuzeile"/>
      <w:framePr w:wrap="around" w:vAnchor="text" w:hAnchor="margin" w:xAlign="center" w:y="1"/>
      <w:rPr>
        <w:rStyle w:val="Seitenzahl"/>
        <w:rFonts w:ascii="Arial" w:hAnsi="Arial"/>
        <w:sz w:val="22"/>
      </w:rPr>
    </w:pPr>
    <w:r>
      <w:rPr>
        <w:rStyle w:val="Seitenzahl"/>
        <w:rFonts w:ascii="Arial" w:hAnsi="Arial"/>
        <w:sz w:val="22"/>
      </w:rPr>
      <w:t>Page</w:t>
    </w:r>
    <w:r w:rsidR="00C17202">
      <w:rPr>
        <w:rStyle w:val="Seitenzahl"/>
        <w:rFonts w:ascii="Arial" w:hAnsi="Arial"/>
        <w:sz w:val="22"/>
      </w:rPr>
      <w:t xml:space="preserve"> </w:t>
    </w:r>
    <w:r w:rsidR="00C17202">
      <w:rPr>
        <w:rStyle w:val="Seitenzahl"/>
        <w:rFonts w:ascii="Arial" w:hAnsi="Arial"/>
        <w:sz w:val="22"/>
      </w:rPr>
      <w:fldChar w:fldCharType="begin"/>
    </w:r>
    <w:r w:rsidR="00C17202">
      <w:rPr>
        <w:rStyle w:val="Seitenzahl"/>
        <w:rFonts w:ascii="Arial" w:hAnsi="Arial"/>
        <w:sz w:val="22"/>
      </w:rPr>
      <w:instrText xml:space="preserve">PAGE  </w:instrText>
    </w:r>
    <w:r w:rsidR="00C17202">
      <w:rPr>
        <w:rStyle w:val="Seitenzahl"/>
        <w:rFonts w:ascii="Arial" w:hAnsi="Arial"/>
        <w:sz w:val="22"/>
      </w:rPr>
      <w:fldChar w:fldCharType="separate"/>
    </w:r>
    <w:r w:rsidR="00A3281F">
      <w:rPr>
        <w:rStyle w:val="Seitenzahl"/>
        <w:rFonts w:ascii="Arial" w:hAnsi="Arial"/>
        <w:noProof/>
        <w:sz w:val="22"/>
      </w:rPr>
      <w:t>2</w:t>
    </w:r>
    <w:r w:rsidR="00C17202">
      <w:rPr>
        <w:rStyle w:val="Seitenzahl"/>
        <w:rFonts w:ascii="Arial" w:hAnsi="Arial"/>
        <w:sz w:val="22"/>
      </w:rPr>
      <w:fldChar w:fldCharType="end"/>
    </w:r>
    <w:r w:rsidR="00C17202">
      <w:rPr>
        <w:rStyle w:val="Seitenzahl"/>
        <w:rFonts w:ascii="Arial" w:hAnsi="Arial"/>
        <w:sz w:val="22"/>
      </w:rPr>
      <w:t xml:space="preserve"> </w:t>
    </w:r>
    <w:proofErr w:type="spellStart"/>
    <w:r>
      <w:rPr>
        <w:rStyle w:val="Seitenzahl"/>
        <w:rFonts w:ascii="Arial" w:hAnsi="Arial"/>
        <w:sz w:val="22"/>
      </w:rPr>
      <w:t>of</w:t>
    </w:r>
    <w:proofErr w:type="spellEnd"/>
    <w:r w:rsidR="00C17202">
      <w:rPr>
        <w:rStyle w:val="Seitenzahl"/>
        <w:rFonts w:ascii="Arial" w:hAnsi="Arial"/>
        <w:sz w:val="22"/>
      </w:rPr>
      <w:t xml:space="preserve"> </w:t>
    </w:r>
    <w:r w:rsidR="00C17202">
      <w:rPr>
        <w:rStyle w:val="Seitenzahl"/>
        <w:rFonts w:ascii="Arial" w:hAnsi="Arial"/>
        <w:sz w:val="22"/>
      </w:rPr>
      <w:fldChar w:fldCharType="begin"/>
    </w:r>
    <w:r w:rsidR="00C17202">
      <w:rPr>
        <w:rStyle w:val="Seitenzahl"/>
        <w:rFonts w:ascii="Arial" w:hAnsi="Arial"/>
        <w:sz w:val="22"/>
      </w:rPr>
      <w:instrText xml:space="preserve"> NUMPAGES </w:instrText>
    </w:r>
    <w:r w:rsidR="00C17202">
      <w:rPr>
        <w:rStyle w:val="Seitenzahl"/>
        <w:rFonts w:ascii="Arial" w:hAnsi="Arial"/>
        <w:sz w:val="22"/>
      </w:rPr>
      <w:fldChar w:fldCharType="separate"/>
    </w:r>
    <w:r w:rsidR="00A3281F">
      <w:rPr>
        <w:rStyle w:val="Seitenzahl"/>
        <w:rFonts w:ascii="Arial" w:hAnsi="Arial"/>
        <w:noProof/>
        <w:sz w:val="22"/>
      </w:rPr>
      <w:t>2</w:t>
    </w:r>
    <w:r w:rsidR="00C17202">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6D155A" w:rsidP="00EF4B33">
    <w:pPr>
      <w:pStyle w:val="Kopfzeile"/>
      <w:spacing w:before="1600" w:after="480"/>
      <w:ind w:left="709" w:right="1418"/>
      <w:rPr>
        <w:rFonts w:ascii="Arial" w:hAnsi="Arial"/>
        <w:sz w:val="32"/>
      </w:rPr>
    </w:pPr>
    <w:r>
      <w:rPr>
        <w:noProof/>
      </w:rPr>
      <w:drawing>
        <wp:anchor distT="0" distB="0" distL="114300" distR="114300" simplePos="0" relativeHeight="251663360" behindDoc="0" locked="0" layoutInCell="1" allowOverlap="1" wp14:anchorId="15FF3ED5" wp14:editId="7C1A3722">
          <wp:simplePos x="0" y="0"/>
          <wp:positionH relativeFrom="page">
            <wp:posOffset>5205730</wp:posOffset>
          </wp:positionH>
          <wp:positionV relativeFrom="page">
            <wp:posOffset>0</wp:posOffset>
          </wp:positionV>
          <wp:extent cx="23400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1">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F73C27">
      <w:rPr>
        <w:rFonts w:ascii="Arial" w:hAnsi="Arial"/>
        <w:noProof/>
        <w:sz w:val="32"/>
      </w:rPr>
      <w:drawing>
        <wp:anchor distT="0" distB="0" distL="114300" distR="114300" simplePos="0" relativeHeight="251660288" behindDoc="1" locked="0" layoutInCell="1" allowOverlap="1" wp14:anchorId="47EA2478" wp14:editId="7C85D9B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6192" behindDoc="0" locked="0" layoutInCell="1" allowOverlap="1" wp14:anchorId="35FD7428" wp14:editId="575DEAFC">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w:t>
    </w:r>
    <w:r w:rsidR="00230E16">
      <w:rPr>
        <w:rFonts w:ascii="Arial" w:hAnsi="Arial"/>
        <w:sz w:val="32"/>
      </w:rPr>
      <w:t xml:space="preserve">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CBB0D3-762F-4A4C-BF43-957D3606A1AB}"/>
    <w:docVar w:name="dgnword-eventsink" w:val="22100752"/>
  </w:docVars>
  <w:rsids>
    <w:rsidRoot w:val="00C62781"/>
    <w:rsid w:val="00036D1C"/>
    <w:rsid w:val="00046C8B"/>
    <w:rsid w:val="00070E91"/>
    <w:rsid w:val="000A4DA4"/>
    <w:rsid w:val="000D0B22"/>
    <w:rsid w:val="001075C5"/>
    <w:rsid w:val="001206D1"/>
    <w:rsid w:val="001249CD"/>
    <w:rsid w:val="00130C10"/>
    <w:rsid w:val="0014673C"/>
    <w:rsid w:val="0015116B"/>
    <w:rsid w:val="00193E2D"/>
    <w:rsid w:val="001E3F1C"/>
    <w:rsid w:val="001F0C6F"/>
    <w:rsid w:val="001F70FA"/>
    <w:rsid w:val="00227CF5"/>
    <w:rsid w:val="00230E16"/>
    <w:rsid w:val="00233340"/>
    <w:rsid w:val="00243467"/>
    <w:rsid w:val="002548A9"/>
    <w:rsid w:val="0026186F"/>
    <w:rsid w:val="00270286"/>
    <w:rsid w:val="002976D1"/>
    <w:rsid w:val="002A6536"/>
    <w:rsid w:val="002B544D"/>
    <w:rsid w:val="002B6ED4"/>
    <w:rsid w:val="002E314E"/>
    <w:rsid w:val="003124BB"/>
    <w:rsid w:val="00327AD2"/>
    <w:rsid w:val="003370FD"/>
    <w:rsid w:val="00345097"/>
    <w:rsid w:val="00361AC0"/>
    <w:rsid w:val="003A2B5B"/>
    <w:rsid w:val="003E446B"/>
    <w:rsid w:val="00412DE2"/>
    <w:rsid w:val="004144F5"/>
    <w:rsid w:val="00440BD5"/>
    <w:rsid w:val="00443B01"/>
    <w:rsid w:val="00456FA4"/>
    <w:rsid w:val="00467355"/>
    <w:rsid w:val="00486F57"/>
    <w:rsid w:val="00497979"/>
    <w:rsid w:val="004A0F46"/>
    <w:rsid w:val="004A6854"/>
    <w:rsid w:val="0052247A"/>
    <w:rsid w:val="00580671"/>
    <w:rsid w:val="005B1D18"/>
    <w:rsid w:val="005B303F"/>
    <w:rsid w:val="005F5428"/>
    <w:rsid w:val="006068C1"/>
    <w:rsid w:val="006147D7"/>
    <w:rsid w:val="006338C8"/>
    <w:rsid w:val="0066336C"/>
    <w:rsid w:val="00676CAA"/>
    <w:rsid w:val="006877AA"/>
    <w:rsid w:val="006A77C8"/>
    <w:rsid w:val="006B303A"/>
    <w:rsid w:val="006C7756"/>
    <w:rsid w:val="006D155A"/>
    <w:rsid w:val="007505DB"/>
    <w:rsid w:val="00762F43"/>
    <w:rsid w:val="00766EC7"/>
    <w:rsid w:val="00791DED"/>
    <w:rsid w:val="007A03D5"/>
    <w:rsid w:val="007F683E"/>
    <w:rsid w:val="0081682E"/>
    <w:rsid w:val="00816873"/>
    <w:rsid w:val="0087418A"/>
    <w:rsid w:val="008813D3"/>
    <w:rsid w:val="008878D7"/>
    <w:rsid w:val="00890519"/>
    <w:rsid w:val="00894DF7"/>
    <w:rsid w:val="008C1149"/>
    <w:rsid w:val="008C280E"/>
    <w:rsid w:val="008E063E"/>
    <w:rsid w:val="008E434F"/>
    <w:rsid w:val="008E7A1D"/>
    <w:rsid w:val="009013CE"/>
    <w:rsid w:val="0092449F"/>
    <w:rsid w:val="00951871"/>
    <w:rsid w:val="009605DB"/>
    <w:rsid w:val="00963B58"/>
    <w:rsid w:val="00974918"/>
    <w:rsid w:val="00997188"/>
    <w:rsid w:val="009E4CA0"/>
    <w:rsid w:val="00A061AF"/>
    <w:rsid w:val="00A164CA"/>
    <w:rsid w:val="00A3281F"/>
    <w:rsid w:val="00A3586E"/>
    <w:rsid w:val="00A54B8A"/>
    <w:rsid w:val="00AA0E95"/>
    <w:rsid w:val="00AA3C26"/>
    <w:rsid w:val="00AB6522"/>
    <w:rsid w:val="00AC2590"/>
    <w:rsid w:val="00AD7DC7"/>
    <w:rsid w:val="00AE053A"/>
    <w:rsid w:val="00AE1A2F"/>
    <w:rsid w:val="00B102E4"/>
    <w:rsid w:val="00B10E8D"/>
    <w:rsid w:val="00B13497"/>
    <w:rsid w:val="00B35383"/>
    <w:rsid w:val="00B50389"/>
    <w:rsid w:val="00B734E1"/>
    <w:rsid w:val="00B85EF9"/>
    <w:rsid w:val="00B94BF9"/>
    <w:rsid w:val="00BA519E"/>
    <w:rsid w:val="00BC4024"/>
    <w:rsid w:val="00BD1C24"/>
    <w:rsid w:val="00BE42B0"/>
    <w:rsid w:val="00C013A9"/>
    <w:rsid w:val="00C05654"/>
    <w:rsid w:val="00C17202"/>
    <w:rsid w:val="00C23944"/>
    <w:rsid w:val="00C260F4"/>
    <w:rsid w:val="00C2721E"/>
    <w:rsid w:val="00C34ED4"/>
    <w:rsid w:val="00C421CE"/>
    <w:rsid w:val="00C45DBD"/>
    <w:rsid w:val="00C46CAD"/>
    <w:rsid w:val="00C57878"/>
    <w:rsid w:val="00C62781"/>
    <w:rsid w:val="00C93B49"/>
    <w:rsid w:val="00CA75DB"/>
    <w:rsid w:val="00CB58B4"/>
    <w:rsid w:val="00CB5FD7"/>
    <w:rsid w:val="00CD525C"/>
    <w:rsid w:val="00CF245E"/>
    <w:rsid w:val="00D05C1D"/>
    <w:rsid w:val="00D46F52"/>
    <w:rsid w:val="00D46FDB"/>
    <w:rsid w:val="00D50F10"/>
    <w:rsid w:val="00D51FAC"/>
    <w:rsid w:val="00D612F2"/>
    <w:rsid w:val="00D869EC"/>
    <w:rsid w:val="00D870FE"/>
    <w:rsid w:val="00DA5758"/>
    <w:rsid w:val="00DC3650"/>
    <w:rsid w:val="00DD2F97"/>
    <w:rsid w:val="00DD6E16"/>
    <w:rsid w:val="00DF4AA7"/>
    <w:rsid w:val="00E029B6"/>
    <w:rsid w:val="00E45F30"/>
    <w:rsid w:val="00E51A6F"/>
    <w:rsid w:val="00E62AB2"/>
    <w:rsid w:val="00E630DC"/>
    <w:rsid w:val="00E83A44"/>
    <w:rsid w:val="00E8552B"/>
    <w:rsid w:val="00EA6663"/>
    <w:rsid w:val="00EA6FC6"/>
    <w:rsid w:val="00EA7B6A"/>
    <w:rsid w:val="00EB7AEA"/>
    <w:rsid w:val="00EC6C28"/>
    <w:rsid w:val="00EE62C0"/>
    <w:rsid w:val="00EF4B33"/>
    <w:rsid w:val="00EF4E3F"/>
    <w:rsid w:val="00EF7865"/>
    <w:rsid w:val="00F21A51"/>
    <w:rsid w:val="00F34A37"/>
    <w:rsid w:val="00F56F39"/>
    <w:rsid w:val="00F603AA"/>
    <w:rsid w:val="00F663BA"/>
    <w:rsid w:val="00F6657E"/>
    <w:rsid w:val="00F73C27"/>
    <w:rsid w:val="00F7408E"/>
    <w:rsid w:val="00F84869"/>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4B12F015"/>
  <w15:docId w15:val="{0C95A14C-8FCD-4810-82F5-7BF742F4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styleId="NichtaufgelsteErwhnung">
    <w:name w:val="Unresolved Mention"/>
    <w:basedOn w:val="Absatz-Standardschriftart"/>
    <w:uiPriority w:val="99"/>
    <w:semiHidden/>
    <w:unhideWhenUsed/>
    <w:rsid w:val="00DD6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5506">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VERWALTUNG\verwaltung\Verwaltung\Marketing\_Intern\neue%20Laufwerkstruktur\PR%20(Christine,%20Patrick)\2014\Pressemeldungen\Final\presse@secune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cune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3698</Characters>
  <Application>Microsoft Office Word</Application>
  <DocSecurity>0</DocSecurity>
  <Lines>80</Lines>
  <Paragraphs>26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4248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secunet Security Networks AG</dc:creator>
  <cp:lastModifiedBy>Pedack, Marc</cp:lastModifiedBy>
  <cp:revision>4</cp:revision>
  <cp:lastPrinted>2007-12-05T09:24:00Z</cp:lastPrinted>
  <dcterms:created xsi:type="dcterms:W3CDTF">2022-06-28T10:19:00Z</dcterms:created>
  <dcterms:modified xsi:type="dcterms:W3CDTF">2022-06-29T20:19:00Z</dcterms:modified>
</cp:coreProperties>
</file>