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5AF18" w14:textId="2DB36C10" w:rsidR="005903CD" w:rsidRPr="003C7E41" w:rsidRDefault="005903CD" w:rsidP="005903CD">
      <w:pPr>
        <w:spacing w:line="276" w:lineRule="auto"/>
        <w:ind w:left="697"/>
        <w:outlineLvl w:val="0"/>
        <w:rPr>
          <w:rFonts w:ascii="Arial" w:eastAsia="Arial" w:hAnsi="Arial" w:cs="Arial"/>
          <w:b/>
          <w:sz w:val="32"/>
          <w:lang w:val="en-GB"/>
        </w:rPr>
      </w:pPr>
      <w:bookmarkStart w:id="0" w:name="Section1"/>
      <w:bookmarkEnd w:id="0"/>
      <w:r w:rsidRPr="003C7E41">
        <w:rPr>
          <w:rFonts w:ascii="Arial" w:eastAsia="Arial" w:hAnsi="Arial" w:cs="Arial"/>
          <w:b/>
          <w:sz w:val="32"/>
          <w:lang w:val="en-GB"/>
        </w:rPr>
        <w:t xml:space="preserve">secunet Security Networks AG </w:t>
      </w:r>
      <w:r w:rsidR="009A5059">
        <w:rPr>
          <w:rFonts w:ascii="Arial" w:eastAsia="Arial" w:hAnsi="Arial" w:cs="Arial"/>
          <w:b/>
          <w:sz w:val="32"/>
          <w:lang w:val="en-GB"/>
        </w:rPr>
        <w:t>acquires SysEleven GmbH</w:t>
      </w:r>
    </w:p>
    <w:p w14:paraId="766810DD" w14:textId="77777777" w:rsidR="005903CD" w:rsidRPr="003C7E41" w:rsidRDefault="005903CD" w:rsidP="005903CD">
      <w:pPr>
        <w:spacing w:line="276" w:lineRule="auto"/>
        <w:ind w:left="697"/>
        <w:outlineLvl w:val="0"/>
        <w:rPr>
          <w:lang w:val="en-GB"/>
        </w:rPr>
      </w:pPr>
    </w:p>
    <w:p w14:paraId="5D598BF1" w14:textId="32052D27" w:rsidR="009A5059" w:rsidRDefault="005903CD" w:rsidP="00BE580A">
      <w:pPr>
        <w:spacing w:before="120" w:line="360" w:lineRule="auto"/>
        <w:ind w:left="697"/>
        <w:jc w:val="both"/>
        <w:rPr>
          <w:rFonts w:ascii="Arial" w:eastAsia="Arial" w:hAnsi="Arial" w:cs="Arial"/>
          <w:b/>
          <w:sz w:val="22"/>
          <w:lang w:val="en-GB"/>
        </w:rPr>
      </w:pPr>
      <w:r w:rsidRPr="00BE580A">
        <w:rPr>
          <w:rFonts w:ascii="Arial" w:eastAsia="Arial" w:hAnsi="Arial" w:cs="Arial"/>
          <w:b/>
          <w:i/>
          <w:sz w:val="22"/>
          <w:lang w:val="en-GB"/>
        </w:rPr>
        <w:t>[Essen,</w:t>
      </w:r>
      <w:r w:rsidR="003C7E41" w:rsidRPr="00BE580A">
        <w:rPr>
          <w:rFonts w:ascii="Arial" w:eastAsia="Arial" w:hAnsi="Arial" w:cs="Arial"/>
          <w:b/>
          <w:i/>
          <w:sz w:val="22"/>
          <w:lang w:val="en-GB"/>
        </w:rPr>
        <w:t xml:space="preserve"> Germany,</w:t>
      </w:r>
      <w:r w:rsidRPr="00BE580A">
        <w:rPr>
          <w:rFonts w:ascii="Arial" w:eastAsia="Arial" w:hAnsi="Arial" w:cs="Arial"/>
          <w:b/>
          <w:i/>
          <w:sz w:val="22"/>
          <w:lang w:val="en-GB"/>
        </w:rPr>
        <w:t xml:space="preserve"> </w:t>
      </w:r>
      <w:r w:rsidR="001B0963" w:rsidRPr="00BE580A">
        <w:rPr>
          <w:rFonts w:ascii="Arial" w:eastAsia="Arial" w:hAnsi="Arial" w:cs="Arial"/>
          <w:b/>
          <w:i/>
          <w:sz w:val="22"/>
          <w:lang w:val="en-GB"/>
        </w:rPr>
        <w:t>1</w:t>
      </w:r>
      <w:r w:rsidR="009A5059">
        <w:rPr>
          <w:rFonts w:ascii="Arial" w:eastAsia="Arial" w:hAnsi="Arial" w:cs="Arial"/>
          <w:b/>
          <w:i/>
          <w:sz w:val="22"/>
          <w:lang w:val="en-GB"/>
        </w:rPr>
        <w:t>7</w:t>
      </w:r>
      <w:r w:rsidRPr="00BE580A">
        <w:rPr>
          <w:rFonts w:ascii="Arial" w:eastAsia="Arial" w:hAnsi="Arial" w:cs="Arial"/>
          <w:b/>
          <w:i/>
          <w:sz w:val="22"/>
          <w:lang w:val="en-GB"/>
        </w:rPr>
        <w:t xml:space="preserve"> </w:t>
      </w:r>
      <w:r w:rsidR="003C7E41" w:rsidRPr="00BE580A">
        <w:rPr>
          <w:rFonts w:ascii="Arial" w:eastAsia="Arial" w:hAnsi="Arial" w:cs="Arial"/>
          <w:b/>
          <w:i/>
          <w:sz w:val="22"/>
          <w:lang w:val="en-GB"/>
        </w:rPr>
        <w:t>May</w:t>
      </w:r>
      <w:r w:rsidRPr="00BE580A">
        <w:rPr>
          <w:rFonts w:ascii="Arial" w:eastAsia="Arial" w:hAnsi="Arial" w:cs="Arial"/>
          <w:b/>
          <w:i/>
          <w:sz w:val="22"/>
          <w:lang w:val="en-GB"/>
        </w:rPr>
        <w:t xml:space="preserve"> 202</w:t>
      </w:r>
      <w:r w:rsidR="00517B37" w:rsidRPr="00BE580A">
        <w:rPr>
          <w:rFonts w:ascii="Arial" w:eastAsia="Arial" w:hAnsi="Arial" w:cs="Arial"/>
          <w:b/>
          <w:i/>
          <w:sz w:val="22"/>
          <w:lang w:val="en-GB"/>
        </w:rPr>
        <w:t>2</w:t>
      </w:r>
      <w:r w:rsidRPr="00BE580A">
        <w:rPr>
          <w:rFonts w:ascii="Arial" w:eastAsia="Arial" w:hAnsi="Arial" w:cs="Arial"/>
          <w:b/>
          <w:i/>
          <w:sz w:val="22"/>
          <w:lang w:val="en-GB"/>
        </w:rPr>
        <w:t xml:space="preserve">] </w:t>
      </w:r>
      <w:r w:rsidR="00BE580A" w:rsidRPr="00BE580A">
        <w:rPr>
          <w:rFonts w:ascii="Arial" w:eastAsia="Arial" w:hAnsi="Arial" w:cs="Arial"/>
          <w:b/>
          <w:sz w:val="22"/>
          <w:lang w:val="en-GB"/>
        </w:rPr>
        <w:t xml:space="preserve">secunet Security Networks AG (ISIN DE0007276503, WKN 727650, </w:t>
      </w:r>
      <w:r w:rsidR="00BE580A" w:rsidRPr="00B87792">
        <w:rPr>
          <w:rFonts w:ascii="Arial" w:eastAsia="Arial" w:hAnsi="Arial" w:cs="Arial"/>
          <w:b/>
          <w:i/>
          <w:sz w:val="22"/>
          <w:lang w:val="en-GB"/>
        </w:rPr>
        <w:t>secunet</w:t>
      </w:r>
      <w:r w:rsidR="00BE580A" w:rsidRPr="00BE580A">
        <w:rPr>
          <w:rFonts w:ascii="Arial" w:eastAsia="Arial" w:hAnsi="Arial" w:cs="Arial"/>
          <w:b/>
          <w:sz w:val="22"/>
          <w:lang w:val="en-GB"/>
        </w:rPr>
        <w:t xml:space="preserve">), Germany’s leading cyber security company and IT security partner of the Federal Republic of Germany, </w:t>
      </w:r>
      <w:r w:rsidR="009A5059" w:rsidRPr="009A5059">
        <w:rPr>
          <w:rFonts w:ascii="Arial" w:eastAsia="Arial" w:hAnsi="Arial" w:cs="Arial"/>
          <w:b/>
          <w:sz w:val="22"/>
          <w:lang w:val="en-GB"/>
        </w:rPr>
        <w:t>acquires 100 percent of the shares in SysEleven GmbH (</w:t>
      </w:r>
      <w:r w:rsidR="009A5059" w:rsidRPr="009A5059">
        <w:rPr>
          <w:rFonts w:ascii="Arial" w:eastAsia="Arial" w:hAnsi="Arial" w:cs="Arial"/>
          <w:b/>
          <w:i/>
          <w:sz w:val="22"/>
          <w:lang w:val="en-GB"/>
        </w:rPr>
        <w:t>SysEleven</w:t>
      </w:r>
      <w:r w:rsidR="009A5059" w:rsidRPr="009A5059">
        <w:rPr>
          <w:rFonts w:ascii="Arial" w:eastAsia="Arial" w:hAnsi="Arial" w:cs="Arial"/>
          <w:b/>
          <w:sz w:val="22"/>
          <w:lang w:val="en-GB"/>
        </w:rPr>
        <w:t>). The purchase agreement for the acquisition of the cloud specialist was signed today. With the acquisition, secunet is significantly expanding its range of solutions in the areas of cloud and cloud security.</w:t>
      </w:r>
    </w:p>
    <w:p w14:paraId="274295F5" w14:textId="28BBB785" w:rsidR="00B87792" w:rsidRDefault="00B87792" w:rsidP="009A5059">
      <w:pPr>
        <w:spacing w:before="120" w:line="360" w:lineRule="auto"/>
        <w:ind w:left="697"/>
        <w:jc w:val="both"/>
        <w:rPr>
          <w:rFonts w:ascii="Arial" w:eastAsia="Arial" w:hAnsi="Arial" w:cs="Arial"/>
          <w:sz w:val="22"/>
          <w:lang w:val="en-GB"/>
        </w:rPr>
      </w:pPr>
      <w:r>
        <w:rPr>
          <w:rFonts w:ascii="Arial" w:eastAsia="Arial" w:hAnsi="Arial" w:cs="Arial"/>
          <w:sz w:val="22"/>
          <w:lang w:val="en-GB"/>
        </w:rPr>
        <w:t xml:space="preserve">SysEleven is an independent German provider of Cloud Infrastructure, Cloud Services, Managed Services and Managed Kubernetes. The company has its own open </w:t>
      </w:r>
      <w:proofErr w:type="gramStart"/>
      <w:r>
        <w:rPr>
          <w:rFonts w:ascii="Arial" w:eastAsia="Arial" w:hAnsi="Arial" w:cs="Arial"/>
          <w:sz w:val="22"/>
          <w:lang w:val="en-GB"/>
        </w:rPr>
        <w:t>source</w:t>
      </w:r>
      <w:r w:rsidR="00D16265">
        <w:rPr>
          <w:rFonts w:ascii="Arial" w:eastAsia="Arial" w:hAnsi="Arial" w:cs="Arial"/>
          <w:sz w:val="22"/>
          <w:lang w:val="en-GB"/>
        </w:rPr>
        <w:t xml:space="preserve"> </w:t>
      </w:r>
      <w:r>
        <w:rPr>
          <w:rFonts w:ascii="Arial" w:eastAsia="Arial" w:hAnsi="Arial" w:cs="Arial"/>
          <w:sz w:val="22"/>
          <w:lang w:val="en-GB"/>
        </w:rPr>
        <w:t>based</w:t>
      </w:r>
      <w:proofErr w:type="gramEnd"/>
      <w:r>
        <w:rPr>
          <w:rFonts w:ascii="Arial" w:eastAsia="Arial" w:hAnsi="Arial" w:cs="Arial"/>
          <w:sz w:val="22"/>
          <w:lang w:val="en-GB"/>
        </w:rPr>
        <w:t xml:space="preserve"> cloud infrastructure with ISO27001 certified data </w:t>
      </w:r>
      <w:proofErr w:type="spellStart"/>
      <w:r>
        <w:rPr>
          <w:rFonts w:ascii="Arial" w:eastAsia="Arial" w:hAnsi="Arial" w:cs="Arial"/>
          <w:sz w:val="22"/>
          <w:lang w:val="en-GB"/>
        </w:rPr>
        <w:t>center</w:t>
      </w:r>
      <w:proofErr w:type="spellEnd"/>
      <w:r>
        <w:rPr>
          <w:rFonts w:ascii="Arial" w:eastAsia="Arial" w:hAnsi="Arial" w:cs="Arial"/>
          <w:sz w:val="22"/>
          <w:lang w:val="en-GB"/>
        </w:rPr>
        <w:t xml:space="preserve"> locations in Germany (Infrastructure-as-a-Service) and provides MetaKube, a platform for the efficient management and optimization of computing, storage and network resources based on Kubernetes (Managed Kubernetes).</w:t>
      </w:r>
    </w:p>
    <w:p w14:paraId="6C3FC94F" w14:textId="08EF23B0" w:rsidR="00B87792" w:rsidRPr="00B87792" w:rsidRDefault="00B87792" w:rsidP="00B87792">
      <w:pPr>
        <w:spacing w:before="120" w:line="360" w:lineRule="auto"/>
        <w:ind w:left="697"/>
        <w:jc w:val="both"/>
        <w:rPr>
          <w:rFonts w:ascii="Arial" w:eastAsia="Arial" w:hAnsi="Arial" w:cs="Arial"/>
          <w:sz w:val="22"/>
          <w:lang w:val="en-GB"/>
        </w:rPr>
      </w:pPr>
      <w:r>
        <w:rPr>
          <w:rFonts w:ascii="Arial" w:eastAsia="Arial" w:hAnsi="Arial" w:cs="Arial"/>
          <w:sz w:val="22"/>
          <w:lang w:val="en-GB"/>
        </w:rPr>
        <w:t>“</w:t>
      </w:r>
      <w:r w:rsidRPr="00B87792">
        <w:rPr>
          <w:rFonts w:ascii="Arial" w:eastAsia="Arial" w:hAnsi="Arial" w:cs="Arial"/>
          <w:sz w:val="22"/>
          <w:lang w:val="en-GB"/>
        </w:rPr>
        <w:t xml:space="preserve">With the acquisition of SysEleven, we accelerate our activities within the fast-growing market for secure </w:t>
      </w:r>
      <w:r w:rsidR="00FB517A">
        <w:rPr>
          <w:rFonts w:ascii="Arial" w:eastAsia="Arial" w:hAnsi="Arial" w:cs="Arial"/>
          <w:sz w:val="22"/>
          <w:lang w:val="en-GB"/>
        </w:rPr>
        <w:t>c</w:t>
      </w:r>
      <w:r w:rsidRPr="00B87792">
        <w:rPr>
          <w:rFonts w:ascii="Arial" w:eastAsia="Arial" w:hAnsi="Arial" w:cs="Arial"/>
          <w:sz w:val="22"/>
          <w:lang w:val="en-GB"/>
        </w:rPr>
        <w:t xml:space="preserve">loud </w:t>
      </w:r>
      <w:r w:rsidR="00FB517A">
        <w:rPr>
          <w:rFonts w:ascii="Arial" w:eastAsia="Arial" w:hAnsi="Arial" w:cs="Arial"/>
          <w:sz w:val="22"/>
          <w:lang w:val="en-GB"/>
        </w:rPr>
        <w:t>i</w:t>
      </w:r>
      <w:r w:rsidRPr="00B87792">
        <w:rPr>
          <w:rFonts w:ascii="Arial" w:eastAsia="Arial" w:hAnsi="Arial" w:cs="Arial"/>
          <w:sz w:val="22"/>
          <w:lang w:val="en-GB"/>
        </w:rPr>
        <w:t>nfrastructure. We strengthen our technological position and gain a team of highly qualified experts with proven capabilities in project implementation and managed</w:t>
      </w:r>
      <w:bookmarkStart w:id="1" w:name="_GoBack"/>
      <w:bookmarkEnd w:id="1"/>
      <w:r w:rsidRPr="00B87792">
        <w:rPr>
          <w:rFonts w:ascii="Arial" w:eastAsia="Arial" w:hAnsi="Arial" w:cs="Arial"/>
          <w:sz w:val="22"/>
          <w:lang w:val="en-GB"/>
        </w:rPr>
        <w:t xml:space="preserve"> services, as well as great expertise in OpenStack and Kubernetes”, commented Axel Deininger, CEO of secunet Security Networks AG. “Having already developed </w:t>
      </w:r>
      <w:proofErr w:type="spellStart"/>
      <w:r w:rsidRPr="00B87792">
        <w:rPr>
          <w:rFonts w:ascii="Arial" w:eastAsia="Arial" w:hAnsi="Arial" w:cs="Arial"/>
          <w:sz w:val="22"/>
          <w:lang w:val="en-GB"/>
        </w:rPr>
        <w:t>SecuStack</w:t>
      </w:r>
      <w:proofErr w:type="spellEnd"/>
      <w:r w:rsidRPr="00B87792">
        <w:rPr>
          <w:rFonts w:ascii="Arial" w:eastAsia="Arial" w:hAnsi="Arial" w:cs="Arial"/>
          <w:sz w:val="22"/>
          <w:lang w:val="en-GB"/>
        </w:rPr>
        <w:t xml:space="preserve">, an open </w:t>
      </w:r>
      <w:proofErr w:type="gramStart"/>
      <w:r w:rsidR="000C56BB" w:rsidRPr="00B87792">
        <w:rPr>
          <w:rFonts w:ascii="Arial" w:eastAsia="Arial" w:hAnsi="Arial" w:cs="Arial"/>
          <w:sz w:val="22"/>
          <w:lang w:val="en-GB"/>
        </w:rPr>
        <w:t>source</w:t>
      </w:r>
      <w:r w:rsidR="000C56BB">
        <w:rPr>
          <w:rFonts w:ascii="Arial" w:eastAsia="Arial" w:hAnsi="Arial" w:cs="Arial"/>
          <w:sz w:val="22"/>
          <w:lang w:val="en-GB"/>
        </w:rPr>
        <w:t xml:space="preserve"> based</w:t>
      </w:r>
      <w:proofErr w:type="gramEnd"/>
      <w:r w:rsidRPr="00B87792">
        <w:rPr>
          <w:rFonts w:ascii="Arial" w:eastAsia="Arial" w:hAnsi="Arial" w:cs="Arial"/>
          <w:sz w:val="22"/>
          <w:lang w:val="en-GB"/>
        </w:rPr>
        <w:t xml:space="preserve"> cloud operating system for customers running their cloud 'on premise', we can now also offer a solution 'as a service' and further develop it together. Our customers, who generally work with security-critical applications and confidential information, benefit in two ways: on the one hand from the flexibility in terms of availability, costs and performance, and on the other hand from the high quality and security expertise for which secunet has stood for over 25 years.”</w:t>
      </w:r>
    </w:p>
    <w:p w14:paraId="5FDFDFA8" w14:textId="58703C5D" w:rsidR="00B87792" w:rsidRPr="00B87792" w:rsidRDefault="00B87792" w:rsidP="00B87792">
      <w:pPr>
        <w:spacing w:before="120" w:line="360" w:lineRule="auto"/>
        <w:ind w:left="697"/>
        <w:jc w:val="both"/>
        <w:rPr>
          <w:rFonts w:ascii="Arial" w:eastAsia="Arial" w:hAnsi="Arial" w:cs="Arial"/>
          <w:sz w:val="22"/>
          <w:lang w:val="en-GB"/>
        </w:rPr>
      </w:pPr>
      <w:r w:rsidRPr="00B87792">
        <w:rPr>
          <w:rFonts w:ascii="Arial" w:eastAsia="Arial" w:hAnsi="Arial" w:cs="Arial"/>
          <w:sz w:val="22"/>
          <w:lang w:val="en-GB"/>
        </w:rPr>
        <w:lastRenderedPageBreak/>
        <w:t xml:space="preserve">SysEleven was founded in 2007 and employs more than 100 people. The Berlin-based company serves more than 175 customers in the German-speaking markets (DACH) and pursues a long-term partnership approach with a focus on customers who value security and independence from </w:t>
      </w:r>
      <w:proofErr w:type="spellStart"/>
      <w:r w:rsidRPr="00B87792">
        <w:rPr>
          <w:rFonts w:ascii="Arial" w:eastAsia="Arial" w:hAnsi="Arial" w:cs="Arial"/>
          <w:sz w:val="22"/>
          <w:lang w:val="en-GB"/>
        </w:rPr>
        <w:t>hyperscalers</w:t>
      </w:r>
      <w:proofErr w:type="spellEnd"/>
      <w:r w:rsidRPr="00B87792">
        <w:rPr>
          <w:rFonts w:ascii="Arial" w:eastAsia="Arial" w:hAnsi="Arial" w:cs="Arial"/>
          <w:sz w:val="22"/>
          <w:lang w:val="en-GB"/>
        </w:rPr>
        <w:t>.</w:t>
      </w:r>
      <w:r w:rsidR="009A5059" w:rsidRPr="009A5059">
        <w:rPr>
          <w:rFonts w:ascii="Arial" w:eastAsia="Arial" w:hAnsi="Arial" w:cs="Arial"/>
          <w:sz w:val="22"/>
          <w:lang w:val="en-GB"/>
        </w:rPr>
        <w:t xml:space="preserve"> The company, which is a member of the European initiative to build a high-performance, competitive, secure and trustworthy data infrastructure (GAIA-X), </w:t>
      </w:r>
      <w:r w:rsidRPr="00B87792">
        <w:rPr>
          <w:rFonts w:ascii="Arial" w:eastAsia="Arial" w:hAnsi="Arial" w:cs="Arial"/>
          <w:sz w:val="22"/>
          <w:lang w:val="en-GB"/>
        </w:rPr>
        <w:t xml:space="preserve">will continue to be operationally managed by the current managing directors Marc Korthaus, Jens </w:t>
      </w:r>
      <w:proofErr w:type="spellStart"/>
      <w:r w:rsidRPr="00B87792">
        <w:rPr>
          <w:rFonts w:ascii="Arial" w:eastAsia="Arial" w:hAnsi="Arial" w:cs="Arial"/>
          <w:sz w:val="22"/>
          <w:lang w:val="en-GB"/>
        </w:rPr>
        <w:t>Ihlenfeld</w:t>
      </w:r>
      <w:proofErr w:type="spellEnd"/>
      <w:r w:rsidRPr="00B87792">
        <w:rPr>
          <w:rFonts w:ascii="Arial" w:eastAsia="Arial" w:hAnsi="Arial" w:cs="Arial"/>
          <w:sz w:val="22"/>
          <w:lang w:val="en-GB"/>
        </w:rPr>
        <w:t xml:space="preserve"> and Andreas Hermann after the takeover by secunet.</w:t>
      </w:r>
      <w:r>
        <w:rPr>
          <w:rFonts w:ascii="Arial" w:eastAsia="Arial" w:hAnsi="Arial" w:cs="Arial"/>
          <w:sz w:val="22"/>
          <w:lang w:val="en-GB"/>
        </w:rPr>
        <w:t xml:space="preserve"> </w:t>
      </w:r>
      <w:r w:rsidRPr="00B87792">
        <w:rPr>
          <w:rFonts w:ascii="Arial" w:eastAsia="Arial" w:hAnsi="Arial" w:cs="Arial"/>
          <w:sz w:val="22"/>
          <w:lang w:val="en-GB"/>
        </w:rPr>
        <w:t>“We transform digital sovereignty into actionable products and will now approach the energetic further development of our cloud solutions at an even faster pace and add further security aspects," says Marc Korthaus about the advantages of the new constellation. "With its range of products and services, SysEleven is perfectly positioned with a strong independent market access, providing us with promising potential for the future as a group," said Axel Deininger.</w:t>
      </w:r>
    </w:p>
    <w:p w14:paraId="16D145BA" w14:textId="3B7B193D" w:rsidR="00B87792" w:rsidRDefault="00B87792" w:rsidP="00B87792">
      <w:pPr>
        <w:spacing w:before="120" w:line="360" w:lineRule="auto"/>
        <w:ind w:left="697"/>
        <w:jc w:val="both"/>
        <w:rPr>
          <w:rFonts w:ascii="Arial" w:eastAsia="Arial" w:hAnsi="Arial" w:cs="Arial"/>
          <w:sz w:val="22"/>
          <w:lang w:val="en-GB"/>
        </w:rPr>
      </w:pPr>
      <w:r w:rsidRPr="005251D3">
        <w:rPr>
          <w:rFonts w:ascii="Arial" w:eastAsia="Arial" w:hAnsi="Arial" w:cs="Arial"/>
          <w:sz w:val="22"/>
          <w:lang w:val="en-GB"/>
        </w:rPr>
        <w:t>The purchase price amounts to around 50 million euros and can be increased by a total of 15 million euros through performance-based components (earn-out) extending into 2024. The purchase price will be financed from the company's own funds. SysEleven achieved sales of around 15 million euros in 2021. Earnings before interest and taxes (EBIT) were around 1.3</w:t>
      </w:r>
      <w:r>
        <w:rPr>
          <w:rFonts w:ascii="Arial" w:eastAsia="Arial" w:hAnsi="Arial" w:cs="Arial"/>
          <w:sz w:val="22"/>
          <w:lang w:val="en-GB"/>
        </w:rPr>
        <w:t xml:space="preserve"> million euros</w:t>
      </w:r>
      <w:r w:rsidRPr="005251D3">
        <w:rPr>
          <w:rFonts w:ascii="Arial" w:eastAsia="Arial" w:hAnsi="Arial" w:cs="Arial"/>
          <w:sz w:val="22"/>
          <w:lang w:val="en-GB"/>
        </w:rPr>
        <w:t xml:space="preserve">. secunet assumes that the acquisition will not have a significant impact on the forecast for the 2022 financial year. </w:t>
      </w:r>
    </w:p>
    <w:p w14:paraId="43361490" w14:textId="77404827" w:rsidR="00B22EF7" w:rsidRDefault="00B22EF7" w:rsidP="005903CD">
      <w:pPr>
        <w:spacing w:line="276" w:lineRule="auto"/>
        <w:ind w:firstLine="697"/>
        <w:jc w:val="both"/>
        <w:rPr>
          <w:rFonts w:ascii="Arial" w:eastAsia="Arial" w:hAnsi="Arial" w:cs="Arial"/>
          <w:b/>
          <w:sz w:val="16"/>
          <w:lang w:val="en-GB"/>
        </w:rPr>
      </w:pPr>
    </w:p>
    <w:p w14:paraId="781CE624" w14:textId="77777777" w:rsidR="000D4129" w:rsidRPr="006A4480" w:rsidRDefault="000D4129" w:rsidP="005903CD">
      <w:pPr>
        <w:spacing w:line="276" w:lineRule="auto"/>
        <w:ind w:firstLine="697"/>
        <w:jc w:val="both"/>
        <w:rPr>
          <w:rFonts w:ascii="Arial" w:eastAsia="Arial" w:hAnsi="Arial" w:cs="Arial"/>
          <w:b/>
          <w:sz w:val="16"/>
          <w:lang w:val="en-GB"/>
        </w:rPr>
      </w:pPr>
    </w:p>
    <w:p w14:paraId="16BF6AC8" w14:textId="70182087" w:rsidR="00B22EF7" w:rsidRPr="008172AD" w:rsidRDefault="006A4480" w:rsidP="00B22EF7">
      <w:pPr>
        <w:spacing w:line="276" w:lineRule="auto"/>
        <w:ind w:firstLine="697"/>
        <w:jc w:val="both"/>
        <w:rPr>
          <w:lang w:val="en-GB"/>
        </w:rPr>
      </w:pPr>
      <w:r w:rsidRPr="008172AD">
        <w:rPr>
          <w:rFonts w:ascii="Arial" w:eastAsia="Arial" w:hAnsi="Arial" w:cs="Arial"/>
          <w:b/>
          <w:sz w:val="16"/>
          <w:lang w:val="en-GB"/>
        </w:rPr>
        <w:t>Contact</w:t>
      </w:r>
    </w:p>
    <w:p w14:paraId="48704177" w14:textId="77777777" w:rsidR="00B22EF7" w:rsidRPr="008172AD" w:rsidRDefault="00B22EF7" w:rsidP="00B22EF7">
      <w:pPr>
        <w:spacing w:line="276" w:lineRule="auto"/>
        <w:ind w:firstLine="697"/>
        <w:jc w:val="both"/>
        <w:rPr>
          <w:lang w:val="en-GB"/>
        </w:rPr>
      </w:pPr>
      <w:r w:rsidRPr="008172AD">
        <w:rPr>
          <w:rFonts w:ascii="Arial" w:eastAsia="Arial" w:hAnsi="Arial" w:cs="Arial"/>
          <w:sz w:val="16"/>
          <w:lang w:val="en-GB"/>
        </w:rPr>
        <w:t>Philipp Gröber</w:t>
      </w:r>
    </w:p>
    <w:p w14:paraId="158C3EA9" w14:textId="31C2BBF5" w:rsidR="00B22EF7" w:rsidRPr="008172AD" w:rsidRDefault="006A4480" w:rsidP="00B22EF7">
      <w:pPr>
        <w:spacing w:line="276" w:lineRule="auto"/>
        <w:ind w:firstLine="697"/>
        <w:jc w:val="both"/>
        <w:rPr>
          <w:lang w:val="en-GB"/>
        </w:rPr>
      </w:pPr>
      <w:r w:rsidRPr="008172AD">
        <w:rPr>
          <w:rFonts w:ascii="Arial" w:eastAsia="Arial" w:hAnsi="Arial" w:cs="Arial"/>
          <w:sz w:val="16"/>
          <w:lang w:val="en-GB"/>
        </w:rPr>
        <w:t>Head of</w:t>
      </w:r>
      <w:r w:rsidR="00B22EF7" w:rsidRPr="008172AD">
        <w:rPr>
          <w:rFonts w:ascii="Arial" w:eastAsia="Arial" w:hAnsi="Arial" w:cs="Arial"/>
          <w:sz w:val="16"/>
          <w:lang w:val="en-GB"/>
        </w:rPr>
        <w:t xml:space="preserve"> Investor Relations</w:t>
      </w:r>
    </w:p>
    <w:p w14:paraId="033186F0" w14:textId="16B16D7D" w:rsidR="00B22EF7" w:rsidRPr="008172AD" w:rsidRDefault="00B22EF7" w:rsidP="00B22EF7">
      <w:pPr>
        <w:spacing w:line="276" w:lineRule="auto"/>
        <w:ind w:firstLine="697"/>
        <w:jc w:val="both"/>
        <w:rPr>
          <w:rFonts w:ascii="Arial" w:eastAsia="Arial" w:hAnsi="Arial" w:cs="Arial"/>
          <w:sz w:val="16"/>
          <w:lang w:val="en-GB"/>
        </w:rPr>
      </w:pPr>
    </w:p>
    <w:p w14:paraId="2FC212D4" w14:textId="001E478B" w:rsidR="006A4480" w:rsidRDefault="006A4480" w:rsidP="00B22EF7">
      <w:pPr>
        <w:spacing w:line="276" w:lineRule="auto"/>
        <w:ind w:firstLine="697"/>
        <w:jc w:val="both"/>
        <w:rPr>
          <w:rFonts w:ascii="Arial" w:eastAsia="Arial" w:hAnsi="Arial" w:cs="Arial"/>
          <w:sz w:val="16"/>
          <w:lang w:val="en-GB"/>
        </w:rPr>
      </w:pPr>
      <w:r w:rsidRPr="006A4480">
        <w:rPr>
          <w:rFonts w:ascii="Arial" w:eastAsia="Arial" w:hAnsi="Arial" w:cs="Arial"/>
          <w:sz w:val="16"/>
          <w:lang w:val="en-GB"/>
        </w:rPr>
        <w:t>Pa</w:t>
      </w:r>
      <w:r>
        <w:rPr>
          <w:rFonts w:ascii="Arial" w:eastAsia="Arial" w:hAnsi="Arial" w:cs="Arial"/>
          <w:sz w:val="16"/>
          <w:lang w:val="en-GB"/>
        </w:rPr>
        <w:t>trick Franitza</w:t>
      </w:r>
    </w:p>
    <w:p w14:paraId="2BB40ADE" w14:textId="3511C3DC" w:rsidR="006A4480" w:rsidRPr="006A4480" w:rsidRDefault="006A4480" w:rsidP="006A4480">
      <w:pPr>
        <w:spacing w:line="276" w:lineRule="auto"/>
        <w:ind w:firstLine="697"/>
        <w:jc w:val="both"/>
        <w:rPr>
          <w:rFonts w:ascii="Arial" w:eastAsia="Arial" w:hAnsi="Arial" w:cs="Arial"/>
          <w:sz w:val="16"/>
          <w:lang w:val="en-GB"/>
        </w:rPr>
      </w:pPr>
      <w:r>
        <w:rPr>
          <w:rFonts w:ascii="Arial" w:eastAsia="Arial" w:hAnsi="Arial" w:cs="Arial"/>
          <w:sz w:val="16"/>
          <w:lang w:val="en-GB"/>
        </w:rPr>
        <w:t>Press Spokesman</w:t>
      </w:r>
    </w:p>
    <w:p w14:paraId="4A84B924" w14:textId="77777777" w:rsidR="006A4480" w:rsidRPr="006A4480" w:rsidRDefault="006A4480" w:rsidP="00B22EF7">
      <w:pPr>
        <w:spacing w:line="276" w:lineRule="auto"/>
        <w:ind w:firstLine="697"/>
        <w:jc w:val="both"/>
        <w:rPr>
          <w:rFonts w:ascii="Arial" w:eastAsia="Arial" w:hAnsi="Arial" w:cs="Arial"/>
          <w:sz w:val="16"/>
          <w:lang w:val="en-GB"/>
        </w:rPr>
      </w:pPr>
    </w:p>
    <w:p w14:paraId="43431058" w14:textId="77777777" w:rsidR="00B22EF7" w:rsidRPr="006A4480" w:rsidRDefault="00B22EF7" w:rsidP="00B22EF7">
      <w:pPr>
        <w:spacing w:line="276" w:lineRule="auto"/>
        <w:ind w:firstLine="697"/>
        <w:jc w:val="both"/>
        <w:rPr>
          <w:rFonts w:ascii="Arial" w:eastAsia="Arial" w:hAnsi="Arial" w:cs="Arial"/>
          <w:sz w:val="16"/>
          <w:lang w:val="en-GB"/>
        </w:rPr>
      </w:pPr>
      <w:r w:rsidRPr="006A4480">
        <w:rPr>
          <w:rFonts w:ascii="Arial" w:eastAsia="Arial" w:hAnsi="Arial" w:cs="Arial"/>
          <w:sz w:val="16"/>
          <w:lang w:val="en-GB"/>
        </w:rPr>
        <w:t>secunet Security Networks AG</w:t>
      </w:r>
    </w:p>
    <w:p w14:paraId="7ED6D16A" w14:textId="77777777" w:rsidR="00B22EF7" w:rsidRPr="009C7DC2" w:rsidRDefault="00B22EF7" w:rsidP="00B22EF7">
      <w:pPr>
        <w:spacing w:line="276" w:lineRule="auto"/>
        <w:ind w:firstLine="697"/>
        <w:jc w:val="both"/>
        <w:rPr>
          <w:rFonts w:ascii="Arial" w:eastAsia="Arial" w:hAnsi="Arial" w:cs="Arial"/>
          <w:sz w:val="16"/>
        </w:rPr>
      </w:pPr>
      <w:r w:rsidRPr="009C7DC2">
        <w:rPr>
          <w:rFonts w:ascii="Arial" w:eastAsia="Arial" w:hAnsi="Arial" w:cs="Arial"/>
          <w:sz w:val="16"/>
        </w:rPr>
        <w:t>Kurfürstenstraße 58</w:t>
      </w:r>
    </w:p>
    <w:p w14:paraId="58F60FCC" w14:textId="5558BF2A" w:rsidR="00B22EF7" w:rsidRPr="008172AD" w:rsidRDefault="00B22EF7" w:rsidP="00B22EF7">
      <w:pPr>
        <w:spacing w:line="276" w:lineRule="auto"/>
        <w:ind w:firstLine="697"/>
        <w:jc w:val="both"/>
        <w:rPr>
          <w:rFonts w:ascii="Arial" w:eastAsia="Arial" w:hAnsi="Arial" w:cs="Arial"/>
          <w:sz w:val="16"/>
        </w:rPr>
      </w:pPr>
      <w:r w:rsidRPr="008172AD">
        <w:rPr>
          <w:rFonts w:ascii="Arial" w:eastAsia="Arial" w:hAnsi="Arial" w:cs="Arial"/>
          <w:sz w:val="16"/>
        </w:rPr>
        <w:t>45138 Essen</w:t>
      </w:r>
      <w:r w:rsidR="006A4480" w:rsidRPr="008172AD">
        <w:rPr>
          <w:rFonts w:ascii="Arial" w:eastAsia="Arial" w:hAnsi="Arial" w:cs="Arial"/>
          <w:sz w:val="16"/>
        </w:rPr>
        <w:t>,</w:t>
      </w:r>
      <w:r w:rsidRPr="008172AD">
        <w:rPr>
          <w:rFonts w:ascii="Arial" w:eastAsia="Arial" w:hAnsi="Arial" w:cs="Arial"/>
          <w:sz w:val="16"/>
        </w:rPr>
        <w:t xml:space="preserve"> Germany</w:t>
      </w:r>
    </w:p>
    <w:p w14:paraId="72C8DDAC" w14:textId="009688A6" w:rsidR="00B22EF7" w:rsidRPr="008172AD" w:rsidRDefault="006A4480" w:rsidP="00B22EF7">
      <w:pPr>
        <w:spacing w:line="276" w:lineRule="auto"/>
        <w:ind w:firstLine="697"/>
        <w:jc w:val="both"/>
        <w:rPr>
          <w:rFonts w:ascii="Arial" w:eastAsia="Arial" w:hAnsi="Arial" w:cs="Arial"/>
          <w:sz w:val="16"/>
        </w:rPr>
      </w:pPr>
      <w:r w:rsidRPr="008172AD">
        <w:rPr>
          <w:rFonts w:ascii="Arial" w:eastAsia="Arial" w:hAnsi="Arial" w:cs="Arial"/>
          <w:sz w:val="16"/>
        </w:rPr>
        <w:t>Phone: +49 201 5454 3937</w:t>
      </w:r>
    </w:p>
    <w:p w14:paraId="0D3D07A7" w14:textId="5F34F9DC" w:rsidR="006A4480" w:rsidRPr="008172AD" w:rsidRDefault="006A4480" w:rsidP="00B22EF7">
      <w:pPr>
        <w:spacing w:line="276" w:lineRule="auto"/>
        <w:ind w:firstLine="697"/>
        <w:jc w:val="both"/>
        <w:rPr>
          <w:rFonts w:ascii="Arial" w:eastAsia="Arial" w:hAnsi="Arial" w:cs="Arial"/>
          <w:sz w:val="16"/>
        </w:rPr>
      </w:pPr>
      <w:r w:rsidRPr="008172AD">
        <w:rPr>
          <w:rFonts w:ascii="Arial" w:eastAsia="Arial" w:hAnsi="Arial" w:cs="Arial"/>
          <w:sz w:val="16"/>
        </w:rPr>
        <w:t>Fax: +49 201 5454 0</w:t>
      </w:r>
    </w:p>
    <w:p w14:paraId="09C16803" w14:textId="77777777" w:rsidR="000D4129" w:rsidRPr="008172AD" w:rsidRDefault="000D4129" w:rsidP="0066547B">
      <w:pPr>
        <w:spacing w:line="276" w:lineRule="auto"/>
        <w:jc w:val="both"/>
        <w:rPr>
          <w:rFonts w:ascii="Arial" w:eastAsia="Arial" w:hAnsi="Arial" w:cs="Arial"/>
          <w:sz w:val="16"/>
        </w:rPr>
      </w:pPr>
    </w:p>
    <w:p w14:paraId="319C5EBF" w14:textId="77777777" w:rsidR="006A4480" w:rsidRPr="006A4480" w:rsidRDefault="006A4480" w:rsidP="006A4480">
      <w:pPr>
        <w:ind w:left="709" w:hanging="12"/>
        <w:jc w:val="both"/>
        <w:rPr>
          <w:rFonts w:ascii="Arial" w:hAnsi="Arial" w:cs="Arial"/>
          <w:b/>
          <w:sz w:val="16"/>
          <w:szCs w:val="16"/>
          <w:lang w:val="en-GB"/>
        </w:rPr>
      </w:pPr>
      <w:r w:rsidRPr="006A4480">
        <w:rPr>
          <w:rFonts w:ascii="Arial" w:hAnsi="Arial" w:cs="Arial"/>
          <w:b/>
          <w:sz w:val="16"/>
          <w:szCs w:val="16"/>
          <w:lang w:val="en-GB"/>
        </w:rPr>
        <w:lastRenderedPageBreak/>
        <w:t xml:space="preserve">secunet – Protecting Digital Infrastructures </w:t>
      </w:r>
    </w:p>
    <w:p w14:paraId="56EB9F13" w14:textId="0247C952" w:rsidR="006A4480" w:rsidRPr="008172AD" w:rsidRDefault="006A4480" w:rsidP="006A4480">
      <w:pPr>
        <w:ind w:left="709" w:hanging="12"/>
        <w:jc w:val="both"/>
        <w:rPr>
          <w:rFonts w:ascii="Arial" w:hAnsi="Arial" w:cs="Arial"/>
          <w:sz w:val="16"/>
          <w:szCs w:val="16"/>
          <w:lang w:val="en-GB"/>
        </w:rPr>
      </w:pPr>
      <w:r w:rsidRPr="008172AD">
        <w:rPr>
          <w:rFonts w:ascii="Arial" w:hAnsi="Arial" w:cs="Arial"/>
          <w:sz w:val="16"/>
          <w:szCs w:val="16"/>
          <w:lang w:val="en-GB"/>
        </w:rPr>
        <w:t xml:space="preserve">In an increasingly networked world, Germany's leading cyber security company, secunet offers a combination of products and consulting services, robust digital infrastructures and the highest level of security for data, applications and digital identities. secunet specializes in areas with unique security requirements, like the cloud, </w:t>
      </w:r>
      <w:proofErr w:type="spellStart"/>
      <w:r w:rsidRPr="008172AD">
        <w:rPr>
          <w:rFonts w:ascii="Arial" w:hAnsi="Arial" w:cs="Arial"/>
          <w:sz w:val="16"/>
          <w:szCs w:val="16"/>
          <w:lang w:val="en-GB"/>
        </w:rPr>
        <w:t>IIoT</w:t>
      </w:r>
      <w:proofErr w:type="spellEnd"/>
      <w:r w:rsidRPr="008172AD">
        <w:rPr>
          <w:rFonts w:ascii="Arial" w:hAnsi="Arial" w:cs="Arial"/>
          <w:sz w:val="16"/>
          <w:szCs w:val="16"/>
          <w:lang w:val="en-GB"/>
        </w:rPr>
        <w:t xml:space="preserve">, eGovernment and eHealth. With </w:t>
      </w:r>
      <w:proofErr w:type="spellStart"/>
      <w:r w:rsidRPr="008172AD">
        <w:rPr>
          <w:rFonts w:ascii="Arial" w:hAnsi="Arial" w:cs="Arial"/>
          <w:sz w:val="16"/>
          <w:szCs w:val="16"/>
          <w:lang w:val="en-GB"/>
        </w:rPr>
        <w:t>secunet's</w:t>
      </w:r>
      <w:proofErr w:type="spellEnd"/>
      <w:r w:rsidRPr="008172AD">
        <w:rPr>
          <w:rFonts w:ascii="Arial" w:hAnsi="Arial" w:cs="Arial"/>
          <w:sz w:val="16"/>
          <w:szCs w:val="16"/>
          <w:lang w:val="en-GB"/>
        </w:rPr>
        <w:t xml:space="preserve"> security solutions, companies can comply with the highest security standards in digitization projects and advance their digital transformation. </w:t>
      </w:r>
    </w:p>
    <w:p w14:paraId="17030C4F" w14:textId="77777777" w:rsidR="006A4480" w:rsidRPr="008172AD" w:rsidRDefault="006A4480" w:rsidP="006A4480">
      <w:pPr>
        <w:ind w:left="709" w:hanging="12"/>
        <w:jc w:val="both"/>
        <w:rPr>
          <w:rFonts w:ascii="Arial" w:hAnsi="Arial" w:cs="Arial"/>
          <w:sz w:val="16"/>
          <w:szCs w:val="16"/>
          <w:lang w:val="en-GB"/>
        </w:rPr>
      </w:pPr>
    </w:p>
    <w:p w14:paraId="28428601" w14:textId="5251E715" w:rsidR="006A4480" w:rsidRPr="006A4480" w:rsidRDefault="006A4480" w:rsidP="006A4480">
      <w:pPr>
        <w:ind w:left="709" w:hanging="12"/>
        <w:jc w:val="both"/>
        <w:rPr>
          <w:rFonts w:ascii="Arial" w:hAnsi="Arial" w:cs="Arial"/>
          <w:sz w:val="16"/>
          <w:szCs w:val="16"/>
          <w:lang w:val="en-GB"/>
        </w:rPr>
      </w:pPr>
      <w:r w:rsidRPr="008172AD">
        <w:rPr>
          <w:rFonts w:ascii="Arial" w:hAnsi="Arial" w:cs="Arial"/>
          <w:sz w:val="16"/>
          <w:szCs w:val="16"/>
          <w:lang w:val="en-GB"/>
        </w:rPr>
        <w:t xml:space="preserve">More than </w:t>
      </w:r>
      <w:r w:rsidR="008172AD">
        <w:rPr>
          <w:rFonts w:ascii="Arial" w:hAnsi="Arial" w:cs="Arial"/>
          <w:sz w:val="16"/>
          <w:szCs w:val="16"/>
          <w:lang w:val="en-GB"/>
        </w:rPr>
        <w:t>8</w:t>
      </w:r>
      <w:r w:rsidRPr="008172AD">
        <w:rPr>
          <w:rFonts w:ascii="Arial" w:hAnsi="Arial" w:cs="Arial"/>
          <w:sz w:val="16"/>
          <w:szCs w:val="16"/>
          <w:lang w:val="en-GB"/>
        </w:rPr>
        <w:t xml:space="preserve">00 experts strengthen the digital sovereignty of governments, businesses and society. </w:t>
      </w:r>
      <w:proofErr w:type="spellStart"/>
      <w:r w:rsidRPr="008172AD">
        <w:rPr>
          <w:rFonts w:ascii="Arial" w:hAnsi="Arial" w:cs="Arial"/>
          <w:sz w:val="16"/>
          <w:szCs w:val="16"/>
          <w:lang w:val="en-GB"/>
        </w:rPr>
        <w:t>secunet's</w:t>
      </w:r>
      <w:proofErr w:type="spellEnd"/>
      <w:r w:rsidRPr="008172AD">
        <w:rPr>
          <w:rFonts w:ascii="Arial" w:hAnsi="Arial" w:cs="Arial"/>
          <w:sz w:val="16"/>
          <w:szCs w:val="16"/>
          <w:lang w:val="en-GB"/>
        </w:rPr>
        <w:t xml:space="preserve"> customers include German federal ministries, national and international organizations and more than 20 DAX-listed corporations. </w:t>
      </w:r>
      <w:r w:rsidRPr="006A4480">
        <w:rPr>
          <w:rFonts w:ascii="Arial" w:hAnsi="Arial" w:cs="Arial"/>
          <w:sz w:val="16"/>
          <w:szCs w:val="16"/>
          <w:lang w:val="en-GB"/>
        </w:rPr>
        <w:t xml:space="preserve">The company was established in 1997, is listed </w:t>
      </w:r>
      <w:r w:rsidR="00B87792">
        <w:rPr>
          <w:rFonts w:ascii="Arial" w:hAnsi="Arial" w:cs="Arial"/>
          <w:sz w:val="16"/>
          <w:szCs w:val="16"/>
          <w:lang w:val="en-GB"/>
        </w:rPr>
        <w:t xml:space="preserve">on </w:t>
      </w:r>
      <w:r w:rsidRPr="006A4480">
        <w:rPr>
          <w:rFonts w:ascii="Arial" w:hAnsi="Arial" w:cs="Arial"/>
          <w:sz w:val="16"/>
          <w:szCs w:val="16"/>
          <w:lang w:val="en-GB"/>
        </w:rPr>
        <w:t xml:space="preserve">the </w:t>
      </w:r>
      <w:r w:rsidR="00B87792">
        <w:rPr>
          <w:rFonts w:ascii="Arial" w:hAnsi="Arial" w:cs="Arial"/>
          <w:sz w:val="16"/>
          <w:szCs w:val="16"/>
          <w:lang w:val="en-GB"/>
        </w:rPr>
        <w:t xml:space="preserve">SDAX </w:t>
      </w:r>
      <w:r w:rsidRPr="006A4480">
        <w:rPr>
          <w:rFonts w:ascii="Arial" w:hAnsi="Arial" w:cs="Arial"/>
          <w:sz w:val="16"/>
          <w:szCs w:val="16"/>
          <w:lang w:val="en-GB"/>
        </w:rPr>
        <w:t xml:space="preserve">and generated revenues of </w:t>
      </w:r>
      <w:r>
        <w:rPr>
          <w:rFonts w:ascii="Arial" w:hAnsi="Arial" w:cs="Arial"/>
          <w:sz w:val="16"/>
          <w:szCs w:val="16"/>
          <w:lang w:val="en-GB"/>
        </w:rPr>
        <w:t>337.6</w:t>
      </w:r>
      <w:r w:rsidRPr="006A4480">
        <w:rPr>
          <w:rFonts w:ascii="Arial" w:hAnsi="Arial" w:cs="Arial"/>
          <w:sz w:val="16"/>
          <w:szCs w:val="16"/>
          <w:lang w:val="en-GB"/>
        </w:rPr>
        <w:t xml:space="preserve"> million euros in 2021. </w:t>
      </w:r>
    </w:p>
    <w:p w14:paraId="5D750C9D" w14:textId="77777777" w:rsidR="006A4480" w:rsidRPr="006A4480" w:rsidRDefault="006A4480" w:rsidP="006A4480">
      <w:pPr>
        <w:ind w:left="709" w:hanging="12"/>
        <w:jc w:val="both"/>
        <w:rPr>
          <w:rFonts w:ascii="Arial" w:hAnsi="Arial" w:cs="Arial"/>
          <w:sz w:val="16"/>
          <w:szCs w:val="16"/>
          <w:lang w:val="en-GB"/>
        </w:rPr>
      </w:pPr>
    </w:p>
    <w:p w14:paraId="1B1B8FA2" w14:textId="6E71DA8B" w:rsidR="006A4480" w:rsidRPr="008172AD" w:rsidRDefault="006A4480" w:rsidP="006A4480">
      <w:pPr>
        <w:ind w:left="709" w:hanging="12"/>
        <w:jc w:val="both"/>
        <w:rPr>
          <w:rFonts w:ascii="Arial" w:hAnsi="Arial" w:cs="Arial"/>
          <w:sz w:val="16"/>
          <w:szCs w:val="16"/>
          <w:lang w:val="en-GB"/>
        </w:rPr>
      </w:pPr>
      <w:r w:rsidRPr="008172AD">
        <w:rPr>
          <w:rFonts w:ascii="Arial" w:hAnsi="Arial" w:cs="Arial"/>
          <w:sz w:val="16"/>
          <w:szCs w:val="16"/>
          <w:lang w:val="en-GB"/>
        </w:rPr>
        <w:t xml:space="preserve">secunet is IT security partner of the Federal Republic of Germany and a partner of the Alliance for Cyber Security. </w:t>
      </w:r>
    </w:p>
    <w:p w14:paraId="20D9FBD6" w14:textId="77777777" w:rsidR="006A4480" w:rsidRPr="008172AD" w:rsidRDefault="006A4480" w:rsidP="006A4480">
      <w:pPr>
        <w:ind w:left="709" w:hanging="12"/>
        <w:jc w:val="both"/>
        <w:rPr>
          <w:rFonts w:ascii="Arial" w:hAnsi="Arial" w:cs="Arial"/>
          <w:sz w:val="16"/>
          <w:szCs w:val="16"/>
          <w:lang w:val="en-GB"/>
        </w:rPr>
      </w:pPr>
    </w:p>
    <w:p w14:paraId="0B620755" w14:textId="5F321882" w:rsidR="006A4480" w:rsidRPr="006A4480" w:rsidRDefault="006A4480" w:rsidP="006A4480">
      <w:pPr>
        <w:ind w:left="709" w:hanging="12"/>
        <w:jc w:val="both"/>
        <w:rPr>
          <w:rFonts w:ascii="Arial" w:hAnsi="Arial" w:cs="Arial"/>
          <w:sz w:val="16"/>
          <w:szCs w:val="16"/>
          <w:lang w:val="en-GB"/>
        </w:rPr>
      </w:pPr>
      <w:r w:rsidRPr="006A4480">
        <w:rPr>
          <w:rFonts w:ascii="Arial" w:hAnsi="Arial" w:cs="Arial"/>
          <w:sz w:val="16"/>
          <w:szCs w:val="16"/>
          <w:lang w:val="en-GB"/>
        </w:rPr>
        <w:t xml:space="preserve">Further information can be found at </w:t>
      </w:r>
      <w:hyperlink r:id="rId7" w:history="1">
        <w:r w:rsidRPr="006A4480">
          <w:rPr>
            <w:rStyle w:val="Hyperlink"/>
            <w:rFonts w:ascii="Arial" w:hAnsi="Arial" w:cs="Arial"/>
            <w:sz w:val="16"/>
            <w:szCs w:val="16"/>
            <w:lang w:val="en-GB"/>
          </w:rPr>
          <w:t>www.secunet.com</w:t>
        </w:r>
      </w:hyperlink>
      <w:r w:rsidRPr="006A4480">
        <w:rPr>
          <w:rFonts w:ascii="Arial" w:hAnsi="Arial" w:cs="Arial"/>
          <w:sz w:val="16"/>
          <w:szCs w:val="16"/>
          <w:lang w:val="en-GB"/>
        </w:rPr>
        <w:t xml:space="preserve"> </w:t>
      </w:r>
    </w:p>
    <w:p w14:paraId="20A6BC04" w14:textId="77777777" w:rsidR="006A4480" w:rsidRPr="006A4480" w:rsidRDefault="006A4480" w:rsidP="006A4480">
      <w:pPr>
        <w:ind w:left="709" w:hanging="12"/>
        <w:jc w:val="both"/>
        <w:rPr>
          <w:rFonts w:ascii="Arial" w:hAnsi="Arial" w:cs="Arial"/>
          <w:sz w:val="16"/>
          <w:szCs w:val="16"/>
          <w:lang w:val="en-GB"/>
        </w:rPr>
      </w:pPr>
    </w:p>
    <w:p w14:paraId="50D48AE3" w14:textId="77777777" w:rsidR="00B22EF7" w:rsidRPr="008172AD" w:rsidRDefault="00B22EF7" w:rsidP="00B22EF7">
      <w:pPr>
        <w:spacing w:line="276" w:lineRule="auto"/>
        <w:rPr>
          <w:rFonts w:ascii="Arial" w:eastAsia="Arial" w:hAnsi="Arial" w:cs="Arial"/>
          <w:b/>
          <w:i/>
          <w:sz w:val="16"/>
          <w:lang w:val="en-GB"/>
        </w:rPr>
      </w:pPr>
    </w:p>
    <w:p w14:paraId="04E10447" w14:textId="77777777" w:rsidR="00B22EF7" w:rsidRPr="006A4480" w:rsidRDefault="00B22EF7" w:rsidP="00B22EF7">
      <w:pPr>
        <w:spacing w:line="276" w:lineRule="auto"/>
        <w:ind w:firstLine="697"/>
        <w:rPr>
          <w:lang w:val="en-GB"/>
        </w:rPr>
      </w:pPr>
      <w:r w:rsidRPr="006A4480">
        <w:rPr>
          <w:rFonts w:ascii="Arial" w:eastAsia="Arial" w:hAnsi="Arial" w:cs="Arial"/>
          <w:b/>
          <w:i/>
          <w:sz w:val="16"/>
          <w:lang w:val="en-GB"/>
        </w:rPr>
        <w:t>Disclaimer</w:t>
      </w:r>
    </w:p>
    <w:p w14:paraId="476DDB27" w14:textId="57FA86E1" w:rsidR="00B22EF7" w:rsidRPr="008172AD" w:rsidRDefault="006A4480" w:rsidP="006A4480">
      <w:pPr>
        <w:spacing w:line="276" w:lineRule="auto"/>
        <w:ind w:left="697"/>
        <w:jc w:val="both"/>
        <w:rPr>
          <w:lang w:val="en-GB"/>
        </w:rPr>
      </w:pPr>
      <w:r w:rsidRPr="006A4480">
        <w:rPr>
          <w:rFonts w:ascii="Arial" w:eastAsia="Arial" w:hAnsi="Arial" w:cs="Arial"/>
          <w:i/>
          <w:sz w:val="16"/>
          <w:lang w:val="en-GB"/>
        </w:rPr>
        <w:t xml:space="preserve">This press release contains predictive statements. </w:t>
      </w:r>
      <w:r w:rsidRPr="008172AD">
        <w:rPr>
          <w:rFonts w:ascii="Arial" w:eastAsia="Arial" w:hAnsi="Arial" w:cs="Arial"/>
          <w:i/>
          <w:sz w:val="16"/>
          <w:lang w:val="en-GB"/>
        </w:rPr>
        <w:t xml:space="preserve">Predictive statements are statements that do not describe facts of the past; they also include statements regarding our assumptions and expectations. Any statement in this press release that conveys our intentions, assumptions, expectations or predictions (and the assumptions on which they are based) is a predictive statement. These statements are based on planning, estimates and forecasts that are currently available to the management of secunet Security Networks AG. Predictive statements therefore only apply to the day on which they were made. We assume no obligation to update such statements with regard to new information or future events. </w:t>
      </w:r>
    </w:p>
    <w:p w14:paraId="73382BF2" w14:textId="77777777" w:rsidR="001075C5" w:rsidRPr="008172AD" w:rsidRDefault="001075C5" w:rsidP="00B22EF7">
      <w:pPr>
        <w:spacing w:line="276" w:lineRule="auto"/>
        <w:ind w:firstLine="697"/>
        <w:jc w:val="both"/>
        <w:rPr>
          <w:rFonts w:ascii="Arial" w:hAnsi="Arial" w:cs="Arial"/>
          <w:b/>
          <w:sz w:val="16"/>
          <w:szCs w:val="16"/>
          <w:lang w:val="en-GB"/>
        </w:rPr>
      </w:pPr>
    </w:p>
    <w:sectPr w:rsidR="001075C5" w:rsidRPr="008172AD">
      <w:headerReference w:type="default" r:id="rId8"/>
      <w:footerReference w:type="even" r:id="rId9"/>
      <w:footerReference w:type="default" r:id="rId10"/>
      <w:headerReference w:type="first" r:id="rId11"/>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1402E" w14:textId="77777777" w:rsidR="00C852C9" w:rsidRDefault="00C852C9">
      <w:r>
        <w:separator/>
      </w:r>
    </w:p>
  </w:endnote>
  <w:endnote w:type="continuationSeparator" w:id="0">
    <w:p w14:paraId="401C18E1" w14:textId="77777777" w:rsidR="00C852C9" w:rsidRDefault="00C85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wis721 Ex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282E8" w14:textId="77777777"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6CE4C16A" w14:textId="77777777" w:rsidR="00C17202" w:rsidRDefault="00C1720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ACB6C" w14:textId="265B3FCD" w:rsidR="00C17202" w:rsidRDefault="000D4129">
    <w:pPr>
      <w:pStyle w:val="Fuzeile"/>
      <w:framePr w:wrap="around" w:vAnchor="text" w:hAnchor="margin" w:xAlign="center" w:y="1"/>
      <w:rPr>
        <w:rStyle w:val="Seitenzahl"/>
        <w:rFonts w:ascii="Arial" w:hAnsi="Arial"/>
        <w:sz w:val="22"/>
      </w:rPr>
    </w:pPr>
    <w:r>
      <w:rPr>
        <w:rStyle w:val="Seitenzahl"/>
        <w:rFonts w:ascii="Arial" w:hAnsi="Arial"/>
        <w:sz w:val="22"/>
      </w:rPr>
      <w:t>Page</w:t>
    </w:r>
    <w:r w:rsidR="00C17202">
      <w:rPr>
        <w:rStyle w:val="Seitenzahl"/>
        <w:rFonts w:ascii="Arial" w:hAnsi="Arial"/>
        <w:sz w:val="22"/>
      </w:rPr>
      <w:t xml:space="preserve"> </w:t>
    </w:r>
    <w:r w:rsidR="00C17202">
      <w:rPr>
        <w:rStyle w:val="Seitenzahl"/>
        <w:rFonts w:ascii="Arial" w:hAnsi="Arial"/>
        <w:sz w:val="22"/>
      </w:rPr>
      <w:fldChar w:fldCharType="begin"/>
    </w:r>
    <w:r w:rsidR="00C17202">
      <w:rPr>
        <w:rStyle w:val="Seitenzahl"/>
        <w:rFonts w:ascii="Arial" w:hAnsi="Arial"/>
        <w:sz w:val="22"/>
      </w:rPr>
      <w:instrText xml:space="preserve">PAGE  </w:instrText>
    </w:r>
    <w:r w:rsidR="00C17202">
      <w:rPr>
        <w:rStyle w:val="Seitenzahl"/>
        <w:rFonts w:ascii="Arial" w:hAnsi="Arial"/>
        <w:sz w:val="22"/>
      </w:rPr>
      <w:fldChar w:fldCharType="separate"/>
    </w:r>
    <w:r w:rsidR="00610EC9">
      <w:rPr>
        <w:rStyle w:val="Seitenzahl"/>
        <w:rFonts w:ascii="Arial" w:hAnsi="Arial"/>
        <w:noProof/>
        <w:sz w:val="22"/>
      </w:rPr>
      <w:t>2</w:t>
    </w:r>
    <w:r w:rsidR="00C17202">
      <w:rPr>
        <w:rStyle w:val="Seitenzahl"/>
        <w:rFonts w:ascii="Arial" w:hAnsi="Arial"/>
        <w:sz w:val="22"/>
      </w:rPr>
      <w:fldChar w:fldCharType="end"/>
    </w:r>
    <w:r w:rsidR="00C17202">
      <w:rPr>
        <w:rStyle w:val="Seitenzahl"/>
        <w:rFonts w:ascii="Arial" w:hAnsi="Arial"/>
        <w:sz w:val="22"/>
      </w:rPr>
      <w:t xml:space="preserve"> </w:t>
    </w:r>
    <w:proofErr w:type="spellStart"/>
    <w:r>
      <w:rPr>
        <w:rStyle w:val="Seitenzahl"/>
        <w:rFonts w:ascii="Arial" w:hAnsi="Arial"/>
        <w:sz w:val="22"/>
      </w:rPr>
      <w:t>of</w:t>
    </w:r>
    <w:proofErr w:type="spellEnd"/>
    <w:r w:rsidR="00C17202">
      <w:rPr>
        <w:rStyle w:val="Seitenzahl"/>
        <w:rFonts w:ascii="Arial" w:hAnsi="Arial"/>
        <w:sz w:val="22"/>
      </w:rPr>
      <w:t xml:space="preserve"> </w:t>
    </w:r>
    <w:r w:rsidR="00C17202">
      <w:rPr>
        <w:rStyle w:val="Seitenzahl"/>
        <w:rFonts w:ascii="Arial" w:hAnsi="Arial"/>
        <w:sz w:val="22"/>
      </w:rPr>
      <w:fldChar w:fldCharType="begin"/>
    </w:r>
    <w:r w:rsidR="00C17202">
      <w:rPr>
        <w:rStyle w:val="Seitenzahl"/>
        <w:rFonts w:ascii="Arial" w:hAnsi="Arial"/>
        <w:sz w:val="22"/>
      </w:rPr>
      <w:instrText xml:space="preserve"> NUMPAGES </w:instrText>
    </w:r>
    <w:r w:rsidR="00C17202">
      <w:rPr>
        <w:rStyle w:val="Seitenzahl"/>
        <w:rFonts w:ascii="Arial" w:hAnsi="Arial"/>
        <w:sz w:val="22"/>
      </w:rPr>
      <w:fldChar w:fldCharType="separate"/>
    </w:r>
    <w:r w:rsidR="00610EC9">
      <w:rPr>
        <w:rStyle w:val="Seitenzahl"/>
        <w:rFonts w:ascii="Arial" w:hAnsi="Arial"/>
        <w:noProof/>
        <w:sz w:val="22"/>
      </w:rPr>
      <w:t>2</w:t>
    </w:r>
    <w:r w:rsidR="00C17202">
      <w:rPr>
        <w:rStyle w:val="Seitenzahl"/>
        <w:rFonts w:ascii="Arial" w:hAnsi="Arial"/>
        <w:sz w:val="22"/>
      </w:rPr>
      <w:fldChar w:fldCharType="end"/>
    </w:r>
  </w:p>
  <w:p w14:paraId="6DBA9EA3" w14:textId="77777777" w:rsidR="00C17202" w:rsidRDefault="00C1720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B8B60" w14:textId="77777777" w:rsidR="00C852C9" w:rsidRDefault="00C852C9">
      <w:r>
        <w:separator/>
      </w:r>
    </w:p>
  </w:footnote>
  <w:footnote w:type="continuationSeparator" w:id="0">
    <w:p w14:paraId="7DEDD613" w14:textId="77777777" w:rsidR="00C852C9" w:rsidRDefault="00C852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AE16D" w14:textId="4C3730CD"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74CC5D1A" wp14:editId="5F1C9A7E">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8752" behindDoc="1" locked="0" layoutInCell="1" allowOverlap="1" wp14:anchorId="675FAAEA" wp14:editId="5C2CB65D">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7728" behindDoc="0" locked="0" layoutInCell="1" allowOverlap="1" wp14:anchorId="3A5CE215" wp14:editId="185A005F">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02">
      <w:rPr>
        <w:rFonts w:ascii="Arial" w:hAnsi="Arial"/>
        <w:sz w:val="32"/>
      </w:rPr>
      <w:t>Press</w:t>
    </w:r>
    <w:r w:rsidR="009A5059">
      <w:rPr>
        <w:rFonts w:ascii="Arial" w:hAnsi="Arial"/>
        <w:sz w:val="32"/>
      </w:rPr>
      <w:t xml:space="preserve"> </w:t>
    </w:r>
    <w:proofErr w:type="spellStart"/>
    <w:r w:rsidR="009A5059">
      <w:rPr>
        <w:rFonts w:ascii="Arial" w:hAnsi="Arial"/>
        <w:sz w:val="32"/>
      </w:rPr>
      <w:t>release</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3ED54" w14:textId="77777777" w:rsidR="00C17202" w:rsidRDefault="00C17202">
    <w:pPr>
      <w:pStyle w:val="Kopfzeile"/>
      <w:ind w:right="1418"/>
      <w:jc w:val="right"/>
      <w:rPr>
        <w:rFonts w:ascii="Swis721 Ex BT" w:hAnsi="Swis721 Ex BT"/>
        <w:sz w:val="40"/>
      </w:rPr>
    </w:pPr>
  </w:p>
  <w:p w14:paraId="12F49BB7" w14:textId="77777777" w:rsidR="00C17202" w:rsidRDefault="00C17202">
    <w:pPr>
      <w:pStyle w:val="Kopfzeile"/>
      <w:ind w:right="1418"/>
      <w:jc w:val="right"/>
      <w:rPr>
        <w:rFonts w:ascii="Swis721 Ex BT" w:hAnsi="Swis721 Ex BT"/>
        <w:sz w:val="40"/>
      </w:rPr>
    </w:pPr>
  </w:p>
  <w:p w14:paraId="4D067A0C" w14:textId="77777777" w:rsidR="00C17202" w:rsidRDefault="00C17202">
    <w:pPr>
      <w:pStyle w:val="Kopfzeile"/>
      <w:ind w:right="1418"/>
      <w:jc w:val="right"/>
      <w:rPr>
        <w:rFonts w:ascii="Arial" w:hAnsi="Arial"/>
      </w:rPr>
    </w:pPr>
    <w:r>
      <w:rPr>
        <w:rFonts w:ascii="Arial" w:hAnsi="Arial"/>
      </w:rPr>
      <w:t xml:space="preserve">                                                                 </w:t>
    </w:r>
    <w:r w:rsidR="00F73C27">
      <w:rPr>
        <w:noProof/>
      </w:rPr>
      <w:drawing>
        <wp:inline distT="0" distB="0" distL="0" distR="0" wp14:anchorId="4FCCED97" wp14:editId="03C392B9">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0C84EB8A" w14:textId="77777777" w:rsidR="00C17202" w:rsidRDefault="00C17202">
    <w:pPr>
      <w:pStyle w:val="Kopfzeile"/>
      <w:jc w:val="right"/>
      <w:rPr>
        <w:rFonts w:ascii="Arial" w:hAnsi="Arial"/>
      </w:rPr>
    </w:pPr>
  </w:p>
  <w:p w14:paraId="624CC40E" w14:textId="77777777" w:rsidR="00C17202" w:rsidRDefault="00C17202">
    <w:pPr>
      <w:pStyle w:val="Kopfzeile"/>
      <w:jc w:val="right"/>
      <w:rPr>
        <w:rFonts w:ascii="Arial" w:hAnsi="Arial"/>
      </w:rPr>
    </w:pPr>
  </w:p>
  <w:p w14:paraId="360A2C65" w14:textId="77777777" w:rsidR="00C17202" w:rsidRDefault="00C17202">
    <w:pPr>
      <w:pStyle w:val="Kopfzeile"/>
      <w:jc w:val="right"/>
      <w:rPr>
        <w:rFonts w:ascii="Arial" w:hAnsi="Arial"/>
      </w:rPr>
    </w:pPr>
  </w:p>
  <w:p w14:paraId="3F55FA54" w14:textId="77777777" w:rsidR="00C17202" w:rsidRDefault="00C17202">
    <w:pPr>
      <w:pStyle w:val="Kopfzeile"/>
      <w:jc w:val="right"/>
      <w:rPr>
        <w:rFonts w:ascii="Arial" w:hAnsi="Arial"/>
      </w:rPr>
    </w:pPr>
  </w:p>
  <w:p w14:paraId="607147F9" w14:textId="77777777" w:rsidR="00C17202" w:rsidRDefault="00C17202">
    <w:pPr>
      <w:pStyle w:val="Kopfzeile"/>
      <w:jc w:val="right"/>
      <w:rPr>
        <w:rFonts w:ascii="Arial" w:hAnsi="Arial"/>
      </w:rPr>
    </w:pPr>
  </w:p>
  <w:p w14:paraId="74E30507" w14:textId="77777777" w:rsidR="00C17202" w:rsidRDefault="00C17202">
    <w:pPr>
      <w:pStyle w:val="Kopfzeile"/>
      <w:jc w:val="right"/>
      <w:rPr>
        <w:rFonts w:ascii="Arial" w:hAnsi="Arial"/>
      </w:rPr>
    </w:pPr>
  </w:p>
  <w:p w14:paraId="4444DB1F" w14:textId="77777777" w:rsidR="00C17202" w:rsidRDefault="00C17202">
    <w:pPr>
      <w:pStyle w:val="Kopfzeile"/>
      <w:rPr>
        <w:rFonts w:ascii="Arial" w:hAnsi="Arial"/>
        <w:sz w:val="32"/>
      </w:rPr>
    </w:pPr>
    <w:r>
      <w:rPr>
        <w:rFonts w:ascii="Arial" w:hAnsi="Arial"/>
        <w:sz w:val="32"/>
      </w:rPr>
      <w:t>Presseinformation</w:t>
    </w:r>
  </w:p>
  <w:p w14:paraId="20971E96" w14:textId="77777777" w:rsidR="00C17202" w:rsidRDefault="00C17202">
    <w:pPr>
      <w:pStyle w:val="Kopfzeile"/>
      <w:rPr>
        <w:rFonts w:ascii="Arial" w:hAnsi="Arial"/>
        <w:sz w:val="32"/>
      </w:rPr>
    </w:pPr>
  </w:p>
  <w:p w14:paraId="607D30AA"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11"/>
    <w:multiLevelType w:val="multilevel"/>
    <w:tmpl w:val="00000001"/>
    <w:lvl w:ilvl="0">
      <w:start w:val="1"/>
      <w:numFmt w:val="decimal"/>
      <w:lvlText w:val="•"/>
      <w:lvlJc w:val="left"/>
      <w:pPr>
        <w:tabs>
          <w:tab w:val="num" w:pos="2517"/>
        </w:tabs>
        <w:ind w:left="2880" w:hanging="360"/>
      </w:pPr>
      <w:rPr>
        <w:rFonts w:ascii="Arial" w:eastAsia="Arial" w:hAnsi="Arial" w:cs="Arial"/>
        <w:color w:val="000000"/>
        <w:sz w:val="22"/>
      </w:rPr>
    </w:lvl>
    <w:lvl w:ilvl="1">
      <w:start w:val="1"/>
      <w:numFmt w:val="lowerLetter"/>
      <w:lvlText w:val="◦"/>
      <w:lvlJc w:val="left"/>
      <w:pPr>
        <w:tabs>
          <w:tab w:val="num" w:pos="3600"/>
        </w:tabs>
        <w:ind w:left="3600" w:hanging="360"/>
      </w:pPr>
    </w:lvl>
    <w:lvl w:ilvl="2">
      <w:start w:val="1"/>
      <w:numFmt w:val="lowerRoman"/>
      <w:lvlText w:val="▪"/>
      <w:lvlJc w:val="left"/>
      <w:pPr>
        <w:tabs>
          <w:tab w:val="num" w:pos="4320"/>
        </w:tabs>
        <w:ind w:left="4320" w:hanging="180"/>
      </w:pPr>
    </w:lvl>
    <w:lvl w:ilvl="3">
      <w:start w:val="1"/>
      <w:numFmt w:val="decimal"/>
      <w:lvlText w:val="•"/>
      <w:lvlJc w:val="left"/>
      <w:pPr>
        <w:tabs>
          <w:tab w:val="num" w:pos="5040"/>
        </w:tabs>
        <w:ind w:left="5040" w:hanging="360"/>
      </w:pPr>
    </w:lvl>
    <w:lvl w:ilvl="4">
      <w:start w:val="1"/>
      <w:numFmt w:val="lowerLetter"/>
      <w:lvlText w:val="◦"/>
      <w:lvlJc w:val="left"/>
      <w:pPr>
        <w:tabs>
          <w:tab w:val="num" w:pos="5760"/>
        </w:tabs>
        <w:ind w:left="5760" w:hanging="360"/>
      </w:pPr>
    </w:lvl>
    <w:lvl w:ilvl="5">
      <w:start w:val="1"/>
      <w:numFmt w:val="lowerRoman"/>
      <w:lvlText w:val="▪"/>
      <w:lvlJc w:val="left"/>
      <w:pPr>
        <w:tabs>
          <w:tab w:val="num" w:pos="6480"/>
        </w:tabs>
        <w:ind w:left="6480" w:hanging="180"/>
      </w:pPr>
    </w:lvl>
    <w:lvl w:ilvl="6">
      <w:start w:val="1"/>
      <w:numFmt w:val="decimal"/>
      <w:lvlText w:val="•"/>
      <w:lvlJc w:val="left"/>
      <w:pPr>
        <w:tabs>
          <w:tab w:val="num" w:pos="7200"/>
        </w:tabs>
        <w:ind w:left="7200" w:hanging="360"/>
      </w:pPr>
    </w:lvl>
    <w:lvl w:ilvl="7">
      <w:start w:val="1"/>
      <w:numFmt w:val="lowerLetter"/>
      <w:lvlText w:val="◦"/>
      <w:lvlJc w:val="left"/>
      <w:pPr>
        <w:tabs>
          <w:tab w:val="num" w:pos="7920"/>
        </w:tabs>
        <w:ind w:left="7920" w:hanging="360"/>
      </w:pPr>
    </w:lvl>
    <w:lvl w:ilvl="8">
      <w:start w:val="1"/>
      <w:numFmt w:val="lowerRoman"/>
      <w:lvlText w:val="▪"/>
      <w:lvlJc w:val="left"/>
      <w:pPr>
        <w:tabs>
          <w:tab w:val="num" w:pos="8640"/>
        </w:tabs>
        <w:ind w:left="8640" w:hanging="180"/>
      </w:pPr>
    </w:lvl>
  </w:abstractNum>
  <w:abstractNum w:abstractNumId="2" w15:restartNumberingAfterBreak="0">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5" w15:restartNumberingAfterBreak="0">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2450C9"/>
    <w:multiLevelType w:val="hybridMultilevel"/>
    <w:tmpl w:val="C6982C8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 w15:restartNumberingAfterBreak="0">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2" w15:restartNumberingAfterBreak="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60072845"/>
    <w:multiLevelType w:val="hybridMultilevel"/>
    <w:tmpl w:val="562E98C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5" w15:restartNumberingAfterBreak="0">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0A776A5"/>
    <w:multiLevelType w:val="singleLevel"/>
    <w:tmpl w:val="0407000F"/>
    <w:lvl w:ilvl="0">
      <w:start w:val="1"/>
      <w:numFmt w:val="decimal"/>
      <w:lvlText w:val="%1."/>
      <w:lvlJc w:val="left"/>
      <w:pPr>
        <w:tabs>
          <w:tab w:val="num" w:pos="360"/>
        </w:tabs>
        <w:ind w:left="360" w:hanging="360"/>
      </w:pPr>
      <w:rPr>
        <w:rFonts w:hint="default"/>
      </w:rPr>
    </w:lvl>
  </w:abstractNum>
  <w:abstractNum w:abstractNumId="27" w15:restartNumberingAfterBreak="0">
    <w:nsid w:val="7BF0681C"/>
    <w:multiLevelType w:val="hybridMultilevel"/>
    <w:tmpl w:val="742897F6"/>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4"/>
  </w:num>
  <w:num w:numId="2">
    <w:abstractNumId w:val="22"/>
  </w:num>
  <w:num w:numId="3">
    <w:abstractNumId w:val="9"/>
  </w:num>
  <w:num w:numId="4">
    <w:abstractNumId w:val="21"/>
  </w:num>
  <w:num w:numId="5">
    <w:abstractNumId w:val="26"/>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8"/>
  </w:num>
  <w:num w:numId="8">
    <w:abstractNumId w:val="20"/>
  </w:num>
  <w:num w:numId="9">
    <w:abstractNumId w:val="23"/>
  </w:num>
  <w:num w:numId="10">
    <w:abstractNumId w:val="2"/>
  </w:num>
  <w:num w:numId="11">
    <w:abstractNumId w:val="13"/>
  </w:num>
  <w:num w:numId="12">
    <w:abstractNumId w:val="25"/>
  </w:num>
  <w:num w:numId="13">
    <w:abstractNumId w:val="12"/>
  </w:num>
  <w:num w:numId="14">
    <w:abstractNumId w:val="14"/>
  </w:num>
  <w:num w:numId="15">
    <w:abstractNumId w:val="16"/>
  </w:num>
  <w:num w:numId="16">
    <w:abstractNumId w:val="7"/>
  </w:num>
  <w:num w:numId="17">
    <w:abstractNumId w:val="19"/>
  </w:num>
  <w:num w:numId="18">
    <w:abstractNumId w:val="11"/>
  </w:num>
  <w:num w:numId="19">
    <w:abstractNumId w:val="3"/>
  </w:num>
  <w:num w:numId="20">
    <w:abstractNumId w:val="17"/>
  </w:num>
  <w:num w:numId="21">
    <w:abstractNumId w:val="10"/>
  </w:num>
  <w:num w:numId="22">
    <w:abstractNumId w:val="5"/>
  </w:num>
  <w:num w:numId="23">
    <w:abstractNumId w:val="15"/>
  </w:num>
  <w:num w:numId="24">
    <w:abstractNumId w:val="8"/>
  </w:num>
  <w:num w:numId="25">
    <w:abstractNumId w:val="1"/>
  </w:num>
  <w:num w:numId="26">
    <w:abstractNumId w:val="6"/>
  </w:num>
  <w:num w:numId="27">
    <w:abstractNumId w:val="2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8CBB0D3-762F-4A4C-BF43-957D3606A1AB}"/>
    <w:docVar w:name="dgnword-eventsink" w:val="22100752"/>
  </w:docVars>
  <w:rsids>
    <w:rsidRoot w:val="00C62781"/>
    <w:rsid w:val="0001726C"/>
    <w:rsid w:val="00020DE4"/>
    <w:rsid w:val="0003544C"/>
    <w:rsid w:val="00036D1C"/>
    <w:rsid w:val="00040A21"/>
    <w:rsid w:val="00046C8B"/>
    <w:rsid w:val="00070E91"/>
    <w:rsid w:val="000742B7"/>
    <w:rsid w:val="00096B8A"/>
    <w:rsid w:val="000A4DA4"/>
    <w:rsid w:val="000B4CFA"/>
    <w:rsid w:val="000C124B"/>
    <w:rsid w:val="000C56BB"/>
    <w:rsid w:val="000D0B22"/>
    <w:rsid w:val="000D4129"/>
    <w:rsid w:val="001024CD"/>
    <w:rsid w:val="001075C5"/>
    <w:rsid w:val="001206D1"/>
    <w:rsid w:val="001249CD"/>
    <w:rsid w:val="00130C10"/>
    <w:rsid w:val="0014673C"/>
    <w:rsid w:val="0015116B"/>
    <w:rsid w:val="0016012C"/>
    <w:rsid w:val="00193E2D"/>
    <w:rsid w:val="001A319D"/>
    <w:rsid w:val="001A6039"/>
    <w:rsid w:val="001B0963"/>
    <w:rsid w:val="001B57A7"/>
    <w:rsid w:val="001F0C6F"/>
    <w:rsid w:val="001F70FA"/>
    <w:rsid w:val="002052C3"/>
    <w:rsid w:val="00227CF5"/>
    <w:rsid w:val="002306DE"/>
    <w:rsid w:val="00233340"/>
    <w:rsid w:val="0023626C"/>
    <w:rsid w:val="002376E0"/>
    <w:rsid w:val="00243467"/>
    <w:rsid w:val="002548A9"/>
    <w:rsid w:val="00260C83"/>
    <w:rsid w:val="0026186F"/>
    <w:rsid w:val="00270286"/>
    <w:rsid w:val="00281419"/>
    <w:rsid w:val="002845E8"/>
    <w:rsid w:val="002976D1"/>
    <w:rsid w:val="002A0265"/>
    <w:rsid w:val="002A39FF"/>
    <w:rsid w:val="002A45DA"/>
    <w:rsid w:val="002A6536"/>
    <w:rsid w:val="002B544D"/>
    <w:rsid w:val="002B6ED4"/>
    <w:rsid w:val="002D6227"/>
    <w:rsid w:val="002F1177"/>
    <w:rsid w:val="00303C40"/>
    <w:rsid w:val="003104C2"/>
    <w:rsid w:val="003124BB"/>
    <w:rsid w:val="00327AD2"/>
    <w:rsid w:val="003369CE"/>
    <w:rsid w:val="00345097"/>
    <w:rsid w:val="00346B76"/>
    <w:rsid w:val="00361AC0"/>
    <w:rsid w:val="00367D58"/>
    <w:rsid w:val="003A2B5B"/>
    <w:rsid w:val="003C4CE8"/>
    <w:rsid w:val="003C7E41"/>
    <w:rsid w:val="003D4326"/>
    <w:rsid w:val="003E446B"/>
    <w:rsid w:val="003E768E"/>
    <w:rsid w:val="003F174F"/>
    <w:rsid w:val="003F6230"/>
    <w:rsid w:val="00403FAC"/>
    <w:rsid w:val="004144F5"/>
    <w:rsid w:val="00424480"/>
    <w:rsid w:val="004260EA"/>
    <w:rsid w:val="00440BD5"/>
    <w:rsid w:val="00446DDD"/>
    <w:rsid w:val="00456FA4"/>
    <w:rsid w:val="0046110F"/>
    <w:rsid w:val="00472FBA"/>
    <w:rsid w:val="00481556"/>
    <w:rsid w:val="00486F57"/>
    <w:rsid w:val="00494FD7"/>
    <w:rsid w:val="00497979"/>
    <w:rsid w:val="004A0F46"/>
    <w:rsid w:val="004A6854"/>
    <w:rsid w:val="004E3646"/>
    <w:rsid w:val="004E4F2A"/>
    <w:rsid w:val="004F67E1"/>
    <w:rsid w:val="00504997"/>
    <w:rsid w:val="00517B37"/>
    <w:rsid w:val="0052247A"/>
    <w:rsid w:val="005320B7"/>
    <w:rsid w:val="00557A52"/>
    <w:rsid w:val="005829AF"/>
    <w:rsid w:val="00587DF0"/>
    <w:rsid w:val="005903CD"/>
    <w:rsid w:val="005B303F"/>
    <w:rsid w:val="005D165E"/>
    <w:rsid w:val="005F5428"/>
    <w:rsid w:val="00604CBD"/>
    <w:rsid w:val="00605520"/>
    <w:rsid w:val="006068C1"/>
    <w:rsid w:val="00610EC9"/>
    <w:rsid w:val="006338C8"/>
    <w:rsid w:val="0066336C"/>
    <w:rsid w:val="0066547B"/>
    <w:rsid w:val="00676CAA"/>
    <w:rsid w:val="006877AA"/>
    <w:rsid w:val="00697500"/>
    <w:rsid w:val="006A4480"/>
    <w:rsid w:val="006A77C8"/>
    <w:rsid w:val="006B303A"/>
    <w:rsid w:val="006B3CAD"/>
    <w:rsid w:val="006C7756"/>
    <w:rsid w:val="006F4535"/>
    <w:rsid w:val="006F51A3"/>
    <w:rsid w:val="0074231C"/>
    <w:rsid w:val="007505DB"/>
    <w:rsid w:val="00762F43"/>
    <w:rsid w:val="00774F5C"/>
    <w:rsid w:val="00791DED"/>
    <w:rsid w:val="007A03D5"/>
    <w:rsid w:val="007F6474"/>
    <w:rsid w:val="007F683E"/>
    <w:rsid w:val="00813BEA"/>
    <w:rsid w:val="0081682E"/>
    <w:rsid w:val="00816873"/>
    <w:rsid w:val="00816F4F"/>
    <w:rsid w:val="008172AD"/>
    <w:rsid w:val="00827634"/>
    <w:rsid w:val="008406AF"/>
    <w:rsid w:val="00840EC1"/>
    <w:rsid w:val="008534B6"/>
    <w:rsid w:val="00863B39"/>
    <w:rsid w:val="00866631"/>
    <w:rsid w:val="0087418A"/>
    <w:rsid w:val="00874220"/>
    <w:rsid w:val="00874560"/>
    <w:rsid w:val="008813D3"/>
    <w:rsid w:val="00887126"/>
    <w:rsid w:val="008878D7"/>
    <w:rsid w:val="008929BC"/>
    <w:rsid w:val="008947F0"/>
    <w:rsid w:val="00894DF7"/>
    <w:rsid w:val="00896814"/>
    <w:rsid w:val="008B1EF4"/>
    <w:rsid w:val="008C1149"/>
    <w:rsid w:val="008C280E"/>
    <w:rsid w:val="008E063E"/>
    <w:rsid w:val="008E434F"/>
    <w:rsid w:val="008E7A1D"/>
    <w:rsid w:val="009013CE"/>
    <w:rsid w:val="0092449F"/>
    <w:rsid w:val="009251F4"/>
    <w:rsid w:val="00951871"/>
    <w:rsid w:val="00953454"/>
    <w:rsid w:val="009605DB"/>
    <w:rsid w:val="00962C16"/>
    <w:rsid w:val="00963B58"/>
    <w:rsid w:val="00974918"/>
    <w:rsid w:val="00977698"/>
    <w:rsid w:val="0099638E"/>
    <w:rsid w:val="00997188"/>
    <w:rsid w:val="009A5059"/>
    <w:rsid w:val="009B2661"/>
    <w:rsid w:val="009E4CA0"/>
    <w:rsid w:val="00A02936"/>
    <w:rsid w:val="00A05375"/>
    <w:rsid w:val="00A061AF"/>
    <w:rsid w:val="00A164CA"/>
    <w:rsid w:val="00A21E9D"/>
    <w:rsid w:val="00A343AC"/>
    <w:rsid w:val="00A3586E"/>
    <w:rsid w:val="00A41155"/>
    <w:rsid w:val="00A42B24"/>
    <w:rsid w:val="00A54B8A"/>
    <w:rsid w:val="00A80BE6"/>
    <w:rsid w:val="00A96B08"/>
    <w:rsid w:val="00AA0E95"/>
    <w:rsid w:val="00AA135E"/>
    <w:rsid w:val="00AA3C26"/>
    <w:rsid w:val="00AA5B8A"/>
    <w:rsid w:val="00AB6522"/>
    <w:rsid w:val="00AC1D76"/>
    <w:rsid w:val="00AC2590"/>
    <w:rsid w:val="00AD7DC7"/>
    <w:rsid w:val="00AE053A"/>
    <w:rsid w:val="00AE1A2F"/>
    <w:rsid w:val="00B102E4"/>
    <w:rsid w:val="00B13497"/>
    <w:rsid w:val="00B22EF7"/>
    <w:rsid w:val="00B35383"/>
    <w:rsid w:val="00B40E24"/>
    <w:rsid w:val="00B50389"/>
    <w:rsid w:val="00B71C64"/>
    <w:rsid w:val="00B734E1"/>
    <w:rsid w:val="00B81ACF"/>
    <w:rsid w:val="00B87792"/>
    <w:rsid w:val="00B94BF9"/>
    <w:rsid w:val="00B94E16"/>
    <w:rsid w:val="00BA519E"/>
    <w:rsid w:val="00BC4024"/>
    <w:rsid w:val="00BD1C24"/>
    <w:rsid w:val="00BD439C"/>
    <w:rsid w:val="00BE42B0"/>
    <w:rsid w:val="00BE580A"/>
    <w:rsid w:val="00C013A9"/>
    <w:rsid w:val="00C05654"/>
    <w:rsid w:val="00C12C5D"/>
    <w:rsid w:val="00C17202"/>
    <w:rsid w:val="00C20397"/>
    <w:rsid w:val="00C23944"/>
    <w:rsid w:val="00C2721E"/>
    <w:rsid w:val="00C34ED4"/>
    <w:rsid w:val="00C421CE"/>
    <w:rsid w:val="00C45DBD"/>
    <w:rsid w:val="00C46CAD"/>
    <w:rsid w:val="00C61363"/>
    <w:rsid w:val="00C62781"/>
    <w:rsid w:val="00C63104"/>
    <w:rsid w:val="00C802EA"/>
    <w:rsid w:val="00C852C9"/>
    <w:rsid w:val="00C93B49"/>
    <w:rsid w:val="00CA6974"/>
    <w:rsid w:val="00CA75DB"/>
    <w:rsid w:val="00CB58B4"/>
    <w:rsid w:val="00CB5FD7"/>
    <w:rsid w:val="00CC4F22"/>
    <w:rsid w:val="00CE0F75"/>
    <w:rsid w:val="00CF0C4D"/>
    <w:rsid w:val="00CF245E"/>
    <w:rsid w:val="00CF3D76"/>
    <w:rsid w:val="00D16265"/>
    <w:rsid w:val="00D20EC5"/>
    <w:rsid w:val="00D21FA6"/>
    <w:rsid w:val="00D40551"/>
    <w:rsid w:val="00D44081"/>
    <w:rsid w:val="00D46F52"/>
    <w:rsid w:val="00D46FDB"/>
    <w:rsid w:val="00D50F10"/>
    <w:rsid w:val="00D51FAC"/>
    <w:rsid w:val="00D612F2"/>
    <w:rsid w:val="00D61B72"/>
    <w:rsid w:val="00D767F1"/>
    <w:rsid w:val="00D77CAB"/>
    <w:rsid w:val="00D869EC"/>
    <w:rsid w:val="00D870FE"/>
    <w:rsid w:val="00DA4004"/>
    <w:rsid w:val="00DA4072"/>
    <w:rsid w:val="00DA5239"/>
    <w:rsid w:val="00DA5758"/>
    <w:rsid w:val="00DC3650"/>
    <w:rsid w:val="00DC581D"/>
    <w:rsid w:val="00DD2F97"/>
    <w:rsid w:val="00DD35CA"/>
    <w:rsid w:val="00DF4AA7"/>
    <w:rsid w:val="00DF56D4"/>
    <w:rsid w:val="00E029B6"/>
    <w:rsid w:val="00E048FC"/>
    <w:rsid w:val="00E1613A"/>
    <w:rsid w:val="00E37728"/>
    <w:rsid w:val="00E45F30"/>
    <w:rsid w:val="00E47EE0"/>
    <w:rsid w:val="00E62AB2"/>
    <w:rsid w:val="00E630DC"/>
    <w:rsid w:val="00E76E63"/>
    <w:rsid w:val="00E83A44"/>
    <w:rsid w:val="00E8552B"/>
    <w:rsid w:val="00EA5D08"/>
    <w:rsid w:val="00EA6663"/>
    <w:rsid w:val="00EA6FC6"/>
    <w:rsid w:val="00EB7AEA"/>
    <w:rsid w:val="00EC6C28"/>
    <w:rsid w:val="00ED4D3E"/>
    <w:rsid w:val="00EE62C0"/>
    <w:rsid w:val="00EF4B33"/>
    <w:rsid w:val="00EF5FBD"/>
    <w:rsid w:val="00EF7865"/>
    <w:rsid w:val="00F21A51"/>
    <w:rsid w:val="00F34A37"/>
    <w:rsid w:val="00F35769"/>
    <w:rsid w:val="00F56F39"/>
    <w:rsid w:val="00F603AA"/>
    <w:rsid w:val="00F6657E"/>
    <w:rsid w:val="00F73C27"/>
    <w:rsid w:val="00F7408E"/>
    <w:rsid w:val="00F83B7E"/>
    <w:rsid w:val="00F84869"/>
    <w:rsid w:val="00F85F58"/>
    <w:rsid w:val="00F90E69"/>
    <w:rsid w:val="00F91BB7"/>
    <w:rsid w:val="00F93059"/>
    <w:rsid w:val="00FA76A3"/>
    <w:rsid w:val="00FB28B2"/>
    <w:rsid w:val="00FB517A"/>
    <w:rsid w:val="00FC48A1"/>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0A88D0E"/>
  <w15:docId w15:val="{8A319537-476B-4C96-89B7-7485A71E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Listenabsatz">
    <w:name w:val="List Paragraph"/>
    <w:basedOn w:val="Standard"/>
    <w:uiPriority w:val="34"/>
    <w:qFormat/>
    <w:rsid w:val="005903CD"/>
    <w:pPr>
      <w:ind w:left="720"/>
      <w:contextualSpacing/>
    </w:pPr>
  </w:style>
  <w:style w:type="character" w:customStyle="1" w:styleId="light-text-subheadline">
    <w:name w:val="light-text-subheadline"/>
    <w:basedOn w:val="Absatz-Standardschriftart"/>
    <w:rsid w:val="00346B76"/>
  </w:style>
  <w:style w:type="character" w:customStyle="1" w:styleId="StandardimtextZchn">
    <w:name w:val="Standardimtext Zchn"/>
    <w:basedOn w:val="Absatz-Standardschriftart"/>
    <w:link w:val="Standardimtext"/>
    <w:locked/>
    <w:rsid w:val="001B0963"/>
  </w:style>
  <w:style w:type="paragraph" w:customStyle="1" w:styleId="Standardimtext">
    <w:name w:val="Standardimtext"/>
    <w:basedOn w:val="Standard"/>
    <w:link w:val="StandardimtextZchn"/>
    <w:qFormat/>
    <w:rsid w:val="001B0963"/>
    <w:pPr>
      <w:tabs>
        <w:tab w:val="left" w:pos="2835"/>
        <w:tab w:val="left" w:pos="5670"/>
      </w:tabs>
      <w:spacing w:after="200" w:line="276" w:lineRule="auto"/>
    </w:pPr>
  </w:style>
  <w:style w:type="paragraph" w:customStyle="1" w:styleId="Default">
    <w:name w:val="Default"/>
    <w:rsid w:val="00BE580A"/>
    <w:pPr>
      <w:autoSpaceDE w:val="0"/>
      <w:autoSpaceDN w:val="0"/>
      <w:adjustRightInd w:val="0"/>
    </w:pPr>
    <w:rPr>
      <w:rFonts w:ascii="Arial" w:hAnsi="Arial" w:cs="Arial"/>
      <w:color w:val="000000"/>
      <w:sz w:val="24"/>
      <w:szCs w:val="24"/>
      <w:lang w:val="en-GB"/>
    </w:rPr>
  </w:style>
  <w:style w:type="character" w:styleId="NichtaufgelsteErwhnung">
    <w:name w:val="Unresolved Mention"/>
    <w:basedOn w:val="Absatz-Standardschriftart"/>
    <w:uiPriority w:val="99"/>
    <w:semiHidden/>
    <w:unhideWhenUsed/>
    <w:rsid w:val="006A44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632589">
      <w:bodyDiv w:val="1"/>
      <w:marLeft w:val="0"/>
      <w:marRight w:val="0"/>
      <w:marTop w:val="0"/>
      <w:marBottom w:val="0"/>
      <w:divBdr>
        <w:top w:val="none" w:sz="0" w:space="0" w:color="auto"/>
        <w:left w:val="none" w:sz="0" w:space="0" w:color="auto"/>
        <w:bottom w:val="none" w:sz="0" w:space="0" w:color="auto"/>
        <w:right w:val="none" w:sz="0" w:space="0" w:color="auto"/>
      </w:divBdr>
    </w:div>
    <w:div w:id="458035007">
      <w:bodyDiv w:val="1"/>
      <w:marLeft w:val="0"/>
      <w:marRight w:val="0"/>
      <w:marTop w:val="0"/>
      <w:marBottom w:val="0"/>
      <w:divBdr>
        <w:top w:val="none" w:sz="0" w:space="0" w:color="auto"/>
        <w:left w:val="none" w:sz="0" w:space="0" w:color="auto"/>
        <w:bottom w:val="none" w:sz="0" w:space="0" w:color="auto"/>
        <w:right w:val="none" w:sz="0" w:space="0" w:color="auto"/>
      </w:divBdr>
    </w:div>
    <w:div w:id="1168667210">
      <w:bodyDiv w:val="1"/>
      <w:marLeft w:val="0"/>
      <w:marRight w:val="0"/>
      <w:marTop w:val="0"/>
      <w:marBottom w:val="0"/>
      <w:divBdr>
        <w:top w:val="none" w:sz="0" w:space="0" w:color="auto"/>
        <w:left w:val="none" w:sz="0" w:space="0" w:color="auto"/>
        <w:bottom w:val="none" w:sz="0" w:space="0" w:color="auto"/>
        <w:right w:val="none" w:sz="0" w:space="0" w:color="auto"/>
      </w:divBdr>
    </w:div>
    <w:div w:id="1172455991">
      <w:bodyDiv w:val="1"/>
      <w:marLeft w:val="0"/>
      <w:marRight w:val="0"/>
      <w:marTop w:val="0"/>
      <w:marBottom w:val="0"/>
      <w:divBdr>
        <w:top w:val="none" w:sz="0" w:space="0" w:color="auto"/>
        <w:left w:val="none" w:sz="0" w:space="0" w:color="auto"/>
        <w:bottom w:val="none" w:sz="0" w:space="0" w:color="auto"/>
        <w:right w:val="none" w:sz="0" w:space="0" w:color="auto"/>
      </w:divBdr>
    </w:div>
    <w:div w:id="1230075330">
      <w:bodyDiv w:val="1"/>
      <w:marLeft w:val="0"/>
      <w:marRight w:val="0"/>
      <w:marTop w:val="0"/>
      <w:marBottom w:val="0"/>
      <w:divBdr>
        <w:top w:val="none" w:sz="0" w:space="0" w:color="auto"/>
        <w:left w:val="none" w:sz="0" w:space="0" w:color="auto"/>
        <w:bottom w:val="none" w:sz="0" w:space="0" w:color="auto"/>
        <w:right w:val="none" w:sz="0" w:space="0" w:color="auto"/>
      </w:divBdr>
    </w:div>
    <w:div w:id="1296330414">
      <w:bodyDiv w:val="1"/>
      <w:marLeft w:val="0"/>
      <w:marRight w:val="0"/>
      <w:marTop w:val="0"/>
      <w:marBottom w:val="0"/>
      <w:divBdr>
        <w:top w:val="none" w:sz="0" w:space="0" w:color="auto"/>
        <w:left w:val="none" w:sz="0" w:space="0" w:color="auto"/>
        <w:bottom w:val="none" w:sz="0" w:space="0" w:color="auto"/>
        <w:right w:val="none" w:sz="0" w:space="0" w:color="auto"/>
      </w:divBdr>
    </w:div>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1648052472">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ecunet.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792</Words>
  <Characters>4726</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220517 secunet_PI_syseleven_en-final.pdf</vt:lpstr>
    </vt:vector>
  </TitlesOfParts>
  <Company>secunet Security Networks AG</Company>
  <LinksUpToDate>false</LinksUpToDate>
  <CharactersWithSpaces>5507</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220517 secunet_PI_syseleven_en-final.pdf</dc:title>
  <dc:creator>secunet Security Networks AG</dc:creator>
  <cp:lastModifiedBy>Gröber, Philipp</cp:lastModifiedBy>
  <cp:revision>39</cp:revision>
  <cp:lastPrinted>2022-05-17T06:37:00Z</cp:lastPrinted>
  <dcterms:created xsi:type="dcterms:W3CDTF">2022-03-17T10:59:00Z</dcterms:created>
  <dcterms:modified xsi:type="dcterms:W3CDTF">2022-05-17T06:37:00Z</dcterms:modified>
</cp:coreProperties>
</file>