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87337" w14:textId="056A37D5" w:rsidR="00A164CA" w:rsidRPr="006B0C60" w:rsidRDefault="00352A6B">
      <w:pPr>
        <w:spacing w:after="360"/>
        <w:ind w:left="697" w:right="-285"/>
        <w:rPr>
          <w:rFonts w:ascii="Arial" w:hAnsi="Arial"/>
          <w:b/>
          <w:sz w:val="32"/>
          <w:lang w:val="en-US"/>
        </w:rPr>
      </w:pPr>
      <w:proofErr w:type="spellStart"/>
      <w:r>
        <w:rPr>
          <w:rFonts w:ascii="Arial" w:hAnsi="Arial"/>
          <w:b/>
          <w:bCs/>
          <w:sz w:val="32"/>
          <w:lang w:val="en"/>
        </w:rPr>
        <w:t>secunet</w:t>
      </w:r>
      <w:proofErr w:type="spellEnd"/>
      <w:r>
        <w:rPr>
          <w:rFonts w:ascii="Arial" w:hAnsi="Arial"/>
          <w:b/>
          <w:bCs/>
          <w:sz w:val="32"/>
          <w:lang w:val="en"/>
        </w:rPr>
        <w:t xml:space="preserve"> supplies the </w:t>
      </w:r>
      <w:r w:rsidR="006B0C60">
        <w:rPr>
          <w:rFonts w:ascii="Arial" w:hAnsi="Arial"/>
          <w:b/>
          <w:bCs/>
          <w:sz w:val="32"/>
          <w:lang w:val="en"/>
        </w:rPr>
        <w:t xml:space="preserve">German </w:t>
      </w:r>
      <w:r>
        <w:rPr>
          <w:rFonts w:ascii="Arial" w:hAnsi="Arial"/>
          <w:b/>
          <w:bCs/>
          <w:sz w:val="32"/>
          <w:lang w:val="en"/>
        </w:rPr>
        <w:t xml:space="preserve">Federal Armed Forces with SINA security technology for NATO </w:t>
      </w:r>
      <w:r w:rsidR="00AB35F4">
        <w:rPr>
          <w:rFonts w:ascii="Arial" w:hAnsi="Arial"/>
          <w:b/>
          <w:bCs/>
          <w:sz w:val="32"/>
          <w:lang w:val="en"/>
        </w:rPr>
        <w:t>r</w:t>
      </w:r>
      <w:r>
        <w:rPr>
          <w:rFonts w:ascii="Arial" w:hAnsi="Arial"/>
          <w:b/>
          <w:bCs/>
          <w:sz w:val="32"/>
          <w:lang w:val="en"/>
        </w:rPr>
        <w:t xml:space="preserve">apid </w:t>
      </w:r>
      <w:r w:rsidR="00AB35F4">
        <w:rPr>
          <w:rFonts w:ascii="Arial" w:hAnsi="Arial"/>
          <w:b/>
          <w:bCs/>
          <w:sz w:val="32"/>
          <w:lang w:val="en"/>
        </w:rPr>
        <w:t>r</w:t>
      </w:r>
      <w:r>
        <w:rPr>
          <w:rFonts w:ascii="Arial" w:hAnsi="Arial"/>
          <w:b/>
          <w:bCs/>
          <w:sz w:val="32"/>
          <w:lang w:val="en"/>
        </w:rPr>
        <w:t xml:space="preserve">eaction </w:t>
      </w:r>
      <w:r w:rsidR="00AB35F4">
        <w:rPr>
          <w:rFonts w:ascii="Arial" w:hAnsi="Arial"/>
          <w:b/>
          <w:bCs/>
          <w:sz w:val="32"/>
          <w:lang w:val="en"/>
        </w:rPr>
        <w:t>f</w:t>
      </w:r>
      <w:r>
        <w:rPr>
          <w:rFonts w:ascii="Arial" w:hAnsi="Arial"/>
          <w:b/>
          <w:bCs/>
          <w:sz w:val="32"/>
          <w:lang w:val="en"/>
        </w:rPr>
        <w:t>orce</w:t>
      </w:r>
    </w:p>
    <w:p w14:paraId="5878EF14" w14:textId="7153B877" w:rsidR="00A061AF" w:rsidRPr="006B0C60" w:rsidRDefault="009013CE" w:rsidP="00C17202">
      <w:pPr>
        <w:spacing w:after="120" w:line="360" w:lineRule="auto"/>
        <w:ind w:left="697"/>
        <w:jc w:val="both"/>
        <w:rPr>
          <w:rFonts w:ascii="Arial" w:hAnsi="Arial"/>
          <w:b/>
          <w:sz w:val="22"/>
          <w:lang w:val="en-US"/>
        </w:rPr>
      </w:pPr>
      <w:r>
        <w:rPr>
          <w:rFonts w:ascii="Arial" w:hAnsi="Arial"/>
          <w:b/>
          <w:bCs/>
          <w:i/>
          <w:iCs/>
          <w:sz w:val="22"/>
          <w:lang w:val="en"/>
        </w:rPr>
        <w:t>[Essen, Germany, 19 May 2021]</w:t>
      </w:r>
      <w:r>
        <w:rPr>
          <w:rFonts w:ascii="Arial" w:hAnsi="Arial"/>
          <w:b/>
          <w:bCs/>
          <w:sz w:val="22"/>
          <w:lang w:val="en"/>
        </w:rPr>
        <w:t xml:space="preserve"> The German Armed Forces </w:t>
      </w:r>
      <w:r w:rsidR="00AB35F4">
        <w:rPr>
          <w:rFonts w:ascii="Arial" w:hAnsi="Arial"/>
          <w:b/>
          <w:bCs/>
          <w:sz w:val="22"/>
          <w:lang w:val="en"/>
        </w:rPr>
        <w:t xml:space="preserve">(Bundeswehr) </w:t>
      </w:r>
      <w:r>
        <w:rPr>
          <w:rFonts w:ascii="Arial" w:hAnsi="Arial"/>
          <w:b/>
          <w:bCs/>
          <w:sz w:val="22"/>
          <w:lang w:val="en"/>
        </w:rPr>
        <w:t xml:space="preserve">have commissioned </w:t>
      </w:r>
      <w:proofErr w:type="spellStart"/>
      <w:r>
        <w:rPr>
          <w:rFonts w:ascii="Arial" w:hAnsi="Arial"/>
          <w:b/>
          <w:bCs/>
          <w:sz w:val="22"/>
          <w:lang w:val="en"/>
        </w:rPr>
        <w:t>secunet</w:t>
      </w:r>
      <w:proofErr w:type="spellEnd"/>
      <w:r>
        <w:rPr>
          <w:rFonts w:ascii="Arial" w:hAnsi="Arial"/>
          <w:b/>
          <w:bCs/>
          <w:sz w:val="22"/>
          <w:lang w:val="en"/>
        </w:rPr>
        <w:t xml:space="preserve"> to supply a significant quantity of SINA components. The devices are intended for the IT infrastructure of NATO’s Very High Readiness Joint Task Force (VJTF). They can be used to transfer, edit and store classified data. The order is due to be supplied by the end of 2021, and totals a double-digit </w:t>
      </w:r>
      <w:proofErr w:type="gramStart"/>
      <w:r>
        <w:rPr>
          <w:rFonts w:ascii="Arial" w:hAnsi="Arial"/>
          <w:b/>
          <w:bCs/>
          <w:sz w:val="22"/>
          <w:lang w:val="en"/>
        </w:rPr>
        <w:t>million euro</w:t>
      </w:r>
      <w:proofErr w:type="gramEnd"/>
      <w:r>
        <w:rPr>
          <w:rFonts w:ascii="Arial" w:hAnsi="Arial"/>
          <w:b/>
          <w:bCs/>
          <w:sz w:val="22"/>
          <w:lang w:val="en"/>
        </w:rPr>
        <w:t xml:space="preserve"> sum.</w:t>
      </w:r>
    </w:p>
    <w:p w14:paraId="67550C40" w14:textId="23896806" w:rsidR="00F21192" w:rsidRPr="006B0C60" w:rsidRDefault="00A13871" w:rsidP="00BF0B2F">
      <w:pPr>
        <w:spacing w:after="120" w:line="360" w:lineRule="auto"/>
        <w:ind w:left="697"/>
        <w:jc w:val="both"/>
        <w:rPr>
          <w:rFonts w:ascii="Arial" w:hAnsi="Arial"/>
          <w:sz w:val="22"/>
          <w:lang w:val="en-US"/>
        </w:rPr>
      </w:pPr>
      <w:r>
        <w:rPr>
          <w:rFonts w:ascii="Arial" w:hAnsi="Arial"/>
          <w:sz w:val="22"/>
          <w:lang w:val="en"/>
        </w:rPr>
        <w:t>The VJTF, also known as the "NATO spearhead", is a rapid</w:t>
      </w:r>
      <w:r w:rsidR="000B1004">
        <w:rPr>
          <w:rFonts w:ascii="Arial" w:hAnsi="Arial"/>
          <w:sz w:val="22"/>
          <w:lang w:val="en"/>
        </w:rPr>
        <w:t xml:space="preserve">ly deployable </w:t>
      </w:r>
      <w:bookmarkStart w:id="0" w:name="_GoBack"/>
      <w:bookmarkEnd w:id="0"/>
      <w:r>
        <w:rPr>
          <w:rFonts w:ascii="Arial" w:hAnsi="Arial"/>
          <w:sz w:val="22"/>
          <w:lang w:val="en"/>
        </w:rPr>
        <w:t xml:space="preserve">intervention force and part of the NATO Response Force. It is multinational, with strong involvement of the German Federal </w:t>
      </w:r>
      <w:r w:rsidR="006B0C60">
        <w:rPr>
          <w:rFonts w:ascii="Arial" w:hAnsi="Arial"/>
          <w:sz w:val="22"/>
          <w:lang w:val="en"/>
        </w:rPr>
        <w:t>A</w:t>
      </w:r>
      <w:r>
        <w:rPr>
          <w:rFonts w:ascii="Arial" w:hAnsi="Arial"/>
          <w:sz w:val="22"/>
          <w:lang w:val="en"/>
        </w:rPr>
        <w:t xml:space="preserve">rmed </w:t>
      </w:r>
      <w:r w:rsidR="006B0C60">
        <w:rPr>
          <w:rFonts w:ascii="Arial" w:hAnsi="Arial"/>
          <w:sz w:val="22"/>
          <w:lang w:val="en"/>
        </w:rPr>
        <w:t>F</w:t>
      </w:r>
      <w:r>
        <w:rPr>
          <w:rFonts w:ascii="Arial" w:hAnsi="Arial"/>
          <w:sz w:val="22"/>
          <w:lang w:val="en"/>
        </w:rPr>
        <w:t>orces. The VJTF enables NATO to react even faster and more flexibly to developments in security policy.</w:t>
      </w:r>
    </w:p>
    <w:p w14:paraId="5B9A4C07" w14:textId="611559F6" w:rsidR="00F9640B" w:rsidRPr="006B0C60" w:rsidRDefault="00F9640B" w:rsidP="00BF0B2F">
      <w:pPr>
        <w:spacing w:after="120" w:line="360" w:lineRule="auto"/>
        <w:ind w:left="697"/>
        <w:jc w:val="both"/>
        <w:rPr>
          <w:rFonts w:ascii="Arial" w:hAnsi="Arial" w:cs="Arial"/>
          <w:sz w:val="22"/>
          <w:szCs w:val="22"/>
          <w:lang w:val="en-US"/>
        </w:rPr>
      </w:pPr>
      <w:r>
        <w:rPr>
          <w:rFonts w:ascii="Arial" w:hAnsi="Arial"/>
          <w:sz w:val="22"/>
          <w:lang w:val="en"/>
        </w:rPr>
        <w:t xml:space="preserve">The order includes several hundred of the </w:t>
      </w:r>
      <w:r w:rsidR="00AB35F4">
        <w:rPr>
          <w:rFonts w:ascii="Arial" w:hAnsi="Arial"/>
          <w:sz w:val="22"/>
          <w:lang w:val="en"/>
        </w:rPr>
        <w:t xml:space="preserve">high-performance </w:t>
      </w:r>
      <w:r>
        <w:rPr>
          <w:rFonts w:ascii="Arial" w:hAnsi="Arial"/>
          <w:sz w:val="22"/>
          <w:lang w:val="en"/>
        </w:rPr>
        <w:t xml:space="preserve">SINA </w:t>
      </w:r>
      <w:r>
        <w:rPr>
          <w:rFonts w:ascii="Arial" w:hAnsi="Arial"/>
          <w:sz w:val="22"/>
          <w:szCs w:val="22"/>
          <w:lang w:val="en"/>
        </w:rPr>
        <w:t>Workstation H R, the design of which is based on a hardened notebook</w:t>
      </w:r>
      <w:r w:rsidR="0058056A">
        <w:rPr>
          <w:rFonts w:ascii="Arial" w:hAnsi="Arial"/>
          <w:sz w:val="22"/>
          <w:szCs w:val="22"/>
          <w:lang w:val="en"/>
        </w:rPr>
        <w:t xml:space="preserve">. It </w:t>
      </w:r>
      <w:r>
        <w:rPr>
          <w:rFonts w:ascii="Arial" w:hAnsi="Arial"/>
          <w:sz w:val="22"/>
          <w:szCs w:val="22"/>
          <w:lang w:val="en"/>
        </w:rPr>
        <w:t>is intended for mobile use in particularly harsh operating conditions. The underlying hardware platform is especially protected against shock, vibration, dust and moisture and can also be operated at extreme temperatures. secunet is also supplying a large quantity of the highly secure SINA L3 Box H network components.</w:t>
      </w:r>
    </w:p>
    <w:p w14:paraId="4963A1B4" w14:textId="77777777" w:rsidR="00A164CA" w:rsidRPr="006B0C60" w:rsidRDefault="00640A23" w:rsidP="00F40D2B">
      <w:pPr>
        <w:spacing w:after="60" w:line="360" w:lineRule="auto"/>
        <w:ind w:left="697"/>
        <w:jc w:val="both"/>
        <w:rPr>
          <w:rFonts w:ascii="Arial" w:hAnsi="Arial"/>
          <w:sz w:val="16"/>
          <w:lang w:val="en-US"/>
        </w:rPr>
      </w:pPr>
      <w:r w:rsidRPr="00AB35F4">
        <w:rPr>
          <w:rFonts w:ascii="Arial" w:hAnsi="Arial"/>
          <w:sz w:val="22"/>
          <w:szCs w:val="22"/>
          <w:lang w:val="en"/>
        </w:rPr>
        <w:t>SINA (Secure Inter-Network Architecture) is a high-security solution developed by secunet on behalf of the German Federal Office for Information Security (Bundesamt für Sicherheit in der Informationstechnik, BSI).</w:t>
      </w:r>
      <w:r>
        <w:rPr>
          <w:rFonts w:ascii="Arial" w:hAnsi="Arial"/>
          <w:sz w:val="22"/>
          <w:lang w:val="en"/>
        </w:rPr>
        <w:t xml:space="preserve"> </w:t>
      </w:r>
      <w:r>
        <w:rPr>
          <w:rFonts w:ascii="Arial" w:hAnsi="Arial"/>
          <w:sz w:val="22"/>
          <w:szCs w:val="22"/>
          <w:lang w:val="en"/>
        </w:rPr>
        <w:t>SINA has already been successfully used for many years by public authorities and the armed forces, both in Germany and abroad.</w:t>
      </w:r>
    </w:p>
    <w:p w14:paraId="0E3F4538" w14:textId="77777777" w:rsidR="00A164CA" w:rsidRPr="006B0C60" w:rsidRDefault="00A164CA">
      <w:pPr>
        <w:ind w:left="708"/>
        <w:rPr>
          <w:rFonts w:ascii="Arial" w:hAnsi="Arial"/>
          <w:sz w:val="16"/>
          <w:lang w:val="en-US"/>
        </w:rPr>
      </w:pPr>
    </w:p>
    <w:p w14:paraId="2C4F2C1E" w14:textId="77777777" w:rsidR="00A164CA" w:rsidRPr="006B0C60" w:rsidRDefault="00A164CA">
      <w:pPr>
        <w:ind w:left="708"/>
        <w:rPr>
          <w:rFonts w:ascii="Arial" w:hAnsi="Arial"/>
          <w:sz w:val="16"/>
          <w:lang w:val="en-US"/>
        </w:rPr>
      </w:pPr>
    </w:p>
    <w:p w14:paraId="745C4C45" w14:textId="77777777" w:rsidR="00A164CA" w:rsidRPr="006B0C60" w:rsidRDefault="00A164CA">
      <w:pPr>
        <w:ind w:left="708"/>
        <w:rPr>
          <w:rFonts w:ascii="Arial" w:hAnsi="Arial"/>
          <w:sz w:val="16"/>
          <w:lang w:val="en-US"/>
        </w:rPr>
      </w:pPr>
    </w:p>
    <w:p w14:paraId="42F24B4A" w14:textId="77777777" w:rsidR="004552E1" w:rsidRPr="006B0C60" w:rsidRDefault="004552E1">
      <w:pPr>
        <w:pStyle w:val="Kopfzeile"/>
        <w:ind w:left="709"/>
        <w:jc w:val="both"/>
        <w:outlineLvl w:val="0"/>
        <w:rPr>
          <w:rFonts w:ascii="Arial" w:hAnsi="Arial"/>
          <w:b/>
          <w:sz w:val="16"/>
          <w:lang w:val="en-US"/>
        </w:rPr>
      </w:pPr>
    </w:p>
    <w:p w14:paraId="65870FDA" w14:textId="77777777" w:rsidR="004552E1" w:rsidRPr="006B0C60" w:rsidRDefault="004552E1">
      <w:pPr>
        <w:pStyle w:val="Kopfzeile"/>
        <w:ind w:left="709"/>
        <w:jc w:val="both"/>
        <w:outlineLvl w:val="0"/>
        <w:rPr>
          <w:rFonts w:ascii="Arial" w:hAnsi="Arial"/>
          <w:b/>
          <w:sz w:val="16"/>
          <w:lang w:val="en-US"/>
        </w:rPr>
      </w:pPr>
    </w:p>
    <w:p w14:paraId="5FBD2607" w14:textId="77777777" w:rsidR="004552E1" w:rsidRPr="006B0C60" w:rsidRDefault="004552E1">
      <w:pPr>
        <w:pStyle w:val="Kopfzeile"/>
        <w:ind w:left="709"/>
        <w:jc w:val="both"/>
        <w:outlineLvl w:val="0"/>
        <w:rPr>
          <w:rFonts w:ascii="Arial" w:hAnsi="Arial"/>
          <w:b/>
          <w:sz w:val="16"/>
          <w:lang w:val="en-US"/>
        </w:rPr>
      </w:pPr>
    </w:p>
    <w:p w14:paraId="13E6D6F3" w14:textId="09781B54" w:rsidR="00A164CA" w:rsidRPr="006B0C60" w:rsidRDefault="00C2721E">
      <w:pPr>
        <w:pStyle w:val="Kopfzeile"/>
        <w:ind w:left="709"/>
        <w:jc w:val="both"/>
        <w:outlineLvl w:val="0"/>
        <w:rPr>
          <w:rFonts w:ascii="Arial" w:hAnsi="Arial"/>
          <w:b/>
          <w:sz w:val="16"/>
          <w:lang w:val="en-US"/>
        </w:rPr>
      </w:pPr>
      <w:r>
        <w:rPr>
          <w:rFonts w:ascii="Arial" w:hAnsi="Arial"/>
          <w:b/>
          <w:bCs/>
          <w:sz w:val="16"/>
          <w:lang w:val="en"/>
        </w:rPr>
        <w:lastRenderedPageBreak/>
        <w:t>Press Contact</w:t>
      </w:r>
    </w:p>
    <w:p w14:paraId="19D0E0B3" w14:textId="77777777" w:rsidR="00A164CA" w:rsidRPr="006B0C60" w:rsidRDefault="00A164CA">
      <w:pPr>
        <w:pStyle w:val="Kopfzeile"/>
        <w:ind w:left="709"/>
        <w:jc w:val="both"/>
        <w:rPr>
          <w:rFonts w:ascii="Arial" w:hAnsi="Arial"/>
          <w:sz w:val="16"/>
          <w:lang w:val="en-US"/>
        </w:rPr>
      </w:pPr>
    </w:p>
    <w:p w14:paraId="7D49043F" w14:textId="77777777" w:rsidR="00A164CA" w:rsidRPr="006B0C60" w:rsidRDefault="00A164CA">
      <w:pPr>
        <w:pStyle w:val="Kopfzeile"/>
        <w:ind w:left="709"/>
        <w:jc w:val="both"/>
        <w:outlineLvl w:val="0"/>
        <w:rPr>
          <w:rFonts w:ascii="Arial" w:hAnsi="Arial"/>
          <w:sz w:val="16"/>
          <w:lang w:val="en-US"/>
        </w:rPr>
      </w:pPr>
      <w:r>
        <w:rPr>
          <w:rFonts w:ascii="Arial" w:hAnsi="Arial"/>
          <w:sz w:val="16"/>
          <w:lang w:val="en"/>
        </w:rPr>
        <w:t xml:space="preserve">Patrick </w:t>
      </w:r>
      <w:proofErr w:type="spellStart"/>
      <w:r>
        <w:rPr>
          <w:rFonts w:ascii="Arial" w:hAnsi="Arial"/>
          <w:sz w:val="16"/>
          <w:lang w:val="en"/>
        </w:rPr>
        <w:t>Franitza</w:t>
      </w:r>
      <w:proofErr w:type="spellEnd"/>
    </w:p>
    <w:p w14:paraId="7534E131" w14:textId="77777777" w:rsidR="00A164CA" w:rsidRPr="006B0C60" w:rsidRDefault="00D46F52">
      <w:pPr>
        <w:pStyle w:val="Kopfzeile"/>
        <w:ind w:left="709"/>
        <w:jc w:val="both"/>
        <w:rPr>
          <w:rFonts w:ascii="Arial" w:hAnsi="Arial"/>
          <w:sz w:val="16"/>
          <w:lang w:val="en-US"/>
        </w:rPr>
      </w:pPr>
      <w:r>
        <w:rPr>
          <w:rFonts w:ascii="Arial" w:hAnsi="Arial"/>
          <w:sz w:val="16"/>
          <w:lang w:val="en"/>
        </w:rPr>
        <w:t>Press Officer</w:t>
      </w:r>
    </w:p>
    <w:p w14:paraId="08AFFBD5" w14:textId="77777777" w:rsidR="00A164CA" w:rsidRPr="006B0C60" w:rsidRDefault="00A164CA">
      <w:pPr>
        <w:pStyle w:val="Kopfzeile"/>
        <w:ind w:left="709"/>
        <w:jc w:val="both"/>
        <w:rPr>
          <w:rFonts w:ascii="Arial" w:hAnsi="Arial"/>
          <w:sz w:val="16"/>
          <w:lang w:val="en-US"/>
        </w:rPr>
      </w:pPr>
    </w:p>
    <w:p w14:paraId="625CC490" w14:textId="77777777" w:rsidR="00A164CA" w:rsidRPr="006B0C60" w:rsidRDefault="00A164CA">
      <w:pPr>
        <w:pStyle w:val="Kopfzeile"/>
        <w:ind w:left="709"/>
        <w:jc w:val="both"/>
        <w:rPr>
          <w:rFonts w:ascii="Arial" w:hAnsi="Arial"/>
          <w:sz w:val="16"/>
          <w:lang w:val="en-US"/>
        </w:rPr>
      </w:pPr>
      <w:proofErr w:type="spellStart"/>
      <w:r>
        <w:rPr>
          <w:rFonts w:ascii="Arial" w:hAnsi="Arial"/>
          <w:sz w:val="16"/>
          <w:lang w:val="en"/>
        </w:rPr>
        <w:t>secunet</w:t>
      </w:r>
      <w:proofErr w:type="spellEnd"/>
      <w:r>
        <w:rPr>
          <w:rFonts w:ascii="Arial" w:hAnsi="Arial"/>
          <w:sz w:val="16"/>
          <w:lang w:val="en"/>
        </w:rPr>
        <w:t xml:space="preserve"> Security Networks AG</w:t>
      </w:r>
    </w:p>
    <w:p w14:paraId="1BEDAC45" w14:textId="77777777" w:rsidR="00A164CA" w:rsidRPr="006B0C60" w:rsidRDefault="00AC2590">
      <w:pPr>
        <w:pStyle w:val="Kopfzeile"/>
        <w:ind w:left="709"/>
        <w:jc w:val="both"/>
        <w:rPr>
          <w:rFonts w:ascii="Arial" w:hAnsi="Arial"/>
          <w:sz w:val="16"/>
          <w:lang w:val="en-US"/>
        </w:rPr>
      </w:pPr>
      <w:proofErr w:type="spellStart"/>
      <w:r>
        <w:rPr>
          <w:rFonts w:ascii="Arial" w:hAnsi="Arial"/>
          <w:sz w:val="16"/>
          <w:lang w:val="en"/>
        </w:rPr>
        <w:t>Kurfürstenstrasse</w:t>
      </w:r>
      <w:proofErr w:type="spellEnd"/>
      <w:r>
        <w:rPr>
          <w:rFonts w:ascii="Arial" w:hAnsi="Arial"/>
          <w:sz w:val="16"/>
          <w:lang w:val="en"/>
        </w:rPr>
        <w:t xml:space="preserve"> 58</w:t>
      </w:r>
    </w:p>
    <w:p w14:paraId="07F69262" w14:textId="77777777" w:rsidR="00A164CA" w:rsidRPr="006B0C60" w:rsidRDefault="00AC2590">
      <w:pPr>
        <w:pStyle w:val="Kopfzeile"/>
        <w:ind w:left="709"/>
        <w:jc w:val="both"/>
        <w:rPr>
          <w:rFonts w:ascii="Arial" w:hAnsi="Arial"/>
          <w:sz w:val="16"/>
          <w:lang w:val="en-US"/>
        </w:rPr>
      </w:pPr>
      <w:r>
        <w:rPr>
          <w:rFonts w:ascii="Arial" w:hAnsi="Arial"/>
          <w:sz w:val="16"/>
          <w:lang w:val="en"/>
        </w:rPr>
        <w:t>45138 Essen, Germany</w:t>
      </w:r>
    </w:p>
    <w:p w14:paraId="195A7FBD" w14:textId="77777777" w:rsidR="00A164CA" w:rsidRPr="006B0C60" w:rsidRDefault="006068C1">
      <w:pPr>
        <w:pStyle w:val="Kopfzeile"/>
        <w:ind w:left="709"/>
        <w:jc w:val="both"/>
        <w:rPr>
          <w:rFonts w:ascii="Arial" w:hAnsi="Arial"/>
          <w:sz w:val="16"/>
          <w:lang w:val="en-US"/>
        </w:rPr>
      </w:pPr>
      <w:r>
        <w:rPr>
          <w:rFonts w:ascii="Arial" w:hAnsi="Arial"/>
          <w:sz w:val="16"/>
          <w:lang w:val="en"/>
        </w:rPr>
        <w:t>Tel.: +49 201 5454-1234</w:t>
      </w:r>
    </w:p>
    <w:p w14:paraId="3FE329BC" w14:textId="77777777" w:rsidR="00A164CA" w:rsidRPr="006B0C60" w:rsidRDefault="006068C1">
      <w:pPr>
        <w:pStyle w:val="Kopfzeile"/>
        <w:ind w:left="709"/>
        <w:jc w:val="both"/>
        <w:rPr>
          <w:rFonts w:ascii="Arial" w:hAnsi="Arial"/>
          <w:sz w:val="16"/>
          <w:lang w:val="en-US"/>
        </w:rPr>
      </w:pPr>
      <w:r>
        <w:rPr>
          <w:rFonts w:ascii="Arial" w:hAnsi="Arial"/>
          <w:sz w:val="16"/>
          <w:lang w:val="en"/>
        </w:rPr>
        <w:t>Fax: +49 201 5454-1235</w:t>
      </w:r>
    </w:p>
    <w:p w14:paraId="08C4F45B" w14:textId="77777777" w:rsidR="00A164CA" w:rsidRPr="006B0C60" w:rsidRDefault="00A164CA">
      <w:pPr>
        <w:pStyle w:val="Kopfzeile"/>
        <w:ind w:left="709"/>
        <w:jc w:val="both"/>
        <w:outlineLvl w:val="0"/>
        <w:rPr>
          <w:rFonts w:ascii="Arial" w:hAnsi="Arial"/>
          <w:sz w:val="16"/>
          <w:lang w:val="en-US"/>
        </w:rPr>
      </w:pPr>
      <w:r>
        <w:rPr>
          <w:rFonts w:ascii="Arial" w:hAnsi="Arial"/>
          <w:sz w:val="16"/>
          <w:lang w:val="en"/>
        </w:rPr>
        <w:t xml:space="preserve">Email: </w:t>
      </w:r>
      <w:hyperlink r:id="rId7" w:history="1">
        <w:r>
          <w:rPr>
            <w:rStyle w:val="Hyperlink"/>
            <w:rFonts w:ascii="Arial" w:hAnsi="Arial"/>
            <w:sz w:val="16"/>
            <w:lang w:val="en"/>
          </w:rPr>
          <w:t>presse@secunet.com</w:t>
        </w:r>
      </w:hyperlink>
    </w:p>
    <w:p w14:paraId="06DEFF7C" w14:textId="77777777" w:rsidR="00A164CA" w:rsidRPr="006B0C60" w:rsidRDefault="002C113A">
      <w:pPr>
        <w:pStyle w:val="Kopfzeile"/>
        <w:ind w:left="709"/>
        <w:jc w:val="both"/>
        <w:rPr>
          <w:rFonts w:ascii="Arial" w:hAnsi="Arial"/>
          <w:sz w:val="16"/>
          <w:lang w:val="en-US"/>
        </w:rPr>
      </w:pPr>
      <w:hyperlink r:id="rId8" w:history="1">
        <w:r w:rsidR="004552E1">
          <w:rPr>
            <w:rStyle w:val="Hyperlink"/>
            <w:rFonts w:ascii="Arial" w:hAnsi="Arial"/>
            <w:sz w:val="16"/>
            <w:lang w:val="en"/>
          </w:rPr>
          <w:t>http://www.secunet.com</w:t>
        </w:r>
      </w:hyperlink>
    </w:p>
    <w:p w14:paraId="33FBE2E8" w14:textId="77777777" w:rsidR="00997188" w:rsidRPr="006B0C60" w:rsidRDefault="00997188" w:rsidP="00DA5758">
      <w:pPr>
        <w:pStyle w:val="Kopfzeile"/>
        <w:ind w:left="709"/>
        <w:jc w:val="both"/>
        <w:rPr>
          <w:rFonts w:ascii="Arial" w:hAnsi="Arial"/>
          <w:sz w:val="16"/>
          <w:lang w:val="en-US"/>
        </w:rPr>
      </w:pPr>
    </w:p>
    <w:p w14:paraId="613CB439" w14:textId="77777777" w:rsidR="00DA5758" w:rsidRPr="006B0C60" w:rsidRDefault="00DA5758" w:rsidP="00DA5758">
      <w:pPr>
        <w:pStyle w:val="Kopfzeile"/>
        <w:ind w:left="709"/>
        <w:jc w:val="both"/>
        <w:rPr>
          <w:rFonts w:ascii="Arial" w:hAnsi="Arial"/>
          <w:sz w:val="16"/>
          <w:lang w:val="en-US"/>
        </w:rPr>
      </w:pPr>
    </w:p>
    <w:p w14:paraId="70DAD5A8" w14:textId="77777777" w:rsidR="00A164CA" w:rsidRPr="006B0C60" w:rsidRDefault="00A164CA" w:rsidP="00DA5758">
      <w:pPr>
        <w:pStyle w:val="Kopfzeile"/>
        <w:tabs>
          <w:tab w:val="clear" w:pos="4536"/>
          <w:tab w:val="clear" w:pos="9072"/>
        </w:tabs>
        <w:ind w:left="709" w:right="-2"/>
        <w:jc w:val="both"/>
        <w:rPr>
          <w:rFonts w:ascii="Arial" w:hAnsi="Arial"/>
          <w:b/>
          <w:sz w:val="16"/>
          <w:lang w:val="en-US"/>
        </w:rPr>
      </w:pPr>
    </w:p>
    <w:p w14:paraId="16437DE7" w14:textId="6EEF8034" w:rsidR="00F84869" w:rsidRPr="006B0C60" w:rsidRDefault="00F84869" w:rsidP="00F84869">
      <w:pPr>
        <w:pStyle w:val="Kopfzeile"/>
        <w:ind w:left="709" w:right="-2"/>
        <w:jc w:val="both"/>
        <w:outlineLvl w:val="0"/>
        <w:rPr>
          <w:rFonts w:ascii="Arial" w:hAnsi="Arial"/>
          <w:b/>
          <w:sz w:val="16"/>
          <w:lang w:val="en-US"/>
        </w:rPr>
      </w:pPr>
      <w:proofErr w:type="spellStart"/>
      <w:r>
        <w:rPr>
          <w:rFonts w:ascii="Arial" w:hAnsi="Arial"/>
          <w:b/>
          <w:bCs/>
          <w:sz w:val="16"/>
          <w:lang w:val="en"/>
        </w:rPr>
        <w:t>secunet</w:t>
      </w:r>
      <w:proofErr w:type="spellEnd"/>
      <w:r>
        <w:rPr>
          <w:rFonts w:ascii="Arial" w:hAnsi="Arial"/>
          <w:b/>
          <w:bCs/>
          <w:sz w:val="16"/>
          <w:lang w:val="en"/>
        </w:rPr>
        <w:t xml:space="preserve"> – </w:t>
      </w:r>
      <w:r w:rsidR="00AB35F4">
        <w:rPr>
          <w:rFonts w:ascii="Arial" w:hAnsi="Arial"/>
          <w:b/>
          <w:bCs/>
          <w:sz w:val="16"/>
          <w:lang w:val="en"/>
        </w:rPr>
        <w:t>protecting digital infrastructures</w:t>
      </w:r>
      <w:r>
        <w:rPr>
          <w:rFonts w:ascii="Arial" w:hAnsi="Arial"/>
          <w:b/>
          <w:bCs/>
          <w:sz w:val="16"/>
          <w:lang w:val="en"/>
        </w:rPr>
        <w:t xml:space="preserve"> </w:t>
      </w:r>
    </w:p>
    <w:p w14:paraId="3641C1BD" w14:textId="77777777" w:rsidR="00F84869" w:rsidRPr="006B0C60" w:rsidRDefault="00F84869" w:rsidP="00F84869">
      <w:pPr>
        <w:pStyle w:val="Kopfzeile"/>
        <w:ind w:left="709" w:right="-2"/>
        <w:jc w:val="both"/>
        <w:outlineLvl w:val="0"/>
        <w:rPr>
          <w:rFonts w:ascii="Arial" w:hAnsi="Arial"/>
          <w:b/>
          <w:sz w:val="16"/>
          <w:lang w:val="en-US"/>
        </w:rPr>
      </w:pPr>
    </w:p>
    <w:p w14:paraId="5122DE7E" w14:textId="43239146" w:rsidR="006B0C60" w:rsidRPr="006B0C60" w:rsidRDefault="006B0C60" w:rsidP="006B0C60">
      <w:pPr>
        <w:ind w:left="709" w:hanging="12"/>
        <w:jc w:val="both"/>
        <w:rPr>
          <w:rFonts w:ascii="Arial" w:hAnsi="Arial" w:cs="Arial"/>
          <w:sz w:val="16"/>
          <w:szCs w:val="16"/>
          <w:lang w:val="en"/>
        </w:rPr>
      </w:pPr>
      <w:proofErr w:type="spellStart"/>
      <w:r w:rsidRPr="006B0C60">
        <w:rPr>
          <w:rFonts w:ascii="Arial" w:hAnsi="Arial" w:cs="Arial"/>
          <w:sz w:val="16"/>
          <w:szCs w:val="16"/>
          <w:lang w:val="en"/>
        </w:rPr>
        <w:t>secunet</w:t>
      </w:r>
      <w:proofErr w:type="spellEnd"/>
      <w:r w:rsidRPr="006B0C60">
        <w:rPr>
          <w:rFonts w:ascii="Arial" w:hAnsi="Arial" w:cs="Arial"/>
          <w:sz w:val="16"/>
          <w:szCs w:val="16"/>
          <w:lang w:val="en"/>
        </w:rPr>
        <w:t xml:space="preserve"> is Germany’s leading cybersecurity company. In an increasingly connected world, the company’s combination of products and consulting assures resilient digital infrastructures and the utmost protection for data, applications and digital identities. </w:t>
      </w:r>
      <w:proofErr w:type="spellStart"/>
      <w:r w:rsidRPr="006B0C60">
        <w:rPr>
          <w:rFonts w:ascii="Arial" w:hAnsi="Arial" w:cs="Arial"/>
          <w:sz w:val="16"/>
          <w:szCs w:val="16"/>
          <w:lang w:val="en"/>
        </w:rPr>
        <w:t>secunet</w:t>
      </w:r>
      <w:proofErr w:type="spellEnd"/>
      <w:r w:rsidRPr="006B0C60">
        <w:rPr>
          <w:rFonts w:ascii="Arial" w:hAnsi="Arial" w:cs="Arial"/>
          <w:sz w:val="16"/>
          <w:szCs w:val="16"/>
          <w:lang w:val="en"/>
        </w:rPr>
        <w:t xml:space="preserve"> </w:t>
      </w:r>
      <w:proofErr w:type="spellStart"/>
      <w:r w:rsidRPr="006B0C60">
        <w:rPr>
          <w:rFonts w:ascii="Arial" w:hAnsi="Arial" w:cs="Arial"/>
          <w:sz w:val="16"/>
          <w:szCs w:val="16"/>
          <w:lang w:val="en"/>
        </w:rPr>
        <w:t>specialises</w:t>
      </w:r>
      <w:proofErr w:type="spellEnd"/>
      <w:r w:rsidRPr="006B0C60">
        <w:rPr>
          <w:rFonts w:ascii="Arial" w:hAnsi="Arial" w:cs="Arial"/>
          <w:sz w:val="16"/>
          <w:szCs w:val="16"/>
          <w:lang w:val="en"/>
        </w:rPr>
        <w:t xml:space="preserve"> in areas with unique security requirements – such as cloud, </w:t>
      </w:r>
      <w:r>
        <w:rPr>
          <w:rFonts w:ascii="Arial" w:hAnsi="Arial" w:cs="Arial"/>
          <w:sz w:val="16"/>
          <w:szCs w:val="16"/>
          <w:lang w:val="en"/>
        </w:rPr>
        <w:t>Industrial Internet of Things (</w:t>
      </w:r>
      <w:proofErr w:type="spellStart"/>
      <w:r w:rsidRPr="006B0C60">
        <w:rPr>
          <w:rFonts w:ascii="Arial" w:hAnsi="Arial" w:cs="Arial"/>
          <w:sz w:val="16"/>
          <w:szCs w:val="16"/>
          <w:lang w:val="en"/>
        </w:rPr>
        <w:t>I</w:t>
      </w:r>
      <w:r>
        <w:rPr>
          <w:rFonts w:ascii="Arial" w:hAnsi="Arial" w:cs="Arial"/>
          <w:sz w:val="16"/>
          <w:szCs w:val="16"/>
          <w:lang w:val="en"/>
        </w:rPr>
        <w:t>I</w:t>
      </w:r>
      <w:r w:rsidRPr="006B0C60">
        <w:rPr>
          <w:rFonts w:ascii="Arial" w:hAnsi="Arial" w:cs="Arial"/>
          <w:sz w:val="16"/>
          <w:szCs w:val="16"/>
          <w:lang w:val="en"/>
        </w:rPr>
        <w:t>oT</w:t>
      </w:r>
      <w:proofErr w:type="spellEnd"/>
      <w:r>
        <w:rPr>
          <w:rFonts w:ascii="Arial" w:hAnsi="Arial" w:cs="Arial"/>
          <w:sz w:val="16"/>
          <w:szCs w:val="16"/>
          <w:lang w:val="en"/>
        </w:rPr>
        <w:t>)</w:t>
      </w:r>
      <w:r w:rsidRPr="006B0C60">
        <w:rPr>
          <w:rFonts w:ascii="Arial" w:hAnsi="Arial" w:cs="Arial"/>
          <w:sz w:val="16"/>
          <w:szCs w:val="16"/>
          <w:lang w:val="en"/>
        </w:rPr>
        <w:t xml:space="preserve">, eGovernment and eHealth. With security solutions from </w:t>
      </w:r>
      <w:proofErr w:type="spellStart"/>
      <w:r w:rsidRPr="006B0C60">
        <w:rPr>
          <w:rFonts w:ascii="Arial" w:hAnsi="Arial" w:cs="Arial"/>
          <w:sz w:val="16"/>
          <w:szCs w:val="16"/>
          <w:lang w:val="en"/>
        </w:rPr>
        <w:t>secunet</w:t>
      </w:r>
      <w:proofErr w:type="spellEnd"/>
      <w:r w:rsidRPr="006B0C60">
        <w:rPr>
          <w:rFonts w:ascii="Arial" w:hAnsi="Arial" w:cs="Arial"/>
          <w:sz w:val="16"/>
          <w:szCs w:val="16"/>
          <w:lang w:val="en"/>
        </w:rPr>
        <w:t xml:space="preserve">, companies can maintain the highest security standards in </w:t>
      </w:r>
      <w:proofErr w:type="spellStart"/>
      <w:r w:rsidRPr="006B0C60">
        <w:rPr>
          <w:rFonts w:ascii="Arial" w:hAnsi="Arial" w:cs="Arial"/>
          <w:sz w:val="16"/>
          <w:szCs w:val="16"/>
          <w:lang w:val="en"/>
        </w:rPr>
        <w:t>digitisation</w:t>
      </w:r>
      <w:proofErr w:type="spellEnd"/>
      <w:r w:rsidRPr="006B0C60">
        <w:rPr>
          <w:rFonts w:ascii="Arial" w:hAnsi="Arial" w:cs="Arial"/>
          <w:sz w:val="16"/>
          <w:szCs w:val="16"/>
          <w:lang w:val="en"/>
        </w:rPr>
        <w:t xml:space="preserve"> projects and advance their digital transformation. </w:t>
      </w:r>
    </w:p>
    <w:p w14:paraId="3F0AAC45" w14:textId="77777777" w:rsidR="006B0C60" w:rsidRDefault="006B0C60" w:rsidP="006B0C60">
      <w:pPr>
        <w:ind w:left="709" w:hanging="12"/>
        <w:jc w:val="both"/>
        <w:rPr>
          <w:rFonts w:ascii="Arial" w:hAnsi="Arial" w:cs="Arial"/>
          <w:sz w:val="16"/>
          <w:szCs w:val="16"/>
          <w:lang w:val="en"/>
        </w:rPr>
      </w:pPr>
    </w:p>
    <w:p w14:paraId="41BE6EBA" w14:textId="09D15731" w:rsidR="006B0C60" w:rsidRPr="006B0C60" w:rsidRDefault="006B0C60" w:rsidP="006B0C60">
      <w:pPr>
        <w:ind w:left="709" w:hanging="12"/>
        <w:jc w:val="both"/>
        <w:rPr>
          <w:rFonts w:ascii="Arial" w:hAnsi="Arial" w:cs="Arial"/>
          <w:sz w:val="16"/>
          <w:szCs w:val="16"/>
          <w:lang w:val="en"/>
        </w:rPr>
      </w:pPr>
      <w:r w:rsidRPr="006B0C60">
        <w:rPr>
          <w:rFonts w:ascii="Arial" w:hAnsi="Arial" w:cs="Arial"/>
          <w:sz w:val="16"/>
          <w:szCs w:val="16"/>
          <w:lang w:val="en"/>
        </w:rPr>
        <w:t xml:space="preserve">Over 700 experts strengthen the digital sovereignty of governments, businesses and society. </w:t>
      </w:r>
      <w:proofErr w:type="spellStart"/>
      <w:r w:rsidRPr="006B0C60">
        <w:rPr>
          <w:rFonts w:ascii="Arial" w:hAnsi="Arial" w:cs="Arial"/>
          <w:sz w:val="16"/>
          <w:szCs w:val="16"/>
          <w:lang w:val="en"/>
        </w:rPr>
        <w:t>secunet’s</w:t>
      </w:r>
      <w:proofErr w:type="spellEnd"/>
      <w:r w:rsidRPr="006B0C60">
        <w:rPr>
          <w:rFonts w:ascii="Arial" w:hAnsi="Arial" w:cs="Arial"/>
          <w:sz w:val="16"/>
          <w:szCs w:val="16"/>
          <w:lang w:val="en"/>
        </w:rPr>
        <w:t xml:space="preserve"> customers include federal ministries, more than 20 DAX-listed corporations as well as other national and international </w:t>
      </w:r>
      <w:proofErr w:type="spellStart"/>
      <w:r w:rsidRPr="006B0C60">
        <w:rPr>
          <w:rFonts w:ascii="Arial" w:hAnsi="Arial" w:cs="Arial"/>
          <w:sz w:val="16"/>
          <w:szCs w:val="16"/>
          <w:lang w:val="en"/>
        </w:rPr>
        <w:t>organisations</w:t>
      </w:r>
      <w:proofErr w:type="spellEnd"/>
      <w:r w:rsidRPr="006B0C60">
        <w:rPr>
          <w:rFonts w:ascii="Arial" w:hAnsi="Arial" w:cs="Arial"/>
          <w:sz w:val="16"/>
          <w:szCs w:val="16"/>
          <w:lang w:val="en"/>
        </w:rPr>
        <w:t>. The company was established in 1997, is listed in the Prime Standard segment of the Frankfurt Stock Exchange and generated revenues of 285.6 million euros in 2020.</w:t>
      </w:r>
    </w:p>
    <w:p w14:paraId="19ED9CE0" w14:textId="77777777" w:rsidR="006B0C60" w:rsidRDefault="006B0C60" w:rsidP="006B0C60">
      <w:pPr>
        <w:ind w:left="709" w:hanging="12"/>
        <w:jc w:val="both"/>
        <w:rPr>
          <w:rFonts w:ascii="Arial" w:hAnsi="Arial" w:cs="Arial"/>
          <w:sz w:val="16"/>
          <w:szCs w:val="16"/>
          <w:lang w:val="en"/>
        </w:rPr>
      </w:pPr>
    </w:p>
    <w:p w14:paraId="41AA9F13" w14:textId="177FB91F" w:rsidR="006B0C60" w:rsidRPr="006B0C60" w:rsidRDefault="006B0C60" w:rsidP="006B0C60">
      <w:pPr>
        <w:ind w:left="709" w:hanging="12"/>
        <w:jc w:val="both"/>
        <w:rPr>
          <w:rFonts w:ascii="Arial" w:hAnsi="Arial" w:cs="Arial"/>
          <w:sz w:val="16"/>
          <w:szCs w:val="16"/>
          <w:lang w:val="en"/>
        </w:rPr>
      </w:pPr>
      <w:proofErr w:type="spellStart"/>
      <w:r w:rsidRPr="006B0C60">
        <w:rPr>
          <w:rFonts w:ascii="Arial" w:hAnsi="Arial" w:cs="Arial"/>
          <w:sz w:val="16"/>
          <w:szCs w:val="16"/>
          <w:lang w:val="en"/>
        </w:rPr>
        <w:t>secunet</w:t>
      </w:r>
      <w:proofErr w:type="spellEnd"/>
      <w:r w:rsidRPr="006B0C60">
        <w:rPr>
          <w:rFonts w:ascii="Arial" w:hAnsi="Arial" w:cs="Arial"/>
          <w:sz w:val="16"/>
          <w:szCs w:val="16"/>
          <w:lang w:val="en"/>
        </w:rPr>
        <w:t xml:space="preserve"> is an IT security partner to the Federal Republic of Germany and a partner of the German Alliance for Cyber Security.</w:t>
      </w:r>
    </w:p>
    <w:p w14:paraId="6CB99F26" w14:textId="77777777" w:rsidR="006B0C60" w:rsidRDefault="006B0C60" w:rsidP="00F84869">
      <w:pPr>
        <w:ind w:left="709" w:hanging="12"/>
        <w:jc w:val="both"/>
        <w:rPr>
          <w:rFonts w:ascii="Arial" w:hAnsi="Arial" w:cs="Arial"/>
          <w:sz w:val="16"/>
          <w:szCs w:val="16"/>
          <w:lang w:val="en-US"/>
        </w:rPr>
      </w:pPr>
    </w:p>
    <w:p w14:paraId="3159D528" w14:textId="77777777" w:rsidR="00F84869" w:rsidRPr="006B0C60" w:rsidRDefault="00B94BF9" w:rsidP="00F84869">
      <w:pPr>
        <w:ind w:left="697"/>
        <w:jc w:val="both"/>
        <w:rPr>
          <w:rFonts w:ascii="Arial" w:hAnsi="Arial"/>
          <w:i/>
          <w:sz w:val="16"/>
          <w:lang w:val="en-US"/>
        </w:rPr>
      </w:pPr>
      <w:r>
        <w:rPr>
          <w:rFonts w:ascii="Arial" w:hAnsi="Arial"/>
          <w:i/>
          <w:iCs/>
          <w:sz w:val="16"/>
          <w:lang w:val="en"/>
        </w:rPr>
        <w:t xml:space="preserve">Further information can be found at </w:t>
      </w:r>
      <w:hyperlink r:id="rId9" w:history="1">
        <w:r>
          <w:rPr>
            <w:rStyle w:val="Hyperlink"/>
            <w:rFonts w:ascii="Arial" w:hAnsi="Arial"/>
            <w:i/>
            <w:iCs/>
            <w:sz w:val="16"/>
            <w:lang w:val="en"/>
          </w:rPr>
          <w:t>www.secunet.com</w:t>
        </w:r>
      </w:hyperlink>
      <w:r>
        <w:rPr>
          <w:rFonts w:ascii="Arial" w:hAnsi="Arial"/>
          <w:i/>
          <w:iCs/>
          <w:sz w:val="16"/>
          <w:lang w:val="en"/>
        </w:rPr>
        <w:t>.</w:t>
      </w:r>
    </w:p>
    <w:p w14:paraId="5E532E21" w14:textId="77777777" w:rsidR="00DA5758" w:rsidRPr="006B0C60" w:rsidRDefault="00DA5758" w:rsidP="001075C5">
      <w:pPr>
        <w:ind w:left="708"/>
        <w:rPr>
          <w:rFonts w:ascii="Arial" w:hAnsi="Arial" w:cs="Arial"/>
          <w:b/>
          <w:sz w:val="16"/>
          <w:szCs w:val="16"/>
          <w:lang w:val="en-US"/>
        </w:rPr>
      </w:pPr>
    </w:p>
    <w:p w14:paraId="381D9695" w14:textId="77777777" w:rsidR="001075C5" w:rsidRPr="006B0C60" w:rsidRDefault="001075C5" w:rsidP="001075C5">
      <w:pPr>
        <w:ind w:left="708"/>
        <w:rPr>
          <w:rFonts w:ascii="Arial" w:hAnsi="Arial" w:cs="Arial"/>
          <w:b/>
          <w:sz w:val="16"/>
          <w:szCs w:val="16"/>
          <w:lang w:val="en-US"/>
        </w:rPr>
      </w:pPr>
    </w:p>
    <w:p w14:paraId="6226AFDD" w14:textId="77777777" w:rsidR="00B94BF9" w:rsidRPr="006B0C60" w:rsidRDefault="00B94BF9" w:rsidP="001075C5">
      <w:pPr>
        <w:ind w:left="708"/>
        <w:rPr>
          <w:rFonts w:ascii="Arial" w:hAnsi="Arial" w:cs="Arial"/>
          <w:b/>
          <w:sz w:val="16"/>
          <w:szCs w:val="16"/>
          <w:lang w:val="en-US"/>
        </w:rPr>
      </w:pPr>
    </w:p>
    <w:sectPr w:rsidR="00B94BF9" w:rsidRPr="006B0C60">
      <w:headerReference w:type="default" r:id="rId10"/>
      <w:footerReference w:type="even" r:id="rId11"/>
      <w:footerReference w:type="default" r:id="rId12"/>
      <w:headerReference w:type="first" r:id="rId13"/>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3EEA8" w14:textId="77777777" w:rsidR="00B17BB6" w:rsidRDefault="00B17BB6">
      <w:r>
        <w:separator/>
      </w:r>
    </w:p>
  </w:endnote>
  <w:endnote w:type="continuationSeparator" w:id="0">
    <w:p w14:paraId="10D72EC4" w14:textId="77777777" w:rsidR="00B17BB6" w:rsidRDefault="00B17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A677C" w14:textId="77777777" w:rsidR="00C17202" w:rsidRDefault="00C17202">
    <w:pPr>
      <w:pStyle w:val="Fuzeile"/>
      <w:framePr w:wrap="around" w:vAnchor="text" w:hAnchor="margin" w:xAlign="center"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separate"/>
    </w:r>
    <w:r>
      <w:rPr>
        <w:rStyle w:val="Seitenzahl"/>
        <w:noProof/>
        <w:lang w:val="en"/>
      </w:rPr>
      <w:t>3</w:t>
    </w:r>
    <w:r>
      <w:rPr>
        <w:rStyle w:val="Seitenzahl"/>
        <w:lang w:val="en"/>
      </w:rPr>
      <w:fldChar w:fldCharType="end"/>
    </w:r>
  </w:p>
  <w:p w14:paraId="1BB0BC5E"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A3E2E" w14:textId="5C96076B"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lang w:val="en"/>
      </w:rPr>
      <w:t xml:space="preserve">Page </w:t>
    </w:r>
    <w:r>
      <w:rPr>
        <w:rStyle w:val="Seitenzahl"/>
        <w:rFonts w:ascii="Arial" w:hAnsi="Arial"/>
        <w:sz w:val="22"/>
        <w:lang w:val="en"/>
      </w:rPr>
      <w:fldChar w:fldCharType="begin"/>
    </w:r>
    <w:r>
      <w:rPr>
        <w:rStyle w:val="Seitenzahl"/>
        <w:rFonts w:ascii="Arial" w:hAnsi="Arial"/>
        <w:sz w:val="22"/>
        <w:lang w:val="en"/>
      </w:rPr>
      <w:instrText xml:space="preserve">PAGE  </w:instrText>
    </w:r>
    <w:r>
      <w:rPr>
        <w:rStyle w:val="Seitenzahl"/>
        <w:rFonts w:ascii="Arial" w:hAnsi="Arial"/>
        <w:sz w:val="22"/>
        <w:lang w:val="en"/>
      </w:rPr>
      <w:fldChar w:fldCharType="separate"/>
    </w:r>
    <w:r>
      <w:rPr>
        <w:rStyle w:val="Seitenzahl"/>
        <w:rFonts w:ascii="Arial" w:hAnsi="Arial"/>
        <w:noProof/>
        <w:sz w:val="22"/>
        <w:lang w:val="en"/>
      </w:rPr>
      <w:t>2</w:t>
    </w:r>
    <w:r>
      <w:rPr>
        <w:rStyle w:val="Seitenzahl"/>
        <w:rFonts w:ascii="Arial" w:hAnsi="Arial"/>
        <w:sz w:val="22"/>
        <w:lang w:val="en"/>
      </w:rPr>
      <w:fldChar w:fldCharType="end"/>
    </w:r>
    <w:r>
      <w:rPr>
        <w:rStyle w:val="Seitenzahl"/>
        <w:rFonts w:ascii="Arial" w:hAnsi="Arial"/>
        <w:sz w:val="22"/>
        <w:lang w:val="en"/>
      </w:rPr>
      <w:t xml:space="preserve"> of </w:t>
    </w:r>
    <w:r>
      <w:rPr>
        <w:rStyle w:val="Seitenzahl"/>
        <w:rFonts w:ascii="Arial" w:hAnsi="Arial"/>
        <w:sz w:val="22"/>
        <w:lang w:val="en"/>
      </w:rPr>
      <w:fldChar w:fldCharType="begin"/>
    </w:r>
    <w:r>
      <w:rPr>
        <w:rStyle w:val="Seitenzahl"/>
        <w:rFonts w:ascii="Arial" w:hAnsi="Arial"/>
        <w:sz w:val="22"/>
        <w:lang w:val="en"/>
      </w:rPr>
      <w:instrText xml:space="preserve"> NUMPAGES </w:instrText>
    </w:r>
    <w:r>
      <w:rPr>
        <w:rStyle w:val="Seitenzahl"/>
        <w:rFonts w:ascii="Arial" w:hAnsi="Arial"/>
        <w:sz w:val="22"/>
        <w:lang w:val="en"/>
      </w:rPr>
      <w:fldChar w:fldCharType="separate"/>
    </w:r>
    <w:r>
      <w:rPr>
        <w:rStyle w:val="Seitenzahl"/>
        <w:rFonts w:ascii="Arial" w:hAnsi="Arial"/>
        <w:noProof/>
        <w:sz w:val="22"/>
        <w:lang w:val="en"/>
      </w:rPr>
      <w:t>2</w:t>
    </w:r>
    <w:r>
      <w:rPr>
        <w:rStyle w:val="Seitenzahl"/>
        <w:rFonts w:ascii="Arial" w:hAnsi="Arial"/>
        <w:sz w:val="22"/>
        <w:lang w:val="en"/>
      </w:rPr>
      <w:fldChar w:fldCharType="end"/>
    </w:r>
  </w:p>
  <w:p w14:paraId="31806525"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0E6E5" w14:textId="77777777" w:rsidR="00B17BB6" w:rsidRDefault="00B17BB6">
      <w:r>
        <w:separator/>
      </w:r>
    </w:p>
  </w:footnote>
  <w:footnote w:type="continuationSeparator" w:id="0">
    <w:p w14:paraId="755F547A" w14:textId="77777777" w:rsidR="00B17BB6" w:rsidRDefault="00B17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3125A" w14:textId="77777777" w:rsidR="00C17202" w:rsidRDefault="001206D1" w:rsidP="00EF4B33">
    <w:pPr>
      <w:pStyle w:val="Kopfzeile"/>
      <w:spacing w:before="1600" w:after="480"/>
      <w:ind w:left="709" w:right="1418"/>
      <w:rPr>
        <w:rFonts w:ascii="Arial" w:hAnsi="Arial"/>
        <w:sz w:val="32"/>
      </w:rPr>
    </w:pPr>
    <w:r>
      <w:rPr>
        <w:rFonts w:ascii="Arial" w:hAnsi="Arial"/>
        <w:noProof/>
        <w:sz w:val="32"/>
        <w:lang w:val="en"/>
      </w:rPr>
      <w:drawing>
        <wp:anchor distT="0" distB="0" distL="114300" distR="114300" simplePos="0" relativeHeight="251656704" behindDoc="0" locked="0" layoutInCell="1" allowOverlap="1" wp14:anchorId="08B08D85" wp14:editId="7831E0DC">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lang w:val="en"/>
      </w:rPr>
      <w:drawing>
        <wp:anchor distT="0" distB="0" distL="114300" distR="114300" simplePos="0" relativeHeight="251658752" behindDoc="1" locked="0" layoutInCell="1" allowOverlap="1" wp14:anchorId="2C8C44F2" wp14:editId="1C3DB67B">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lang w:val="en"/>
      </w:rPr>
      <w:drawing>
        <wp:anchor distT="0" distB="0" distL="114300" distR="114300" simplePos="0" relativeHeight="251657728" behindDoc="0" locked="0" layoutInCell="1" allowOverlap="1" wp14:anchorId="068E59DD" wp14:editId="1E1A2A36">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lang w:val="en"/>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526C3" w14:textId="77777777" w:rsidR="00C17202" w:rsidRDefault="00C17202">
    <w:pPr>
      <w:pStyle w:val="Kopfzeile"/>
      <w:ind w:right="1418"/>
      <w:jc w:val="right"/>
      <w:rPr>
        <w:rFonts w:ascii="Swis721 Ex BT" w:hAnsi="Swis721 Ex BT"/>
        <w:sz w:val="40"/>
      </w:rPr>
    </w:pPr>
  </w:p>
  <w:p w14:paraId="16ACD657" w14:textId="77777777" w:rsidR="00C17202" w:rsidRDefault="00C17202">
    <w:pPr>
      <w:pStyle w:val="Kopfzeile"/>
      <w:ind w:right="1418"/>
      <w:jc w:val="right"/>
      <w:rPr>
        <w:rFonts w:ascii="Swis721 Ex BT" w:hAnsi="Swis721 Ex BT"/>
        <w:sz w:val="40"/>
      </w:rPr>
    </w:pPr>
  </w:p>
  <w:p w14:paraId="7FA796BA" w14:textId="77777777" w:rsidR="00C17202" w:rsidRDefault="00C17202">
    <w:pPr>
      <w:pStyle w:val="Kopfzeile"/>
      <w:ind w:right="1418"/>
      <w:jc w:val="right"/>
      <w:rPr>
        <w:rFonts w:ascii="Arial" w:hAnsi="Arial"/>
      </w:rPr>
    </w:pPr>
    <w:r>
      <w:rPr>
        <w:rFonts w:ascii="Arial" w:hAnsi="Arial"/>
        <w:lang w:val="en"/>
      </w:rPr>
      <w:t xml:space="preserve">                                                                 </w:t>
    </w:r>
    <w:r>
      <w:rPr>
        <w:rFonts w:ascii="Arial" w:hAnsi="Arial"/>
        <w:noProof/>
        <w:lang w:val="en"/>
      </w:rPr>
      <w:drawing>
        <wp:inline distT="0" distB="0" distL="0" distR="0" wp14:anchorId="6CD2128F" wp14:editId="521EF9F3">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5B4E5694" w14:textId="77777777" w:rsidR="00C17202" w:rsidRDefault="00C17202">
    <w:pPr>
      <w:pStyle w:val="Kopfzeile"/>
      <w:jc w:val="right"/>
      <w:rPr>
        <w:rFonts w:ascii="Arial" w:hAnsi="Arial"/>
      </w:rPr>
    </w:pPr>
  </w:p>
  <w:p w14:paraId="675C5317" w14:textId="77777777" w:rsidR="00C17202" w:rsidRDefault="00C17202">
    <w:pPr>
      <w:pStyle w:val="Kopfzeile"/>
      <w:jc w:val="right"/>
      <w:rPr>
        <w:rFonts w:ascii="Arial" w:hAnsi="Arial"/>
      </w:rPr>
    </w:pPr>
  </w:p>
  <w:p w14:paraId="5BEC85B3" w14:textId="77777777" w:rsidR="00C17202" w:rsidRDefault="00C17202">
    <w:pPr>
      <w:pStyle w:val="Kopfzeile"/>
      <w:jc w:val="right"/>
      <w:rPr>
        <w:rFonts w:ascii="Arial" w:hAnsi="Arial"/>
      </w:rPr>
    </w:pPr>
  </w:p>
  <w:p w14:paraId="1BD216E5" w14:textId="77777777" w:rsidR="00C17202" w:rsidRDefault="00C17202">
    <w:pPr>
      <w:pStyle w:val="Kopfzeile"/>
      <w:jc w:val="right"/>
      <w:rPr>
        <w:rFonts w:ascii="Arial" w:hAnsi="Arial"/>
      </w:rPr>
    </w:pPr>
  </w:p>
  <w:p w14:paraId="65C51420" w14:textId="77777777" w:rsidR="00C17202" w:rsidRDefault="00C17202">
    <w:pPr>
      <w:pStyle w:val="Kopfzeile"/>
      <w:jc w:val="right"/>
      <w:rPr>
        <w:rFonts w:ascii="Arial" w:hAnsi="Arial"/>
      </w:rPr>
    </w:pPr>
  </w:p>
  <w:p w14:paraId="54A1EDA9" w14:textId="77777777" w:rsidR="00C17202" w:rsidRDefault="00C17202">
    <w:pPr>
      <w:pStyle w:val="Kopfzeile"/>
      <w:jc w:val="right"/>
      <w:rPr>
        <w:rFonts w:ascii="Arial" w:hAnsi="Arial"/>
      </w:rPr>
    </w:pPr>
  </w:p>
  <w:p w14:paraId="632744A9" w14:textId="77777777" w:rsidR="00C17202" w:rsidRDefault="00C17202">
    <w:pPr>
      <w:pStyle w:val="Kopfzeile"/>
      <w:rPr>
        <w:rFonts w:ascii="Arial" w:hAnsi="Arial"/>
        <w:sz w:val="32"/>
      </w:rPr>
    </w:pPr>
    <w:r>
      <w:rPr>
        <w:rFonts w:ascii="Arial" w:hAnsi="Arial"/>
        <w:sz w:val="32"/>
        <w:lang w:val="en"/>
      </w:rPr>
      <w:t>Press Release</w:t>
    </w:r>
  </w:p>
  <w:p w14:paraId="7481E02F" w14:textId="77777777" w:rsidR="00C17202" w:rsidRDefault="00C17202">
    <w:pPr>
      <w:pStyle w:val="Kopfzeile"/>
      <w:rPr>
        <w:rFonts w:ascii="Arial" w:hAnsi="Arial"/>
        <w:sz w:val="32"/>
      </w:rPr>
    </w:pPr>
  </w:p>
  <w:p w14:paraId="35824E48"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8CBB0D3-762F-4A4C-BF43-957D3606A1AB}"/>
    <w:docVar w:name="dgnword-eventsink" w:val="22100752"/>
  </w:docVars>
  <w:rsids>
    <w:rsidRoot w:val="00C62781"/>
    <w:rsid w:val="00007362"/>
    <w:rsid w:val="00036D1C"/>
    <w:rsid w:val="00046C8B"/>
    <w:rsid w:val="00070E91"/>
    <w:rsid w:val="000A4DA4"/>
    <w:rsid w:val="000B1004"/>
    <w:rsid w:val="000D0B22"/>
    <w:rsid w:val="001075C5"/>
    <w:rsid w:val="001206D1"/>
    <w:rsid w:val="001249CD"/>
    <w:rsid w:val="00130C10"/>
    <w:rsid w:val="0014673C"/>
    <w:rsid w:val="0015116B"/>
    <w:rsid w:val="001854A8"/>
    <w:rsid w:val="00193E2D"/>
    <w:rsid w:val="001D561E"/>
    <w:rsid w:val="001F0C6F"/>
    <w:rsid w:val="001F256D"/>
    <w:rsid w:val="001F70FA"/>
    <w:rsid w:val="00227CF5"/>
    <w:rsid w:val="00233340"/>
    <w:rsid w:val="00243467"/>
    <w:rsid w:val="002548A9"/>
    <w:rsid w:val="0026186F"/>
    <w:rsid w:val="00270286"/>
    <w:rsid w:val="00273EC8"/>
    <w:rsid w:val="00277C8C"/>
    <w:rsid w:val="002976D1"/>
    <w:rsid w:val="002A4655"/>
    <w:rsid w:val="002A6536"/>
    <w:rsid w:val="002B544D"/>
    <w:rsid w:val="002B6ED4"/>
    <w:rsid w:val="002C113A"/>
    <w:rsid w:val="003124BB"/>
    <w:rsid w:val="00327AD2"/>
    <w:rsid w:val="00344D38"/>
    <w:rsid w:val="00345097"/>
    <w:rsid w:val="00352A6B"/>
    <w:rsid w:val="00361AC0"/>
    <w:rsid w:val="003A2B5B"/>
    <w:rsid w:val="003B41F1"/>
    <w:rsid w:val="003E446B"/>
    <w:rsid w:val="003F7FC3"/>
    <w:rsid w:val="004144F5"/>
    <w:rsid w:val="00440BD5"/>
    <w:rsid w:val="004552E1"/>
    <w:rsid w:val="00456FA4"/>
    <w:rsid w:val="004609E5"/>
    <w:rsid w:val="00486F57"/>
    <w:rsid w:val="00497979"/>
    <w:rsid w:val="004A0F46"/>
    <w:rsid w:val="004A6854"/>
    <w:rsid w:val="004B4C89"/>
    <w:rsid w:val="0052247A"/>
    <w:rsid w:val="005428DB"/>
    <w:rsid w:val="0058056A"/>
    <w:rsid w:val="005A31DA"/>
    <w:rsid w:val="005B303F"/>
    <w:rsid w:val="005F5428"/>
    <w:rsid w:val="006068C1"/>
    <w:rsid w:val="006338C8"/>
    <w:rsid w:val="00640A23"/>
    <w:rsid w:val="0066336C"/>
    <w:rsid w:val="00676CAA"/>
    <w:rsid w:val="006877AA"/>
    <w:rsid w:val="006A2CE6"/>
    <w:rsid w:val="006A77C8"/>
    <w:rsid w:val="006B0C60"/>
    <w:rsid w:val="006B303A"/>
    <w:rsid w:val="006C7756"/>
    <w:rsid w:val="006D30DC"/>
    <w:rsid w:val="006E07E2"/>
    <w:rsid w:val="00706A3F"/>
    <w:rsid w:val="007505DB"/>
    <w:rsid w:val="0075229C"/>
    <w:rsid w:val="00762F43"/>
    <w:rsid w:val="00791DED"/>
    <w:rsid w:val="007A03D5"/>
    <w:rsid w:val="007C671A"/>
    <w:rsid w:val="007D5A93"/>
    <w:rsid w:val="007F2DA4"/>
    <w:rsid w:val="007F683E"/>
    <w:rsid w:val="00811A76"/>
    <w:rsid w:val="0081682E"/>
    <w:rsid w:val="00816873"/>
    <w:rsid w:val="00831113"/>
    <w:rsid w:val="0087418A"/>
    <w:rsid w:val="008813D3"/>
    <w:rsid w:val="008878D7"/>
    <w:rsid w:val="00894DF7"/>
    <w:rsid w:val="008C1149"/>
    <w:rsid w:val="008C280E"/>
    <w:rsid w:val="008E063E"/>
    <w:rsid w:val="008E434F"/>
    <w:rsid w:val="008E7A1D"/>
    <w:rsid w:val="009013CE"/>
    <w:rsid w:val="00915A3D"/>
    <w:rsid w:val="0092449F"/>
    <w:rsid w:val="00951871"/>
    <w:rsid w:val="009542F7"/>
    <w:rsid w:val="009605DB"/>
    <w:rsid w:val="00963B58"/>
    <w:rsid w:val="00974918"/>
    <w:rsid w:val="00997188"/>
    <w:rsid w:val="009E4CA0"/>
    <w:rsid w:val="009F7900"/>
    <w:rsid w:val="00A061AF"/>
    <w:rsid w:val="00A13871"/>
    <w:rsid w:val="00A164CA"/>
    <w:rsid w:val="00A3586E"/>
    <w:rsid w:val="00A54B8A"/>
    <w:rsid w:val="00AA0E95"/>
    <w:rsid w:val="00AA3C26"/>
    <w:rsid w:val="00AB35F4"/>
    <w:rsid w:val="00AB6522"/>
    <w:rsid w:val="00AC2590"/>
    <w:rsid w:val="00AD7DC7"/>
    <w:rsid w:val="00AE053A"/>
    <w:rsid w:val="00AE1A2F"/>
    <w:rsid w:val="00B102E4"/>
    <w:rsid w:val="00B13497"/>
    <w:rsid w:val="00B17BB6"/>
    <w:rsid w:val="00B2077A"/>
    <w:rsid w:val="00B35383"/>
    <w:rsid w:val="00B50389"/>
    <w:rsid w:val="00B542B4"/>
    <w:rsid w:val="00B7044B"/>
    <w:rsid w:val="00B734E1"/>
    <w:rsid w:val="00B91AD2"/>
    <w:rsid w:val="00B94BF9"/>
    <w:rsid w:val="00BA3730"/>
    <w:rsid w:val="00BA519E"/>
    <w:rsid w:val="00BC4024"/>
    <w:rsid w:val="00BD1790"/>
    <w:rsid w:val="00BD1C24"/>
    <w:rsid w:val="00BE0360"/>
    <w:rsid w:val="00BE42B0"/>
    <w:rsid w:val="00BF0B2F"/>
    <w:rsid w:val="00C013A9"/>
    <w:rsid w:val="00C05654"/>
    <w:rsid w:val="00C17202"/>
    <w:rsid w:val="00C23944"/>
    <w:rsid w:val="00C2721E"/>
    <w:rsid w:val="00C34ED4"/>
    <w:rsid w:val="00C421CE"/>
    <w:rsid w:val="00C45DBD"/>
    <w:rsid w:val="00C46CAD"/>
    <w:rsid w:val="00C62781"/>
    <w:rsid w:val="00C8130D"/>
    <w:rsid w:val="00C93B49"/>
    <w:rsid w:val="00CA75DB"/>
    <w:rsid w:val="00CB58B4"/>
    <w:rsid w:val="00CB5FD7"/>
    <w:rsid w:val="00CF245E"/>
    <w:rsid w:val="00D06EC2"/>
    <w:rsid w:val="00D46F52"/>
    <w:rsid w:val="00D46FDB"/>
    <w:rsid w:val="00D50F10"/>
    <w:rsid w:val="00D51D4C"/>
    <w:rsid w:val="00D51FAC"/>
    <w:rsid w:val="00D612F2"/>
    <w:rsid w:val="00D869EC"/>
    <w:rsid w:val="00D870FE"/>
    <w:rsid w:val="00DA5758"/>
    <w:rsid w:val="00DC3650"/>
    <w:rsid w:val="00DD2F97"/>
    <w:rsid w:val="00DF4AA7"/>
    <w:rsid w:val="00E029B6"/>
    <w:rsid w:val="00E1206F"/>
    <w:rsid w:val="00E45F30"/>
    <w:rsid w:val="00E62AB2"/>
    <w:rsid w:val="00E630DC"/>
    <w:rsid w:val="00E83A44"/>
    <w:rsid w:val="00E8552B"/>
    <w:rsid w:val="00EA6663"/>
    <w:rsid w:val="00EA6FC6"/>
    <w:rsid w:val="00EB7AEA"/>
    <w:rsid w:val="00EC6C28"/>
    <w:rsid w:val="00EE62C0"/>
    <w:rsid w:val="00EF4B33"/>
    <w:rsid w:val="00EF7865"/>
    <w:rsid w:val="00F21192"/>
    <w:rsid w:val="00F21A51"/>
    <w:rsid w:val="00F34A37"/>
    <w:rsid w:val="00F40D2B"/>
    <w:rsid w:val="00F56F39"/>
    <w:rsid w:val="00F603AA"/>
    <w:rsid w:val="00F663BA"/>
    <w:rsid w:val="00F6657E"/>
    <w:rsid w:val="00F73C27"/>
    <w:rsid w:val="00F7408E"/>
    <w:rsid w:val="00F84869"/>
    <w:rsid w:val="00F91BB7"/>
    <w:rsid w:val="00F9640B"/>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C0FFBBD"/>
  <w15:docId w15:val="{0C95A14C-8FCD-4810-82F5-7BF742F4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character" w:styleId="Hervorhebung">
    <w:name w:val="Emphasis"/>
    <w:basedOn w:val="Absatz-Standardschriftart"/>
    <w:uiPriority w:val="20"/>
    <w:qFormat/>
    <w:rsid w:val="001F25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presse@secunet.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ecunet.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2715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3149</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5</cp:revision>
  <cp:lastPrinted>2021-05-19T09:41:00Z</cp:lastPrinted>
  <dcterms:created xsi:type="dcterms:W3CDTF">2021-05-19T09:12:00Z</dcterms:created>
  <dcterms:modified xsi:type="dcterms:W3CDTF">2021-05-19T09:41:00Z</dcterms:modified>
</cp:coreProperties>
</file>