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160D" w:rsidRPr="00BC364D" w:rsidRDefault="00A8160D">
      <w:pPr>
        <w:spacing w:after="360"/>
        <w:ind w:left="697" w:right="-285"/>
        <w:rPr>
          <w:rFonts w:ascii="Arial" w:hAnsi="Arial"/>
          <w:b/>
          <w:sz w:val="32"/>
          <w:lang w:val="en-GB"/>
        </w:rPr>
      </w:pPr>
      <w:proofErr w:type="gramStart"/>
      <w:r w:rsidRPr="00BC364D">
        <w:rPr>
          <w:rFonts w:ascii="Arial" w:hAnsi="Arial"/>
          <w:b/>
          <w:sz w:val="32"/>
          <w:lang w:val="en-GB"/>
        </w:rPr>
        <w:t>secunet</w:t>
      </w:r>
      <w:proofErr w:type="gramEnd"/>
      <w:r w:rsidRPr="00BC364D">
        <w:rPr>
          <w:rFonts w:ascii="Arial" w:hAnsi="Arial"/>
          <w:b/>
          <w:sz w:val="32"/>
          <w:lang w:val="en-GB"/>
        </w:rPr>
        <w:t xml:space="preserve"> </w:t>
      </w:r>
      <w:proofErr w:type="spellStart"/>
      <w:r w:rsidRPr="00BC364D">
        <w:rPr>
          <w:rFonts w:ascii="Arial" w:hAnsi="Arial"/>
          <w:b/>
          <w:sz w:val="32"/>
          <w:lang w:val="en-GB"/>
        </w:rPr>
        <w:t>konnektor</w:t>
      </w:r>
      <w:proofErr w:type="spellEnd"/>
      <w:r w:rsidRPr="00BC364D">
        <w:rPr>
          <w:rFonts w:ascii="Arial" w:hAnsi="Arial"/>
          <w:b/>
          <w:sz w:val="32"/>
          <w:lang w:val="en-GB"/>
        </w:rPr>
        <w:t xml:space="preserve"> </w:t>
      </w:r>
      <w:r w:rsidR="00193758" w:rsidRPr="00BC364D">
        <w:rPr>
          <w:rFonts w:ascii="Arial" w:hAnsi="Arial"/>
          <w:b/>
          <w:sz w:val="32"/>
          <w:lang w:val="en-GB"/>
        </w:rPr>
        <w:t>„</w:t>
      </w:r>
      <w:r w:rsidR="000453B9" w:rsidRPr="00BC364D">
        <w:rPr>
          <w:rFonts w:ascii="Arial" w:hAnsi="Arial"/>
          <w:b/>
          <w:sz w:val="32"/>
          <w:lang w:val="en-GB"/>
        </w:rPr>
        <w:t>eHealth</w:t>
      </w:r>
      <w:r w:rsidR="00193758" w:rsidRPr="00BC364D">
        <w:rPr>
          <w:rFonts w:ascii="Arial" w:hAnsi="Arial"/>
          <w:b/>
          <w:sz w:val="32"/>
          <w:lang w:val="en-GB"/>
        </w:rPr>
        <w:t>“</w:t>
      </w:r>
      <w:r w:rsidR="000453B9" w:rsidRPr="00BC364D">
        <w:rPr>
          <w:rFonts w:ascii="Arial" w:hAnsi="Arial"/>
          <w:b/>
          <w:sz w:val="32"/>
          <w:lang w:val="en-GB"/>
        </w:rPr>
        <w:t xml:space="preserve"> </w:t>
      </w:r>
      <w:r w:rsidR="001F2411" w:rsidRPr="00BC364D">
        <w:rPr>
          <w:rFonts w:ascii="Arial" w:hAnsi="Arial"/>
          <w:b/>
          <w:sz w:val="32"/>
          <w:lang w:val="en-GB"/>
        </w:rPr>
        <w:t>approved for field testing in the TI</w:t>
      </w:r>
    </w:p>
    <w:p w:rsidR="007E3A64" w:rsidRPr="00BC364D" w:rsidRDefault="007E3A64" w:rsidP="007E3A64">
      <w:pPr>
        <w:spacing w:after="120" w:line="360" w:lineRule="auto"/>
        <w:ind w:left="697"/>
        <w:jc w:val="both"/>
        <w:rPr>
          <w:rFonts w:ascii="Arial" w:hAnsi="Arial"/>
          <w:b/>
          <w:bCs/>
          <w:iCs/>
          <w:sz w:val="22"/>
          <w:lang w:val="en-GB"/>
        </w:rPr>
      </w:pPr>
      <w:r w:rsidRPr="00BC364D">
        <w:rPr>
          <w:rFonts w:ascii="Arial" w:hAnsi="Arial"/>
          <w:b/>
          <w:bCs/>
          <w:i/>
          <w:iCs/>
          <w:sz w:val="22"/>
          <w:lang w:val="en-GB"/>
        </w:rPr>
        <w:t xml:space="preserve">[Essen, Germany, 18 June 2020] </w:t>
      </w:r>
      <w:r w:rsidRPr="00BC364D">
        <w:rPr>
          <w:rFonts w:ascii="Arial" w:hAnsi="Arial"/>
          <w:b/>
          <w:bCs/>
          <w:iCs/>
          <w:sz w:val="22"/>
          <w:lang w:val="en-GB"/>
        </w:rPr>
        <w:t>The ap</w:t>
      </w:r>
      <w:r w:rsidRPr="00BC364D">
        <w:rPr>
          <w:rFonts w:ascii="Arial" w:hAnsi="Arial"/>
          <w:b/>
          <w:bCs/>
          <w:iCs/>
          <w:sz w:val="22"/>
          <w:lang w:val="en-GB"/>
        </w:rPr>
        <w:t xml:space="preserve">proval process for the secunet </w:t>
      </w:r>
      <w:proofErr w:type="spellStart"/>
      <w:r w:rsidRPr="00BC364D">
        <w:rPr>
          <w:rFonts w:ascii="Arial" w:hAnsi="Arial"/>
          <w:b/>
          <w:bCs/>
          <w:iCs/>
          <w:sz w:val="22"/>
          <w:lang w:val="en-GB"/>
        </w:rPr>
        <w:t>k</w:t>
      </w:r>
      <w:r w:rsidRPr="00BC364D">
        <w:rPr>
          <w:rFonts w:ascii="Arial" w:hAnsi="Arial"/>
          <w:b/>
          <w:bCs/>
          <w:iCs/>
          <w:sz w:val="22"/>
          <w:lang w:val="en-GB"/>
        </w:rPr>
        <w:t>onne</w:t>
      </w:r>
      <w:r w:rsidRPr="00BC364D">
        <w:rPr>
          <w:rFonts w:ascii="Arial" w:hAnsi="Arial"/>
          <w:b/>
          <w:bCs/>
          <w:iCs/>
          <w:sz w:val="22"/>
          <w:lang w:val="en-GB"/>
        </w:rPr>
        <w:t>k</w:t>
      </w:r>
      <w:r w:rsidRPr="00BC364D">
        <w:rPr>
          <w:rFonts w:ascii="Arial" w:hAnsi="Arial"/>
          <w:b/>
          <w:bCs/>
          <w:iCs/>
          <w:sz w:val="22"/>
          <w:lang w:val="en-GB"/>
        </w:rPr>
        <w:t>tor</w:t>
      </w:r>
      <w:proofErr w:type="spellEnd"/>
      <w:r w:rsidRPr="00BC364D">
        <w:rPr>
          <w:rFonts w:ascii="Arial" w:hAnsi="Arial"/>
          <w:b/>
          <w:bCs/>
          <w:iCs/>
          <w:sz w:val="22"/>
          <w:lang w:val="en-GB"/>
        </w:rPr>
        <w:t xml:space="preserve"> with "eHealth" software version is entering its final round: </w:t>
      </w:r>
      <w:proofErr w:type="spellStart"/>
      <w:r w:rsidRPr="00BC364D">
        <w:rPr>
          <w:rFonts w:ascii="Arial" w:hAnsi="Arial"/>
          <w:b/>
          <w:bCs/>
          <w:iCs/>
          <w:sz w:val="22"/>
          <w:lang w:val="en-GB"/>
        </w:rPr>
        <w:t>gematik</w:t>
      </w:r>
      <w:proofErr w:type="spellEnd"/>
      <w:r w:rsidRPr="00BC364D">
        <w:rPr>
          <w:rFonts w:ascii="Arial" w:hAnsi="Arial"/>
          <w:b/>
          <w:bCs/>
          <w:iCs/>
          <w:sz w:val="22"/>
          <w:lang w:val="en-GB"/>
        </w:rPr>
        <w:t xml:space="preserve"> approved the eHealth connector for field testing on 26 May 2020. It will be used in the productive environment of the telematics infrastructure (TI) </w:t>
      </w:r>
      <w:r w:rsidRPr="00BC364D">
        <w:rPr>
          <w:rFonts w:ascii="Arial" w:hAnsi="Arial"/>
          <w:b/>
          <w:bCs/>
          <w:iCs/>
          <w:sz w:val="22"/>
          <w:lang w:val="en-GB"/>
        </w:rPr>
        <w:t>–</w:t>
      </w:r>
      <w:r w:rsidRPr="00BC364D">
        <w:rPr>
          <w:rFonts w:ascii="Arial" w:hAnsi="Arial"/>
          <w:b/>
          <w:bCs/>
          <w:iCs/>
          <w:sz w:val="22"/>
          <w:lang w:val="en-GB"/>
        </w:rPr>
        <w:t xml:space="preserve"> initially</w:t>
      </w:r>
      <w:r w:rsidRPr="00BC364D">
        <w:rPr>
          <w:rFonts w:ascii="Arial" w:hAnsi="Arial"/>
          <w:b/>
          <w:bCs/>
          <w:iCs/>
          <w:sz w:val="22"/>
          <w:lang w:val="en-GB"/>
        </w:rPr>
        <w:t xml:space="preserve"> </w:t>
      </w:r>
      <w:r w:rsidRPr="00BC364D">
        <w:rPr>
          <w:rFonts w:ascii="Arial" w:hAnsi="Arial"/>
          <w:b/>
          <w:bCs/>
          <w:iCs/>
          <w:sz w:val="22"/>
          <w:lang w:val="en-GB"/>
        </w:rPr>
        <w:t>by a selected group of medical practices, pharmacies and hospitals. The implementation has already begun. The next step after successful field testing is the approval without restrictions, which allows the rollout in unlimited quantities.</w:t>
      </w:r>
    </w:p>
    <w:p w:rsidR="007E3A64" w:rsidRPr="00BC364D" w:rsidRDefault="007E3A64" w:rsidP="007E3A64">
      <w:pPr>
        <w:spacing w:after="120" w:line="360" w:lineRule="auto"/>
        <w:ind w:left="697"/>
        <w:jc w:val="both"/>
        <w:rPr>
          <w:rFonts w:ascii="Arial" w:hAnsi="Arial"/>
          <w:sz w:val="22"/>
          <w:lang w:val="en-GB"/>
        </w:rPr>
      </w:pPr>
      <w:r w:rsidRPr="00BC364D">
        <w:rPr>
          <w:rFonts w:ascii="Arial" w:hAnsi="Arial"/>
          <w:sz w:val="22"/>
          <w:lang w:val="en-GB"/>
        </w:rPr>
        <w:t xml:space="preserve">In the first pharmacies and practices participating in the field test, the eHealth connector has already been installed and the first applications are running. This requires the cooperation of a large number of companies and institutions. For the participating medical and dental practices the companies </w:t>
      </w:r>
      <w:proofErr w:type="spellStart"/>
      <w:r w:rsidRPr="00BC364D">
        <w:rPr>
          <w:rFonts w:ascii="Arial" w:hAnsi="Arial"/>
          <w:sz w:val="22"/>
          <w:lang w:val="en-GB"/>
        </w:rPr>
        <w:t>InterData</w:t>
      </w:r>
      <w:proofErr w:type="spellEnd"/>
      <w:r w:rsidRPr="00BC364D">
        <w:rPr>
          <w:rFonts w:ascii="Arial" w:hAnsi="Arial"/>
          <w:sz w:val="22"/>
          <w:lang w:val="en-GB"/>
        </w:rPr>
        <w:t xml:space="preserve"> GmbH (with the </w:t>
      </w:r>
      <w:r w:rsidRPr="00BC364D">
        <w:rPr>
          <w:rFonts w:ascii="Arial" w:hAnsi="Arial"/>
          <w:sz w:val="22"/>
          <w:lang w:val="en-GB"/>
        </w:rPr>
        <w:t xml:space="preserve">practice management system </w:t>
      </w:r>
      <w:proofErr w:type="spellStart"/>
      <w:r w:rsidRPr="00BC364D">
        <w:rPr>
          <w:rFonts w:ascii="Arial" w:hAnsi="Arial"/>
          <w:sz w:val="22"/>
          <w:lang w:val="en-GB"/>
        </w:rPr>
        <w:t>InterARZT</w:t>
      </w:r>
      <w:proofErr w:type="spellEnd"/>
      <w:r w:rsidRPr="00BC364D">
        <w:rPr>
          <w:rFonts w:ascii="Arial" w:hAnsi="Arial"/>
          <w:sz w:val="22"/>
          <w:lang w:val="en-GB"/>
        </w:rPr>
        <w:t xml:space="preserve">), Frey ADV GmbH (QUINCY), INDAMED GmbH (MEDICAL OFFICE) and S3 </w:t>
      </w:r>
      <w:proofErr w:type="spellStart"/>
      <w:r w:rsidRPr="00BC364D">
        <w:rPr>
          <w:rFonts w:ascii="Arial" w:hAnsi="Arial"/>
          <w:sz w:val="22"/>
          <w:lang w:val="en-GB"/>
        </w:rPr>
        <w:t>Praxiscomputer</w:t>
      </w:r>
      <w:proofErr w:type="spellEnd"/>
      <w:r w:rsidRPr="00BC364D">
        <w:rPr>
          <w:rFonts w:ascii="Arial" w:hAnsi="Arial"/>
          <w:sz w:val="22"/>
          <w:lang w:val="en-GB"/>
        </w:rPr>
        <w:t xml:space="preserve"> GmbH (S3), all of which are equipped with the TI package of </w:t>
      </w:r>
      <w:proofErr w:type="spellStart"/>
      <w:r w:rsidRPr="00BC364D">
        <w:rPr>
          <w:rFonts w:ascii="Arial" w:hAnsi="Arial"/>
          <w:sz w:val="22"/>
          <w:lang w:val="en-GB"/>
        </w:rPr>
        <w:t>Deutsches</w:t>
      </w:r>
      <w:proofErr w:type="spellEnd"/>
      <w:r w:rsidRPr="00BC364D">
        <w:rPr>
          <w:rFonts w:ascii="Arial" w:hAnsi="Arial"/>
          <w:sz w:val="22"/>
          <w:lang w:val="en-GB"/>
        </w:rPr>
        <w:t xml:space="preserve"> </w:t>
      </w:r>
      <w:proofErr w:type="spellStart"/>
      <w:r w:rsidRPr="00BC364D">
        <w:rPr>
          <w:rFonts w:ascii="Arial" w:hAnsi="Arial"/>
          <w:sz w:val="22"/>
          <w:lang w:val="en-GB"/>
        </w:rPr>
        <w:t>Gesundheitsnetz</w:t>
      </w:r>
      <w:proofErr w:type="spellEnd"/>
      <w:r w:rsidRPr="00BC364D">
        <w:rPr>
          <w:rFonts w:ascii="Arial" w:hAnsi="Arial"/>
          <w:sz w:val="22"/>
          <w:lang w:val="en-GB"/>
        </w:rPr>
        <w:t xml:space="preserve"> </w:t>
      </w:r>
      <w:r w:rsidRPr="00BC364D">
        <w:rPr>
          <w:rFonts w:ascii="Arial" w:hAnsi="Arial"/>
          <w:sz w:val="22"/>
          <w:lang w:val="en-GB"/>
        </w:rPr>
        <w:t xml:space="preserve">(DGN) and practice cards (SMC-B) from </w:t>
      </w:r>
      <w:proofErr w:type="spellStart"/>
      <w:r w:rsidRPr="00BC364D">
        <w:rPr>
          <w:rFonts w:ascii="Arial" w:hAnsi="Arial"/>
          <w:sz w:val="22"/>
          <w:lang w:val="en-GB"/>
        </w:rPr>
        <w:t>medisign</w:t>
      </w:r>
      <w:proofErr w:type="spellEnd"/>
      <w:r w:rsidRPr="00BC364D">
        <w:rPr>
          <w:rFonts w:ascii="Arial" w:hAnsi="Arial"/>
          <w:sz w:val="22"/>
          <w:lang w:val="en-GB"/>
        </w:rPr>
        <w:t xml:space="preserve">, will take over the installation and technical support. </w:t>
      </w:r>
    </w:p>
    <w:p w:rsidR="007E3A64" w:rsidRPr="00BC364D" w:rsidRDefault="007E3A64" w:rsidP="007E3A64">
      <w:pPr>
        <w:spacing w:after="120" w:line="360" w:lineRule="auto"/>
        <w:ind w:left="697"/>
        <w:jc w:val="both"/>
        <w:rPr>
          <w:rFonts w:ascii="Arial" w:hAnsi="Arial"/>
          <w:sz w:val="22"/>
          <w:lang w:val="en-GB"/>
        </w:rPr>
      </w:pPr>
      <w:r w:rsidRPr="00BC364D">
        <w:rPr>
          <w:rFonts w:ascii="Arial" w:hAnsi="Arial"/>
          <w:sz w:val="22"/>
          <w:lang w:val="en-GB"/>
        </w:rPr>
        <w:t xml:space="preserve">Field testing </w:t>
      </w:r>
      <w:r w:rsidRPr="00BC364D">
        <w:rPr>
          <w:rFonts w:ascii="Arial" w:hAnsi="Arial"/>
          <w:sz w:val="22"/>
          <w:lang w:val="en-GB"/>
        </w:rPr>
        <w:t>partner in the pharmacy environment is the pharmacy-owned NOVENTI Group, a full-service provider offering its customers all services from a single source. The market leader in the German healthcare market has equipped the first pharmacies with the latest connector and merchandise management software and successfully exchanged data with the electronic health card. In the clinical area, the Augusta-</w:t>
      </w:r>
      <w:proofErr w:type="spellStart"/>
      <w:r w:rsidRPr="00BC364D">
        <w:rPr>
          <w:rFonts w:ascii="Arial" w:hAnsi="Arial"/>
          <w:sz w:val="22"/>
          <w:lang w:val="en-GB"/>
        </w:rPr>
        <w:t>Kranken</w:t>
      </w:r>
      <w:proofErr w:type="spellEnd"/>
      <w:r w:rsidRPr="00BC364D">
        <w:rPr>
          <w:rFonts w:ascii="Arial" w:hAnsi="Arial"/>
          <w:sz w:val="22"/>
          <w:lang w:val="en-GB"/>
        </w:rPr>
        <w:t>-</w:t>
      </w:r>
      <w:proofErr w:type="spellStart"/>
      <w:r w:rsidRPr="00BC364D">
        <w:rPr>
          <w:rFonts w:ascii="Arial" w:hAnsi="Arial"/>
          <w:sz w:val="22"/>
          <w:lang w:val="en-GB"/>
        </w:rPr>
        <w:t>Anstalt</w:t>
      </w:r>
      <w:proofErr w:type="spellEnd"/>
      <w:r w:rsidRPr="00BC364D">
        <w:rPr>
          <w:rFonts w:ascii="Arial" w:hAnsi="Arial"/>
          <w:sz w:val="22"/>
          <w:lang w:val="en-GB"/>
        </w:rPr>
        <w:t xml:space="preserve"> </w:t>
      </w:r>
      <w:proofErr w:type="spellStart"/>
      <w:r w:rsidRPr="00BC364D">
        <w:rPr>
          <w:rFonts w:ascii="Arial" w:hAnsi="Arial"/>
          <w:sz w:val="22"/>
          <w:lang w:val="en-GB"/>
        </w:rPr>
        <w:t>gGmbH</w:t>
      </w:r>
      <w:proofErr w:type="spellEnd"/>
      <w:r w:rsidRPr="00BC364D">
        <w:rPr>
          <w:rFonts w:ascii="Arial" w:hAnsi="Arial"/>
          <w:sz w:val="22"/>
          <w:lang w:val="en-GB"/>
        </w:rPr>
        <w:t xml:space="preserve"> in Bochum is pa</w:t>
      </w:r>
      <w:r w:rsidR="009E2743">
        <w:rPr>
          <w:rFonts w:ascii="Arial" w:hAnsi="Arial"/>
          <w:sz w:val="22"/>
          <w:lang w:val="en-GB"/>
        </w:rPr>
        <w:t xml:space="preserve">rticipating in the field test. In this case, </w:t>
      </w:r>
      <w:r w:rsidRPr="00BC364D">
        <w:rPr>
          <w:rFonts w:ascii="Arial" w:hAnsi="Arial"/>
          <w:sz w:val="22"/>
          <w:lang w:val="en-GB"/>
        </w:rPr>
        <w:t xml:space="preserve">the secunet </w:t>
      </w:r>
      <w:proofErr w:type="spellStart"/>
      <w:r w:rsidRPr="00BC364D">
        <w:rPr>
          <w:rFonts w:ascii="Arial" w:hAnsi="Arial"/>
          <w:sz w:val="22"/>
          <w:lang w:val="en-GB"/>
        </w:rPr>
        <w:t>k</w:t>
      </w:r>
      <w:r w:rsidRPr="00BC364D">
        <w:rPr>
          <w:rFonts w:ascii="Arial" w:hAnsi="Arial"/>
          <w:sz w:val="22"/>
          <w:lang w:val="en-GB"/>
        </w:rPr>
        <w:t>onne</w:t>
      </w:r>
      <w:r w:rsidRPr="00BC364D">
        <w:rPr>
          <w:rFonts w:ascii="Arial" w:hAnsi="Arial"/>
          <w:sz w:val="22"/>
          <w:lang w:val="en-GB"/>
        </w:rPr>
        <w:t>k</w:t>
      </w:r>
      <w:r w:rsidRPr="00BC364D">
        <w:rPr>
          <w:rFonts w:ascii="Arial" w:hAnsi="Arial"/>
          <w:sz w:val="22"/>
          <w:lang w:val="en-GB"/>
        </w:rPr>
        <w:t>tor</w:t>
      </w:r>
      <w:proofErr w:type="spellEnd"/>
      <w:r w:rsidRPr="00BC364D">
        <w:rPr>
          <w:rFonts w:ascii="Arial" w:hAnsi="Arial"/>
          <w:sz w:val="22"/>
          <w:lang w:val="en-GB"/>
        </w:rPr>
        <w:t xml:space="preserve"> </w:t>
      </w:r>
      <w:r w:rsidRPr="00BC364D">
        <w:rPr>
          <w:rFonts w:ascii="Arial" w:hAnsi="Arial"/>
          <w:sz w:val="22"/>
          <w:lang w:val="en-GB"/>
        </w:rPr>
        <w:t>for data centres i</w:t>
      </w:r>
      <w:r w:rsidRPr="00BC364D">
        <w:rPr>
          <w:rFonts w:ascii="Arial" w:hAnsi="Arial"/>
          <w:sz w:val="22"/>
          <w:lang w:val="en-GB"/>
        </w:rPr>
        <w:t>s used</w:t>
      </w:r>
      <w:r w:rsidRPr="00BC364D">
        <w:rPr>
          <w:rFonts w:ascii="Arial" w:hAnsi="Arial"/>
          <w:sz w:val="22"/>
          <w:lang w:val="en-GB"/>
        </w:rPr>
        <w:t xml:space="preserve">, </w:t>
      </w:r>
      <w:r w:rsidRPr="00BC364D">
        <w:rPr>
          <w:rFonts w:ascii="Arial" w:hAnsi="Arial"/>
          <w:sz w:val="22"/>
          <w:lang w:val="en-GB"/>
        </w:rPr>
        <w:t>a special design of the connector with advantages for hospitals and large medical facilities.</w:t>
      </w:r>
    </w:p>
    <w:p w:rsidR="00757D96" w:rsidRPr="00BC364D" w:rsidRDefault="00757D96" w:rsidP="00AF3C04">
      <w:pPr>
        <w:spacing w:after="120" w:line="360" w:lineRule="auto"/>
        <w:ind w:left="697"/>
        <w:jc w:val="both"/>
        <w:rPr>
          <w:rFonts w:ascii="Arial" w:hAnsi="Arial"/>
          <w:sz w:val="22"/>
          <w:lang w:val="en-GB"/>
        </w:rPr>
      </w:pPr>
      <w:r w:rsidRPr="00BC364D">
        <w:rPr>
          <w:rFonts w:ascii="Arial" w:hAnsi="Arial"/>
          <w:sz w:val="22"/>
          <w:lang w:val="en-GB"/>
        </w:rPr>
        <w:lastRenderedPageBreak/>
        <w:t xml:space="preserve">In the field test, patients and the participating service providers can try out the new specialist medical applications emergency data management and electronic medication plan. The field test will be carried out in the region and with the support of the </w:t>
      </w:r>
      <w:proofErr w:type="spellStart"/>
      <w:r w:rsidRPr="00BC364D">
        <w:rPr>
          <w:rFonts w:ascii="Arial" w:hAnsi="Arial"/>
          <w:sz w:val="22"/>
          <w:lang w:val="en-GB"/>
        </w:rPr>
        <w:t>Kassenärztliche</w:t>
      </w:r>
      <w:proofErr w:type="spellEnd"/>
      <w:r w:rsidRPr="00BC364D">
        <w:rPr>
          <w:rFonts w:ascii="Arial" w:hAnsi="Arial"/>
          <w:sz w:val="22"/>
          <w:lang w:val="en-GB"/>
        </w:rPr>
        <w:t xml:space="preserve"> </w:t>
      </w:r>
      <w:proofErr w:type="spellStart"/>
      <w:r w:rsidRPr="00BC364D">
        <w:rPr>
          <w:rFonts w:ascii="Arial" w:hAnsi="Arial"/>
          <w:sz w:val="22"/>
          <w:lang w:val="en-GB"/>
        </w:rPr>
        <w:t>Vereinigung</w:t>
      </w:r>
      <w:proofErr w:type="spellEnd"/>
      <w:r w:rsidRPr="00BC364D">
        <w:rPr>
          <w:rFonts w:ascii="Arial" w:hAnsi="Arial"/>
          <w:sz w:val="22"/>
          <w:lang w:val="en-GB"/>
        </w:rPr>
        <w:t xml:space="preserve"> </w:t>
      </w:r>
      <w:proofErr w:type="spellStart"/>
      <w:r w:rsidRPr="00BC364D">
        <w:rPr>
          <w:rFonts w:ascii="Arial" w:hAnsi="Arial"/>
          <w:sz w:val="22"/>
          <w:lang w:val="en-GB"/>
        </w:rPr>
        <w:t>Westfalen-Lippe</w:t>
      </w:r>
      <w:proofErr w:type="spellEnd"/>
      <w:r w:rsidRPr="00BC364D">
        <w:rPr>
          <w:rFonts w:ascii="Arial" w:hAnsi="Arial"/>
          <w:sz w:val="22"/>
          <w:lang w:val="en-GB"/>
        </w:rPr>
        <w:t xml:space="preserve"> (KVWL). The regional hospital association NRW e.V. (KG NW) also supports the field test.</w:t>
      </w:r>
    </w:p>
    <w:p w:rsidR="00757D96" w:rsidRPr="00BC364D" w:rsidRDefault="00757D96" w:rsidP="00757D96">
      <w:pPr>
        <w:spacing w:after="120" w:line="360" w:lineRule="auto"/>
        <w:ind w:left="697"/>
        <w:jc w:val="both"/>
        <w:rPr>
          <w:rFonts w:ascii="Arial" w:hAnsi="Arial"/>
          <w:sz w:val="22"/>
          <w:lang w:val="en-GB"/>
        </w:rPr>
      </w:pPr>
      <w:r w:rsidRPr="00BC364D">
        <w:rPr>
          <w:rFonts w:ascii="Arial" w:hAnsi="Arial"/>
          <w:sz w:val="22"/>
          <w:lang w:val="en-GB"/>
        </w:rPr>
        <w:t xml:space="preserve">The secunet </w:t>
      </w:r>
      <w:proofErr w:type="spellStart"/>
      <w:r w:rsidRPr="00BC364D">
        <w:rPr>
          <w:rFonts w:ascii="Arial" w:hAnsi="Arial"/>
          <w:sz w:val="22"/>
          <w:lang w:val="en-GB"/>
        </w:rPr>
        <w:t>k</w:t>
      </w:r>
      <w:r w:rsidRPr="00BC364D">
        <w:rPr>
          <w:rFonts w:ascii="Arial" w:hAnsi="Arial"/>
          <w:sz w:val="22"/>
          <w:lang w:val="en-GB"/>
        </w:rPr>
        <w:t>onne</w:t>
      </w:r>
      <w:r w:rsidRPr="00BC364D">
        <w:rPr>
          <w:rFonts w:ascii="Arial" w:hAnsi="Arial"/>
          <w:sz w:val="22"/>
          <w:lang w:val="en-GB"/>
        </w:rPr>
        <w:t>k</w:t>
      </w:r>
      <w:r w:rsidRPr="00BC364D">
        <w:rPr>
          <w:rFonts w:ascii="Arial" w:hAnsi="Arial"/>
          <w:sz w:val="22"/>
          <w:lang w:val="en-GB"/>
        </w:rPr>
        <w:t>tor</w:t>
      </w:r>
      <w:proofErr w:type="spellEnd"/>
      <w:r w:rsidRPr="00BC364D">
        <w:rPr>
          <w:rFonts w:ascii="Arial" w:hAnsi="Arial"/>
          <w:sz w:val="22"/>
          <w:lang w:val="en-GB"/>
        </w:rPr>
        <w:t xml:space="preserve"> has been used by service providers to connect to </w:t>
      </w:r>
      <w:r w:rsidRPr="00BC364D">
        <w:rPr>
          <w:rFonts w:ascii="Arial" w:hAnsi="Arial"/>
          <w:sz w:val="22"/>
          <w:lang w:val="en-GB"/>
        </w:rPr>
        <w:t xml:space="preserve">the </w:t>
      </w:r>
      <w:r w:rsidRPr="00BC364D">
        <w:rPr>
          <w:rFonts w:ascii="Arial" w:hAnsi="Arial"/>
          <w:sz w:val="22"/>
          <w:lang w:val="en-GB"/>
        </w:rPr>
        <w:t xml:space="preserve">TI since the end of 2018. In the future, TI will offer a range of medical applications for which healthcare providers require connectors in the "eHealth" version. The secunet </w:t>
      </w:r>
      <w:proofErr w:type="spellStart"/>
      <w:r w:rsidRPr="00BC364D">
        <w:rPr>
          <w:rFonts w:ascii="Arial" w:hAnsi="Arial"/>
          <w:sz w:val="22"/>
          <w:lang w:val="en-GB"/>
        </w:rPr>
        <w:t>k</w:t>
      </w:r>
      <w:r w:rsidRPr="00BC364D">
        <w:rPr>
          <w:rFonts w:ascii="Arial" w:hAnsi="Arial"/>
          <w:sz w:val="22"/>
          <w:lang w:val="en-GB"/>
        </w:rPr>
        <w:t>onne</w:t>
      </w:r>
      <w:r w:rsidRPr="00BC364D">
        <w:rPr>
          <w:rFonts w:ascii="Arial" w:hAnsi="Arial"/>
          <w:sz w:val="22"/>
          <w:lang w:val="en-GB"/>
        </w:rPr>
        <w:t>k</w:t>
      </w:r>
      <w:r w:rsidRPr="00BC364D">
        <w:rPr>
          <w:rFonts w:ascii="Arial" w:hAnsi="Arial"/>
          <w:sz w:val="22"/>
          <w:lang w:val="en-GB"/>
        </w:rPr>
        <w:t>tor</w:t>
      </w:r>
      <w:proofErr w:type="spellEnd"/>
      <w:r w:rsidRPr="00BC364D">
        <w:rPr>
          <w:rFonts w:ascii="Arial" w:hAnsi="Arial"/>
          <w:sz w:val="22"/>
          <w:lang w:val="en-GB"/>
        </w:rPr>
        <w:t xml:space="preserve"> is already prepared for this version. The online upgrade to the eHealth </w:t>
      </w:r>
      <w:r w:rsidRPr="00BC364D">
        <w:rPr>
          <w:rFonts w:ascii="Arial" w:hAnsi="Arial"/>
          <w:sz w:val="22"/>
          <w:lang w:val="en-GB"/>
        </w:rPr>
        <w:t>c</w:t>
      </w:r>
      <w:r w:rsidRPr="00BC364D">
        <w:rPr>
          <w:rFonts w:ascii="Arial" w:hAnsi="Arial"/>
          <w:sz w:val="22"/>
          <w:lang w:val="en-GB"/>
        </w:rPr>
        <w:t xml:space="preserve">onnector can be installed after its unrestricted approval and activated by license. This applies to both the secunet </w:t>
      </w:r>
      <w:proofErr w:type="spellStart"/>
      <w:r w:rsidRPr="00BC364D">
        <w:rPr>
          <w:rFonts w:ascii="Arial" w:hAnsi="Arial"/>
          <w:sz w:val="22"/>
          <w:lang w:val="en-GB"/>
        </w:rPr>
        <w:t>k</w:t>
      </w:r>
      <w:r w:rsidRPr="00BC364D">
        <w:rPr>
          <w:rFonts w:ascii="Arial" w:hAnsi="Arial"/>
          <w:sz w:val="22"/>
          <w:lang w:val="en-GB"/>
        </w:rPr>
        <w:t>onne</w:t>
      </w:r>
      <w:r w:rsidRPr="00BC364D">
        <w:rPr>
          <w:rFonts w:ascii="Arial" w:hAnsi="Arial"/>
          <w:sz w:val="22"/>
          <w:lang w:val="en-GB"/>
        </w:rPr>
        <w:t>k</w:t>
      </w:r>
      <w:r w:rsidRPr="00BC364D">
        <w:rPr>
          <w:rFonts w:ascii="Arial" w:hAnsi="Arial"/>
          <w:sz w:val="22"/>
          <w:lang w:val="en-GB"/>
        </w:rPr>
        <w:t>tor</w:t>
      </w:r>
      <w:proofErr w:type="spellEnd"/>
      <w:r w:rsidRPr="00BC364D">
        <w:rPr>
          <w:rFonts w:ascii="Arial" w:hAnsi="Arial"/>
          <w:sz w:val="22"/>
          <w:lang w:val="en-GB"/>
        </w:rPr>
        <w:t xml:space="preserve"> for medical practices and the secunet </w:t>
      </w:r>
      <w:proofErr w:type="spellStart"/>
      <w:r w:rsidRPr="00BC364D">
        <w:rPr>
          <w:rFonts w:ascii="Arial" w:hAnsi="Arial"/>
          <w:sz w:val="22"/>
          <w:lang w:val="en-GB"/>
        </w:rPr>
        <w:t>k</w:t>
      </w:r>
      <w:r w:rsidRPr="00BC364D">
        <w:rPr>
          <w:rFonts w:ascii="Arial" w:hAnsi="Arial"/>
          <w:sz w:val="22"/>
          <w:lang w:val="en-GB"/>
        </w:rPr>
        <w:t>onne</w:t>
      </w:r>
      <w:r w:rsidRPr="00BC364D">
        <w:rPr>
          <w:rFonts w:ascii="Arial" w:hAnsi="Arial"/>
          <w:sz w:val="22"/>
          <w:lang w:val="en-GB"/>
        </w:rPr>
        <w:t>k</w:t>
      </w:r>
      <w:r w:rsidRPr="00BC364D">
        <w:rPr>
          <w:rFonts w:ascii="Arial" w:hAnsi="Arial"/>
          <w:sz w:val="22"/>
          <w:lang w:val="en-GB"/>
        </w:rPr>
        <w:t>tor</w:t>
      </w:r>
      <w:proofErr w:type="spellEnd"/>
      <w:r w:rsidRPr="00BC364D">
        <w:rPr>
          <w:rFonts w:ascii="Arial" w:hAnsi="Arial"/>
          <w:sz w:val="22"/>
          <w:lang w:val="en-GB"/>
        </w:rPr>
        <w:t xml:space="preserve"> for </w:t>
      </w:r>
      <w:r w:rsidRPr="00BC364D">
        <w:rPr>
          <w:rFonts w:ascii="Arial" w:hAnsi="Arial"/>
          <w:sz w:val="22"/>
          <w:lang w:val="en-GB"/>
        </w:rPr>
        <w:t xml:space="preserve">data </w:t>
      </w:r>
      <w:r w:rsidRPr="00BC364D">
        <w:rPr>
          <w:rFonts w:ascii="Arial" w:hAnsi="Arial"/>
          <w:sz w:val="22"/>
          <w:lang w:val="en-GB"/>
        </w:rPr>
        <w:t xml:space="preserve">centres. </w:t>
      </w:r>
    </w:p>
    <w:p w:rsidR="00757D96" w:rsidRDefault="00757D96" w:rsidP="00757D96">
      <w:pPr>
        <w:spacing w:after="120" w:line="360" w:lineRule="auto"/>
        <w:ind w:left="697"/>
        <w:jc w:val="both"/>
        <w:rPr>
          <w:rFonts w:ascii="Arial" w:hAnsi="Arial"/>
          <w:sz w:val="22"/>
          <w:lang w:val="en-GB"/>
        </w:rPr>
      </w:pPr>
      <w:proofErr w:type="gramStart"/>
      <w:r w:rsidRPr="00BC364D">
        <w:rPr>
          <w:rFonts w:ascii="Arial" w:hAnsi="Arial"/>
          <w:sz w:val="22"/>
          <w:lang w:val="en-GB"/>
        </w:rPr>
        <w:t>secunet</w:t>
      </w:r>
      <w:proofErr w:type="gramEnd"/>
      <w:r w:rsidRPr="00BC364D">
        <w:rPr>
          <w:rFonts w:ascii="Arial" w:hAnsi="Arial"/>
          <w:sz w:val="22"/>
          <w:lang w:val="en-GB"/>
        </w:rPr>
        <w:t xml:space="preserve"> has developed the secunet </w:t>
      </w:r>
      <w:proofErr w:type="spellStart"/>
      <w:r w:rsidRPr="00BC364D">
        <w:rPr>
          <w:rFonts w:ascii="Arial" w:hAnsi="Arial"/>
          <w:sz w:val="22"/>
          <w:lang w:val="en-GB"/>
        </w:rPr>
        <w:t>konnek</w:t>
      </w:r>
      <w:r w:rsidRPr="00BC364D">
        <w:rPr>
          <w:rFonts w:ascii="Arial" w:hAnsi="Arial"/>
          <w:sz w:val="22"/>
          <w:lang w:val="en-GB"/>
        </w:rPr>
        <w:t>tor</w:t>
      </w:r>
      <w:proofErr w:type="spellEnd"/>
      <w:r w:rsidRPr="00BC364D">
        <w:rPr>
          <w:rFonts w:ascii="Arial" w:hAnsi="Arial"/>
          <w:sz w:val="22"/>
          <w:lang w:val="en-GB"/>
        </w:rPr>
        <w:t xml:space="preserve"> in its two designs together with </w:t>
      </w:r>
      <w:proofErr w:type="spellStart"/>
      <w:r w:rsidRPr="00BC364D">
        <w:rPr>
          <w:rFonts w:ascii="Arial" w:hAnsi="Arial"/>
          <w:sz w:val="22"/>
          <w:lang w:val="en-GB"/>
        </w:rPr>
        <w:t>eHealthExperts</w:t>
      </w:r>
      <w:proofErr w:type="spellEnd"/>
      <w:r w:rsidRPr="00BC364D">
        <w:rPr>
          <w:rFonts w:ascii="Arial" w:hAnsi="Arial"/>
          <w:sz w:val="22"/>
          <w:lang w:val="en-GB"/>
        </w:rPr>
        <w:t>. It aims to go beyond the technical specifications to meet customer demands for usability and user-friendliness.</w:t>
      </w:r>
    </w:p>
    <w:p w:rsidR="00BC364D" w:rsidRDefault="00BC364D" w:rsidP="00757D96">
      <w:pPr>
        <w:spacing w:after="120" w:line="360" w:lineRule="auto"/>
        <w:ind w:left="697"/>
        <w:jc w:val="both"/>
        <w:rPr>
          <w:rFonts w:ascii="Arial" w:hAnsi="Arial"/>
          <w:sz w:val="22"/>
          <w:lang w:val="en-GB"/>
        </w:rPr>
      </w:pPr>
    </w:p>
    <w:p w:rsidR="009E2743" w:rsidRPr="00BC364D" w:rsidRDefault="009E2743" w:rsidP="00757D96">
      <w:pPr>
        <w:spacing w:after="120" w:line="360" w:lineRule="auto"/>
        <w:ind w:left="697"/>
        <w:jc w:val="both"/>
        <w:rPr>
          <w:rFonts w:ascii="Arial" w:hAnsi="Arial"/>
          <w:sz w:val="22"/>
          <w:lang w:val="en-GB"/>
        </w:rPr>
      </w:pPr>
      <w:bookmarkStart w:id="0" w:name="_GoBack"/>
      <w:bookmarkEnd w:id="0"/>
    </w:p>
    <w:p w:rsidR="00BC364D" w:rsidRPr="002B5223" w:rsidRDefault="00BC364D" w:rsidP="00BC364D">
      <w:pPr>
        <w:pStyle w:val="Kopfzeile"/>
        <w:tabs>
          <w:tab w:val="clear" w:pos="4536"/>
          <w:tab w:val="clear" w:pos="9072"/>
        </w:tabs>
        <w:ind w:left="709" w:right="-2"/>
        <w:jc w:val="both"/>
        <w:rPr>
          <w:rFonts w:ascii="Arial" w:hAnsi="Arial" w:cs="Arial"/>
          <w:b/>
          <w:bCs/>
          <w:noProof/>
          <w:sz w:val="16"/>
          <w:szCs w:val="16"/>
          <w:lang w:val="en-GB"/>
        </w:rPr>
      </w:pPr>
      <w:bookmarkStart w:id="1" w:name="OLE_LINK1"/>
      <w:r w:rsidRPr="002B5223">
        <w:rPr>
          <w:rFonts w:ascii="Arial" w:hAnsi="Arial" w:cs="Arial"/>
          <w:b/>
          <w:bCs/>
          <w:noProof/>
          <w:sz w:val="16"/>
          <w:szCs w:val="16"/>
          <w:lang w:val="en-GB"/>
        </w:rPr>
        <w:t>Press contact</w:t>
      </w:r>
    </w:p>
    <w:p w:rsidR="00BC364D" w:rsidRPr="002B5223" w:rsidRDefault="00BC364D" w:rsidP="00BC364D">
      <w:pPr>
        <w:pStyle w:val="Kopfzeile"/>
        <w:tabs>
          <w:tab w:val="clear" w:pos="4536"/>
          <w:tab w:val="clear" w:pos="9072"/>
          <w:tab w:val="left" w:pos="4820"/>
        </w:tabs>
        <w:ind w:left="709" w:right="-2"/>
        <w:jc w:val="both"/>
        <w:rPr>
          <w:rFonts w:ascii="Arial" w:hAnsi="Arial" w:cs="Arial"/>
          <w:noProof/>
          <w:color w:val="000000"/>
          <w:sz w:val="16"/>
          <w:szCs w:val="16"/>
          <w:lang w:val="en-GB"/>
        </w:rPr>
      </w:pPr>
    </w:p>
    <w:p w:rsidR="00BC364D" w:rsidRPr="002B5223" w:rsidRDefault="00BC364D" w:rsidP="00BC364D">
      <w:pPr>
        <w:pStyle w:val="Kopfzeile"/>
        <w:tabs>
          <w:tab w:val="clear" w:pos="4536"/>
          <w:tab w:val="clear" w:pos="9072"/>
          <w:tab w:val="left" w:pos="4820"/>
        </w:tabs>
        <w:ind w:left="709" w:right="-2"/>
        <w:jc w:val="both"/>
        <w:rPr>
          <w:rFonts w:ascii="Arial" w:hAnsi="Arial" w:cs="Arial"/>
          <w:noProof/>
          <w:color w:val="000000"/>
          <w:sz w:val="16"/>
          <w:szCs w:val="16"/>
          <w:lang w:val="en-GB"/>
        </w:rPr>
      </w:pPr>
      <w:r w:rsidRPr="002B5223">
        <w:rPr>
          <w:rFonts w:ascii="Arial" w:hAnsi="Arial" w:cs="Arial"/>
          <w:noProof/>
          <w:color w:val="000000"/>
          <w:sz w:val="16"/>
          <w:szCs w:val="16"/>
          <w:lang w:val="en-GB"/>
        </w:rPr>
        <w:t>Patrick Franitza</w:t>
      </w:r>
    </w:p>
    <w:p w:rsidR="00BC364D" w:rsidRPr="002B5223" w:rsidRDefault="00BC364D" w:rsidP="00BC364D">
      <w:pPr>
        <w:pStyle w:val="Kopfzeile"/>
        <w:tabs>
          <w:tab w:val="clear" w:pos="4536"/>
          <w:tab w:val="clear" w:pos="9072"/>
          <w:tab w:val="left" w:pos="4820"/>
        </w:tabs>
        <w:ind w:left="709" w:right="-2"/>
        <w:jc w:val="both"/>
        <w:rPr>
          <w:rFonts w:ascii="Arial" w:hAnsi="Arial" w:cs="Arial"/>
          <w:noProof/>
          <w:color w:val="000000"/>
          <w:sz w:val="16"/>
          <w:szCs w:val="16"/>
          <w:lang w:val="en-GB"/>
        </w:rPr>
      </w:pPr>
      <w:r>
        <w:rPr>
          <w:rFonts w:ascii="Arial" w:hAnsi="Arial" w:cs="Arial"/>
          <w:noProof/>
          <w:color w:val="000000"/>
          <w:sz w:val="16"/>
          <w:szCs w:val="16"/>
          <w:lang w:val="en-GB"/>
        </w:rPr>
        <w:t>Spokesman</w:t>
      </w:r>
    </w:p>
    <w:p w:rsidR="00BC364D" w:rsidRPr="002B5223" w:rsidRDefault="00BC364D" w:rsidP="00BC364D">
      <w:pPr>
        <w:pStyle w:val="Kopfzeile"/>
        <w:tabs>
          <w:tab w:val="clear" w:pos="4536"/>
          <w:tab w:val="clear" w:pos="9072"/>
          <w:tab w:val="left" w:pos="4820"/>
        </w:tabs>
        <w:ind w:left="709" w:right="-2"/>
        <w:jc w:val="both"/>
        <w:rPr>
          <w:rFonts w:ascii="Arial" w:hAnsi="Arial" w:cs="Arial"/>
          <w:noProof/>
          <w:color w:val="000000"/>
          <w:sz w:val="16"/>
          <w:szCs w:val="16"/>
          <w:lang w:val="en-GB"/>
        </w:rPr>
      </w:pPr>
    </w:p>
    <w:p w:rsidR="00BC364D" w:rsidRPr="00A64510" w:rsidRDefault="00BC364D" w:rsidP="00BC364D">
      <w:pPr>
        <w:pStyle w:val="Kopfzeile"/>
        <w:tabs>
          <w:tab w:val="clear" w:pos="4536"/>
          <w:tab w:val="clear" w:pos="9072"/>
          <w:tab w:val="left" w:pos="4820"/>
        </w:tabs>
        <w:ind w:left="709" w:right="-2"/>
        <w:jc w:val="both"/>
        <w:rPr>
          <w:rFonts w:ascii="Arial" w:hAnsi="Arial" w:cs="Arial"/>
          <w:noProof/>
          <w:color w:val="000000"/>
          <w:sz w:val="16"/>
          <w:szCs w:val="16"/>
          <w:lang w:val="en-US"/>
        </w:rPr>
      </w:pPr>
      <w:r w:rsidRPr="00A64510">
        <w:rPr>
          <w:rFonts w:ascii="Arial" w:hAnsi="Arial" w:cs="Arial"/>
          <w:noProof/>
          <w:color w:val="000000"/>
          <w:sz w:val="16"/>
          <w:szCs w:val="16"/>
          <w:lang w:val="en-US"/>
        </w:rPr>
        <w:t>secunet Security Networks AG</w:t>
      </w:r>
    </w:p>
    <w:p w:rsidR="00BC364D" w:rsidRPr="00F7578C" w:rsidRDefault="00BC364D" w:rsidP="00BC364D">
      <w:pPr>
        <w:pStyle w:val="Kopfzeile"/>
        <w:tabs>
          <w:tab w:val="clear" w:pos="4536"/>
          <w:tab w:val="clear" w:pos="9072"/>
          <w:tab w:val="left" w:pos="4820"/>
        </w:tabs>
        <w:ind w:left="709" w:right="-2"/>
        <w:jc w:val="both"/>
        <w:rPr>
          <w:rFonts w:ascii="Arial" w:hAnsi="Arial" w:cs="Arial"/>
          <w:noProof/>
          <w:color w:val="000000"/>
          <w:sz w:val="16"/>
          <w:szCs w:val="16"/>
        </w:rPr>
      </w:pPr>
      <w:r w:rsidRPr="00F7578C">
        <w:rPr>
          <w:rFonts w:ascii="Arial" w:hAnsi="Arial" w:cs="Arial"/>
          <w:noProof/>
          <w:color w:val="000000"/>
          <w:sz w:val="16"/>
          <w:szCs w:val="16"/>
        </w:rPr>
        <w:t>Kurfürstenstraße 58</w:t>
      </w:r>
    </w:p>
    <w:p w:rsidR="00BC364D" w:rsidRPr="00A64510" w:rsidRDefault="00BC364D" w:rsidP="00BC364D">
      <w:pPr>
        <w:pStyle w:val="Kopfzeile"/>
        <w:tabs>
          <w:tab w:val="clear" w:pos="4536"/>
          <w:tab w:val="clear" w:pos="9072"/>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45138 Essen/Germany</w:t>
      </w:r>
    </w:p>
    <w:p w:rsidR="00BC364D" w:rsidRPr="00A64510" w:rsidRDefault="00BC364D" w:rsidP="00BC364D">
      <w:pPr>
        <w:pStyle w:val="Kopfzeile"/>
        <w:tabs>
          <w:tab w:val="clear" w:pos="4536"/>
          <w:tab w:val="clear" w:pos="9072"/>
          <w:tab w:val="left" w:pos="426"/>
          <w:tab w:val="left" w:pos="709"/>
          <w:tab w:val="left" w:pos="1276"/>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Phone +49 201 54 54-1234</w:t>
      </w:r>
    </w:p>
    <w:p w:rsidR="00BC364D" w:rsidRPr="00A64510" w:rsidRDefault="00BC364D" w:rsidP="00BC364D">
      <w:pPr>
        <w:pStyle w:val="Kopfzeile"/>
        <w:tabs>
          <w:tab w:val="clear" w:pos="4536"/>
          <w:tab w:val="clear" w:pos="9072"/>
          <w:tab w:val="left" w:pos="426"/>
          <w:tab w:val="left" w:pos="709"/>
          <w:tab w:val="left" w:pos="1276"/>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Fax +49 201 54 54-1235</w:t>
      </w:r>
    </w:p>
    <w:p w:rsidR="00BC364D" w:rsidRPr="00A64510" w:rsidRDefault="00BC364D" w:rsidP="00BC364D">
      <w:pPr>
        <w:pStyle w:val="Kopfzeile"/>
        <w:tabs>
          <w:tab w:val="clear" w:pos="4536"/>
          <w:tab w:val="clear" w:pos="9072"/>
          <w:tab w:val="left" w:pos="709"/>
          <w:tab w:val="left" w:pos="4820"/>
        </w:tabs>
        <w:ind w:left="709" w:right="-2"/>
        <w:jc w:val="both"/>
        <w:rPr>
          <w:rFonts w:ascii="Arial" w:hAnsi="Arial" w:cs="Arial"/>
          <w:noProof/>
          <w:color w:val="0000FF"/>
          <w:sz w:val="16"/>
          <w:szCs w:val="16"/>
          <w:u w:val="single"/>
        </w:rPr>
      </w:pPr>
      <w:r w:rsidRPr="00A64510">
        <w:rPr>
          <w:rFonts w:ascii="Arial" w:hAnsi="Arial" w:cs="Arial"/>
          <w:noProof/>
          <w:color w:val="000000"/>
          <w:sz w:val="16"/>
          <w:szCs w:val="16"/>
        </w:rPr>
        <w:t xml:space="preserve">E-mail: </w:t>
      </w:r>
      <w:hyperlink r:id="rId9" w:history="1">
        <w:r w:rsidRPr="00A64510">
          <w:rPr>
            <w:rStyle w:val="Hyperlink"/>
            <w:rFonts w:ascii="Arial" w:hAnsi="Arial" w:cs="Arial"/>
            <w:noProof/>
            <w:sz w:val="16"/>
            <w:szCs w:val="16"/>
          </w:rPr>
          <w:t>presse@secunet.com</w:t>
        </w:r>
      </w:hyperlink>
    </w:p>
    <w:p w:rsidR="00BC364D" w:rsidRPr="00A64510" w:rsidRDefault="00BC364D" w:rsidP="00BC364D">
      <w:pPr>
        <w:ind w:left="708"/>
      </w:pPr>
      <w:hyperlink r:id="rId10" w:history="1">
        <w:r w:rsidRPr="00A64510">
          <w:rPr>
            <w:rStyle w:val="Hyperlink"/>
            <w:rFonts w:ascii="Arial" w:hAnsi="Arial" w:cs="Arial"/>
            <w:noProof/>
            <w:sz w:val="16"/>
            <w:szCs w:val="16"/>
          </w:rPr>
          <w:t>http://www.secunet.com</w:t>
        </w:r>
      </w:hyperlink>
    </w:p>
    <w:bookmarkEnd w:id="1"/>
    <w:p w:rsidR="00BC364D" w:rsidRPr="00A64510" w:rsidRDefault="00BC364D" w:rsidP="00BC364D">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rsidR="00BC364D" w:rsidRPr="00A64510" w:rsidRDefault="00BC364D" w:rsidP="00BC364D">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rsidR="00BC364D" w:rsidRPr="00A64510" w:rsidRDefault="00BC364D" w:rsidP="00BC364D">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rsidR="009E2743" w:rsidRDefault="009E2743" w:rsidP="00BC364D">
      <w:pPr>
        <w:pStyle w:val="Kopfzeile"/>
        <w:tabs>
          <w:tab w:val="clear" w:pos="4536"/>
          <w:tab w:val="clear" w:pos="9072"/>
        </w:tabs>
        <w:ind w:left="709" w:right="-2"/>
        <w:rPr>
          <w:rFonts w:ascii="Arial" w:hAnsi="Arial" w:cs="Arial"/>
          <w:b/>
          <w:bCs/>
          <w:noProof/>
          <w:sz w:val="16"/>
          <w:szCs w:val="16"/>
          <w:lang w:val="en-GB"/>
        </w:rPr>
      </w:pPr>
    </w:p>
    <w:p w:rsidR="00BC364D" w:rsidRPr="002B5223" w:rsidRDefault="00BC364D" w:rsidP="00BC364D">
      <w:pPr>
        <w:pStyle w:val="Kopfzeile"/>
        <w:tabs>
          <w:tab w:val="clear" w:pos="4536"/>
          <w:tab w:val="clear" w:pos="9072"/>
        </w:tabs>
        <w:ind w:left="709" w:right="-2"/>
        <w:rPr>
          <w:rFonts w:ascii="Arial" w:hAnsi="Arial" w:cs="Arial"/>
          <w:b/>
          <w:bCs/>
          <w:noProof/>
          <w:sz w:val="16"/>
          <w:szCs w:val="16"/>
          <w:lang w:val="en-GB"/>
        </w:rPr>
      </w:pPr>
      <w:r w:rsidRPr="002B5223">
        <w:rPr>
          <w:rFonts w:ascii="Arial" w:hAnsi="Arial" w:cs="Arial"/>
          <w:b/>
          <w:bCs/>
          <w:noProof/>
          <w:sz w:val="16"/>
          <w:szCs w:val="16"/>
          <w:lang w:val="en-GB"/>
        </w:rPr>
        <w:t>About secunet</w:t>
      </w:r>
    </w:p>
    <w:p w:rsidR="00BC364D" w:rsidRPr="002B5223" w:rsidRDefault="00BC364D" w:rsidP="00BC364D">
      <w:pPr>
        <w:pStyle w:val="Kopfzeile"/>
        <w:tabs>
          <w:tab w:val="clear" w:pos="4536"/>
          <w:tab w:val="clear" w:pos="9072"/>
        </w:tabs>
        <w:ind w:left="709" w:right="-2"/>
        <w:jc w:val="both"/>
        <w:rPr>
          <w:rFonts w:ascii="Arial" w:hAnsi="Arial" w:cs="Arial"/>
          <w:noProof/>
          <w:sz w:val="16"/>
          <w:szCs w:val="16"/>
          <w:lang w:val="en-GB"/>
        </w:rPr>
      </w:pPr>
    </w:p>
    <w:p w:rsidR="00BC364D" w:rsidRPr="00142107" w:rsidRDefault="00BC364D" w:rsidP="00BC364D">
      <w:pPr>
        <w:pStyle w:val="Kopfzeile"/>
        <w:ind w:left="709" w:right="-2"/>
        <w:jc w:val="both"/>
        <w:rPr>
          <w:rFonts w:ascii="Arial" w:hAnsi="Arial" w:cs="Arial"/>
          <w:bCs/>
          <w:noProof/>
          <w:sz w:val="16"/>
          <w:szCs w:val="16"/>
          <w:lang w:val="en-GB"/>
        </w:rPr>
      </w:pPr>
      <w:r w:rsidRPr="00142107">
        <w:rPr>
          <w:rFonts w:ascii="Arial" w:hAnsi="Arial" w:cs="Arial"/>
          <w:bCs/>
          <w:noProof/>
          <w:sz w:val="16"/>
          <w:szCs w:val="16"/>
          <w:lang w:val="en-GB"/>
        </w:rPr>
        <w:t xml:space="preserve">secunet is one of the leading German providers of high-quality IT security. Over </w:t>
      </w:r>
      <w:r>
        <w:rPr>
          <w:rFonts w:ascii="Arial" w:hAnsi="Arial" w:cs="Arial"/>
          <w:bCs/>
          <w:noProof/>
          <w:sz w:val="16"/>
          <w:szCs w:val="16"/>
          <w:lang w:val="en-GB"/>
        </w:rPr>
        <w:t>600</w:t>
      </w:r>
      <w:r w:rsidRPr="00142107">
        <w:rPr>
          <w:rFonts w:ascii="Arial" w:hAnsi="Arial" w:cs="Arial"/>
          <w:bCs/>
          <w:noProof/>
          <w:sz w:val="16"/>
          <w:szCs w:val="16"/>
          <w:lang w:val="en-GB"/>
        </w:rPr>
        <w:t xml:space="preserve"> experts work in the areas of cryptography, e-government, business security and automotive security, and develop innovative products in these fields in addition to highly secure and reliable solutions. Many DAX companies as well as numerous authorities and organisations are among secunet's </w:t>
      </w:r>
      <w:r w:rsidRPr="00142107">
        <w:rPr>
          <w:rFonts w:ascii="Arial" w:hAnsi="Arial" w:cs="Arial"/>
          <w:bCs/>
          <w:noProof/>
          <w:sz w:val="16"/>
          <w:szCs w:val="16"/>
          <w:lang w:val="en-GB"/>
        </w:rPr>
        <w:lastRenderedPageBreak/>
        <w:t xml:space="preserve">national and international customers, which total over 500. secunet </w:t>
      </w:r>
      <w:r>
        <w:rPr>
          <w:rFonts w:ascii="Arial" w:hAnsi="Arial" w:cs="Arial"/>
          <w:bCs/>
          <w:noProof/>
          <w:sz w:val="16"/>
          <w:szCs w:val="16"/>
          <w:lang w:val="en-GB"/>
        </w:rPr>
        <w:t>is</w:t>
      </w:r>
      <w:r w:rsidRPr="00142107">
        <w:rPr>
          <w:rFonts w:ascii="Arial" w:hAnsi="Arial" w:cs="Arial"/>
          <w:bCs/>
          <w:noProof/>
          <w:sz w:val="16"/>
          <w:szCs w:val="16"/>
          <w:lang w:val="en-GB"/>
        </w:rPr>
        <w:t xml:space="preserve"> IT security partner of the Federal Republic of Germany</w:t>
      </w:r>
      <w:r>
        <w:rPr>
          <w:rFonts w:ascii="Arial" w:hAnsi="Arial" w:cs="Arial"/>
          <w:bCs/>
          <w:noProof/>
          <w:sz w:val="16"/>
          <w:szCs w:val="16"/>
          <w:lang w:val="en-GB"/>
        </w:rPr>
        <w:t xml:space="preserve"> and partner in the Alliance for Cyber Security</w:t>
      </w:r>
      <w:r w:rsidRPr="00142107">
        <w:rPr>
          <w:rFonts w:ascii="Arial" w:hAnsi="Arial" w:cs="Arial"/>
          <w:bCs/>
          <w:noProof/>
          <w:sz w:val="16"/>
          <w:szCs w:val="16"/>
          <w:lang w:val="en-GB"/>
        </w:rPr>
        <w:t xml:space="preserve">. </w:t>
      </w:r>
    </w:p>
    <w:p w:rsidR="00BC364D" w:rsidRPr="00CA41FA" w:rsidRDefault="00BC364D" w:rsidP="00BC364D">
      <w:pPr>
        <w:pStyle w:val="Kopfzeile"/>
        <w:tabs>
          <w:tab w:val="clear" w:pos="4536"/>
          <w:tab w:val="clear" w:pos="9072"/>
        </w:tabs>
        <w:ind w:left="709" w:right="-2"/>
        <w:jc w:val="both"/>
        <w:rPr>
          <w:rFonts w:ascii="Arial" w:hAnsi="Arial" w:cs="Arial"/>
          <w:bCs/>
          <w:noProof/>
          <w:sz w:val="16"/>
          <w:szCs w:val="16"/>
          <w:lang w:val="en-GB"/>
        </w:rPr>
      </w:pPr>
      <w:r w:rsidRPr="00142107">
        <w:rPr>
          <w:rFonts w:ascii="Arial" w:hAnsi="Arial" w:cs="Arial"/>
          <w:bCs/>
          <w:noProof/>
          <w:sz w:val="16"/>
          <w:szCs w:val="16"/>
          <w:lang w:val="en-GB"/>
        </w:rPr>
        <w:t xml:space="preserve">secunet was founded in 1997 and achieved </w:t>
      </w:r>
      <w:r w:rsidRPr="00F92446">
        <w:rPr>
          <w:rFonts w:ascii="Arial" w:hAnsi="Arial"/>
          <w:sz w:val="16"/>
          <w:lang w:val="en-US"/>
        </w:rPr>
        <w:t xml:space="preserve">revenues of </w:t>
      </w:r>
      <w:r>
        <w:rPr>
          <w:rFonts w:ascii="Arial" w:hAnsi="Arial"/>
          <w:sz w:val="16"/>
          <w:lang w:val="en-US"/>
        </w:rPr>
        <w:t>226.9</w:t>
      </w:r>
      <w:r w:rsidRPr="00F15BDF">
        <w:rPr>
          <w:rFonts w:ascii="Arial" w:hAnsi="Arial"/>
          <w:sz w:val="16"/>
          <w:lang w:val="en-US"/>
        </w:rPr>
        <w:t xml:space="preserve"> million euros in 201</w:t>
      </w:r>
      <w:r>
        <w:rPr>
          <w:rFonts w:ascii="Arial" w:hAnsi="Arial"/>
          <w:sz w:val="16"/>
          <w:lang w:val="en-US"/>
        </w:rPr>
        <w:t>9</w:t>
      </w:r>
      <w:r w:rsidRPr="00F92446">
        <w:rPr>
          <w:rFonts w:ascii="Arial" w:hAnsi="Arial"/>
          <w:sz w:val="16"/>
          <w:lang w:val="en-US"/>
        </w:rPr>
        <w:t>.</w:t>
      </w:r>
      <w:r>
        <w:rPr>
          <w:rFonts w:ascii="Arial" w:hAnsi="Arial"/>
          <w:sz w:val="16"/>
          <w:lang w:val="en-US"/>
        </w:rPr>
        <w:t xml:space="preserve"> </w:t>
      </w:r>
      <w:r w:rsidRPr="00142107">
        <w:rPr>
          <w:rFonts w:ascii="Arial" w:hAnsi="Arial" w:cs="Arial"/>
          <w:bCs/>
          <w:noProof/>
          <w:sz w:val="16"/>
          <w:szCs w:val="16"/>
          <w:lang w:val="en-GB"/>
        </w:rPr>
        <w:t>secunet Security Networks AG is listed on the Prime Standard of the German Stock Exchange</w:t>
      </w:r>
      <w:r>
        <w:rPr>
          <w:rFonts w:ascii="Arial" w:hAnsi="Arial" w:cs="Arial"/>
          <w:bCs/>
          <w:noProof/>
          <w:sz w:val="16"/>
          <w:szCs w:val="16"/>
          <w:lang w:val="en-GB"/>
        </w:rPr>
        <w:t>.</w:t>
      </w:r>
    </w:p>
    <w:p w:rsidR="00BC364D" w:rsidRDefault="00BC364D" w:rsidP="00BC364D">
      <w:pPr>
        <w:ind w:left="709"/>
        <w:jc w:val="both"/>
        <w:rPr>
          <w:rFonts w:ascii="Arial" w:hAnsi="Arial"/>
          <w:i/>
          <w:sz w:val="16"/>
          <w:lang w:val="en-GB"/>
        </w:rPr>
      </w:pPr>
    </w:p>
    <w:p w:rsidR="00BC364D" w:rsidRPr="00490DD3" w:rsidRDefault="00BC364D" w:rsidP="00BC364D">
      <w:pPr>
        <w:ind w:left="709"/>
        <w:jc w:val="both"/>
        <w:rPr>
          <w:rFonts w:ascii="Arial" w:hAnsi="Arial"/>
          <w:i/>
          <w:sz w:val="16"/>
          <w:lang w:val="en-US"/>
        </w:rPr>
      </w:pPr>
      <w:r w:rsidRPr="003F102E">
        <w:rPr>
          <w:rFonts w:ascii="Arial" w:hAnsi="Arial"/>
          <w:i/>
          <w:sz w:val="16"/>
          <w:lang w:val="en-GB"/>
        </w:rPr>
        <w:t xml:space="preserve">Further information can be found at </w:t>
      </w:r>
      <w:hyperlink r:id="rId11" w:history="1">
        <w:r w:rsidRPr="000E7C04">
          <w:rPr>
            <w:rStyle w:val="Hyperlink"/>
            <w:rFonts w:ascii="Arial" w:hAnsi="Arial"/>
            <w:i/>
            <w:sz w:val="16"/>
            <w:lang w:val="en-GB"/>
          </w:rPr>
          <w:t>www.secunet.com</w:t>
        </w:r>
      </w:hyperlink>
    </w:p>
    <w:p w:rsidR="00BC364D" w:rsidRDefault="00BC364D" w:rsidP="00BC364D">
      <w:pPr>
        <w:ind w:left="709"/>
        <w:jc w:val="both"/>
        <w:rPr>
          <w:rFonts w:ascii="Arial" w:hAnsi="Arial"/>
          <w:sz w:val="16"/>
          <w:lang w:val="en-GB"/>
        </w:rPr>
      </w:pPr>
    </w:p>
    <w:p w:rsidR="00757D96" w:rsidRPr="00BC364D" w:rsidRDefault="00757D96" w:rsidP="00757D96">
      <w:pPr>
        <w:spacing w:after="120" w:line="360" w:lineRule="auto"/>
        <w:ind w:left="697"/>
        <w:jc w:val="both"/>
        <w:rPr>
          <w:rFonts w:ascii="Arial" w:hAnsi="Arial"/>
          <w:sz w:val="22"/>
          <w:lang w:val="en-GB"/>
        </w:rPr>
      </w:pPr>
    </w:p>
    <w:sectPr w:rsidR="00757D96" w:rsidRPr="00BC364D">
      <w:headerReference w:type="default" r:id="rId12"/>
      <w:footerReference w:type="even" r:id="rId13"/>
      <w:footerReference w:type="default" r:id="rId14"/>
      <w:headerReference w:type="first" r:id="rId15"/>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389" w:rsidRDefault="00591389">
      <w:r>
        <w:separator/>
      </w:r>
    </w:p>
  </w:endnote>
  <w:endnote w:type="continuationSeparator" w:id="0">
    <w:p w:rsidR="00591389" w:rsidRDefault="00591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wis721 Ex BT">
    <w:panose1 w:val="020B0605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202" w:rsidRDefault="00C1720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rsidR="00C17202" w:rsidRDefault="00C1720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202" w:rsidRDefault="00C17202">
    <w:pPr>
      <w:pStyle w:val="Fuzeile"/>
      <w:framePr w:wrap="around" w:vAnchor="text" w:hAnchor="margin" w:xAlign="center" w:y="1"/>
      <w:rPr>
        <w:rStyle w:val="Seitenzahl"/>
        <w:rFonts w:ascii="Arial" w:hAnsi="Arial"/>
        <w:sz w:val="22"/>
      </w:rPr>
    </w:pPr>
    <w:r>
      <w:rPr>
        <w:rStyle w:val="Seitenzahl"/>
        <w:rFonts w:ascii="Arial" w:hAnsi="Arial"/>
        <w:sz w:val="22"/>
      </w:rPr>
      <w:t xml:space="preserve">Seite </w:t>
    </w:r>
    <w:r>
      <w:rPr>
        <w:rStyle w:val="Seitenzahl"/>
        <w:rFonts w:ascii="Arial" w:hAnsi="Arial"/>
        <w:sz w:val="22"/>
      </w:rPr>
      <w:fldChar w:fldCharType="begin"/>
    </w:r>
    <w:r>
      <w:rPr>
        <w:rStyle w:val="Seitenzahl"/>
        <w:rFonts w:ascii="Arial" w:hAnsi="Arial"/>
        <w:sz w:val="22"/>
      </w:rPr>
      <w:instrText xml:space="preserve">PAGE  </w:instrText>
    </w:r>
    <w:r>
      <w:rPr>
        <w:rStyle w:val="Seitenzahl"/>
        <w:rFonts w:ascii="Arial" w:hAnsi="Arial"/>
        <w:sz w:val="22"/>
      </w:rPr>
      <w:fldChar w:fldCharType="separate"/>
    </w:r>
    <w:r w:rsidR="003F547F">
      <w:rPr>
        <w:rStyle w:val="Seitenzahl"/>
        <w:rFonts w:ascii="Arial" w:hAnsi="Arial"/>
        <w:noProof/>
        <w:sz w:val="22"/>
      </w:rPr>
      <w:t>3</w:t>
    </w:r>
    <w:r>
      <w:rPr>
        <w:rStyle w:val="Seitenzahl"/>
        <w:rFonts w:ascii="Arial" w:hAnsi="Arial"/>
        <w:sz w:val="22"/>
      </w:rPr>
      <w:fldChar w:fldCharType="end"/>
    </w:r>
    <w:r>
      <w:rPr>
        <w:rStyle w:val="Seitenzahl"/>
        <w:rFonts w:ascii="Arial" w:hAnsi="Arial"/>
        <w:sz w:val="22"/>
      </w:rPr>
      <w:t xml:space="preserve"> von </w:t>
    </w:r>
    <w:r>
      <w:rPr>
        <w:rStyle w:val="Seitenzahl"/>
        <w:rFonts w:ascii="Arial" w:hAnsi="Arial"/>
        <w:sz w:val="22"/>
      </w:rPr>
      <w:fldChar w:fldCharType="begin"/>
    </w:r>
    <w:r>
      <w:rPr>
        <w:rStyle w:val="Seitenzahl"/>
        <w:rFonts w:ascii="Arial" w:hAnsi="Arial"/>
        <w:sz w:val="22"/>
      </w:rPr>
      <w:instrText xml:space="preserve"> NUMPAGES </w:instrText>
    </w:r>
    <w:r>
      <w:rPr>
        <w:rStyle w:val="Seitenzahl"/>
        <w:rFonts w:ascii="Arial" w:hAnsi="Arial"/>
        <w:sz w:val="22"/>
      </w:rPr>
      <w:fldChar w:fldCharType="separate"/>
    </w:r>
    <w:r w:rsidR="003F547F">
      <w:rPr>
        <w:rStyle w:val="Seitenzahl"/>
        <w:rFonts w:ascii="Arial" w:hAnsi="Arial"/>
        <w:noProof/>
        <w:sz w:val="22"/>
      </w:rPr>
      <w:t>3</w:t>
    </w:r>
    <w:r>
      <w:rPr>
        <w:rStyle w:val="Seitenzahl"/>
        <w:rFonts w:ascii="Arial" w:hAnsi="Arial"/>
        <w:sz w:val="22"/>
      </w:rPr>
      <w:fldChar w:fldCharType="end"/>
    </w:r>
  </w:p>
  <w:p w:rsidR="00C17202" w:rsidRDefault="00C1720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389" w:rsidRDefault="00591389">
      <w:r>
        <w:separator/>
      </w:r>
    </w:p>
  </w:footnote>
  <w:footnote w:type="continuationSeparator" w:id="0">
    <w:p w:rsidR="00591389" w:rsidRDefault="005913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202" w:rsidRDefault="002730DA"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6704" behindDoc="0" locked="0" layoutInCell="1" allowOverlap="1" wp14:anchorId="714D4CAE" wp14:editId="3D839544">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8752" behindDoc="1" locked="0" layoutInCell="1" allowOverlap="1" wp14:anchorId="7C021476" wp14:editId="76D7ECFF">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7728" behindDoc="0" locked="0" layoutInCell="1" allowOverlap="1" wp14:anchorId="54ABF5D6" wp14:editId="6402EEAD">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202">
      <w:rPr>
        <w:rFonts w:ascii="Arial" w:hAnsi="Arial"/>
        <w:sz w:val="32"/>
      </w:rPr>
      <w:t>Press</w:t>
    </w:r>
    <w:r w:rsidR="00757D96">
      <w:rPr>
        <w:rFonts w:ascii="Arial" w:hAnsi="Arial"/>
        <w:sz w:val="32"/>
      </w:rPr>
      <w:t xml:space="preserve"> </w:t>
    </w:r>
    <w:r w:rsidR="00BC364D">
      <w:rPr>
        <w:rFonts w:ascii="Arial" w:hAnsi="Arial"/>
        <w:sz w:val="32"/>
      </w:rPr>
      <w:t>R</w:t>
    </w:r>
    <w:r w:rsidR="00757D96">
      <w:rPr>
        <w:rFonts w:ascii="Arial" w:hAnsi="Arial"/>
        <w:sz w:val="32"/>
      </w:rPr>
      <w:t>elease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202" w:rsidRDefault="00C17202">
    <w:pPr>
      <w:pStyle w:val="Kopfzeile"/>
      <w:ind w:right="1418"/>
      <w:jc w:val="right"/>
      <w:rPr>
        <w:rFonts w:ascii="Swis721 Ex BT" w:hAnsi="Swis721 Ex BT"/>
        <w:sz w:val="40"/>
      </w:rPr>
    </w:pPr>
  </w:p>
  <w:p w:rsidR="00C17202" w:rsidRDefault="00C17202">
    <w:pPr>
      <w:pStyle w:val="Kopfzeile"/>
      <w:ind w:right="1418"/>
      <w:jc w:val="right"/>
      <w:rPr>
        <w:rFonts w:ascii="Swis721 Ex BT" w:hAnsi="Swis721 Ex BT"/>
        <w:sz w:val="40"/>
      </w:rPr>
    </w:pPr>
  </w:p>
  <w:p w:rsidR="00C17202" w:rsidRDefault="00C17202">
    <w:pPr>
      <w:pStyle w:val="Kopfzeile"/>
      <w:ind w:right="1418"/>
      <w:jc w:val="right"/>
      <w:rPr>
        <w:rFonts w:ascii="Arial" w:hAnsi="Arial"/>
      </w:rPr>
    </w:pPr>
    <w:r>
      <w:rPr>
        <w:rFonts w:ascii="Arial" w:hAnsi="Arial"/>
      </w:rPr>
      <w:t xml:space="preserve">                                                                 </w:t>
    </w:r>
    <w:r w:rsidR="00F73C27">
      <w:rPr>
        <w:noProof/>
      </w:rPr>
      <w:drawing>
        <wp:inline distT="0" distB="0" distL="0" distR="0" wp14:anchorId="1FD22573" wp14:editId="5BF3729C">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rPr>
        <w:rFonts w:ascii="Arial" w:hAnsi="Arial"/>
        <w:sz w:val="32"/>
      </w:rPr>
    </w:pPr>
    <w:r>
      <w:rPr>
        <w:rFonts w:ascii="Arial" w:hAnsi="Arial"/>
        <w:sz w:val="32"/>
      </w:rPr>
      <w:t>Presseinformation</w:t>
    </w:r>
  </w:p>
  <w:p w:rsidR="00C17202" w:rsidRDefault="00C17202">
    <w:pPr>
      <w:pStyle w:val="Kopfzeile"/>
      <w:rPr>
        <w:rFonts w:ascii="Arial" w:hAnsi="Arial"/>
        <w:sz w:val="32"/>
      </w:rPr>
    </w:pPr>
  </w:p>
  <w:p w:rsidR="00C17202" w:rsidRDefault="00C17202">
    <w:pPr>
      <w:pStyle w:val="Kopfzeile"/>
      <w:rPr>
        <w:rFonts w:ascii="Arial" w:hAnsi="Arial"/>
        <w:sz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2">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3">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4">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5">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6">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7">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8">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9">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1">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2">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3">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4">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5">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6">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17">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18">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19">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1">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2">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3">
    <w:nsid w:val="70A776A5"/>
    <w:multiLevelType w:val="singleLevel"/>
    <w:tmpl w:val="0407000F"/>
    <w:lvl w:ilvl="0">
      <w:start w:val="1"/>
      <w:numFmt w:val="decimal"/>
      <w:lvlText w:val="%1."/>
      <w:lvlJc w:val="left"/>
      <w:pPr>
        <w:tabs>
          <w:tab w:val="num" w:pos="360"/>
        </w:tabs>
        <w:ind w:left="360" w:hanging="360"/>
      </w:pPr>
      <w:rPr>
        <w:rFonts w:hint="default"/>
      </w:rPr>
    </w:lvl>
  </w:abstractNum>
  <w:num w:numId="1">
    <w:abstractNumId w:val="3"/>
  </w:num>
  <w:num w:numId="2">
    <w:abstractNumId w:val="20"/>
  </w:num>
  <w:num w:numId="3">
    <w:abstractNumId w:val="7"/>
  </w:num>
  <w:num w:numId="4">
    <w:abstractNumId w:val="19"/>
  </w:num>
  <w:num w:numId="5">
    <w:abstractNumId w:val="23"/>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6"/>
  </w:num>
  <w:num w:numId="8">
    <w:abstractNumId w:val="18"/>
  </w:num>
  <w:num w:numId="9">
    <w:abstractNumId w:val="21"/>
  </w:num>
  <w:num w:numId="10">
    <w:abstractNumId w:val="1"/>
  </w:num>
  <w:num w:numId="11">
    <w:abstractNumId w:val="11"/>
  </w:num>
  <w:num w:numId="12">
    <w:abstractNumId w:val="22"/>
  </w:num>
  <w:num w:numId="13">
    <w:abstractNumId w:val="10"/>
  </w:num>
  <w:num w:numId="14">
    <w:abstractNumId w:val="12"/>
  </w:num>
  <w:num w:numId="15">
    <w:abstractNumId w:val="14"/>
  </w:num>
  <w:num w:numId="16">
    <w:abstractNumId w:val="5"/>
  </w:num>
  <w:num w:numId="17">
    <w:abstractNumId w:val="17"/>
  </w:num>
  <w:num w:numId="18">
    <w:abstractNumId w:val="9"/>
  </w:num>
  <w:num w:numId="19">
    <w:abstractNumId w:val="2"/>
  </w:num>
  <w:num w:numId="20">
    <w:abstractNumId w:val="15"/>
  </w:num>
  <w:num w:numId="21">
    <w:abstractNumId w:val="8"/>
  </w:num>
  <w:num w:numId="22">
    <w:abstractNumId w:val="4"/>
  </w:num>
  <w:num w:numId="23">
    <w:abstractNumId w:val="13"/>
  </w:num>
  <w:num w:numId="24">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alupka, Katja">
    <w15:presenceInfo w15:providerId="AD" w15:userId="S-1-5-21-3290012164-621204457-2444290947-12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8CBB0D3-762F-4A4C-BF43-957D3606A1AB}"/>
    <w:docVar w:name="dgnword-eventsink" w:val="22100752"/>
  </w:docVars>
  <w:rsids>
    <w:rsidRoot w:val="00C62781"/>
    <w:rsid w:val="00003672"/>
    <w:rsid w:val="000361FB"/>
    <w:rsid w:val="00036D1C"/>
    <w:rsid w:val="00044A5E"/>
    <w:rsid w:val="000453B9"/>
    <w:rsid w:val="000456C7"/>
    <w:rsid w:val="000459C8"/>
    <w:rsid w:val="00046C8B"/>
    <w:rsid w:val="00057B70"/>
    <w:rsid w:val="00070E91"/>
    <w:rsid w:val="00072177"/>
    <w:rsid w:val="000A4DA4"/>
    <w:rsid w:val="000B05C1"/>
    <w:rsid w:val="000D0B22"/>
    <w:rsid w:val="001075C5"/>
    <w:rsid w:val="00114116"/>
    <w:rsid w:val="001249CD"/>
    <w:rsid w:val="00130C10"/>
    <w:rsid w:val="0014673C"/>
    <w:rsid w:val="0015116B"/>
    <w:rsid w:val="00153198"/>
    <w:rsid w:val="0016184C"/>
    <w:rsid w:val="00167949"/>
    <w:rsid w:val="0017316E"/>
    <w:rsid w:val="00193758"/>
    <w:rsid w:val="00195D1C"/>
    <w:rsid w:val="001C4341"/>
    <w:rsid w:val="001D0ADD"/>
    <w:rsid w:val="001F0C6F"/>
    <w:rsid w:val="001F2411"/>
    <w:rsid w:val="001F70FA"/>
    <w:rsid w:val="00227CF5"/>
    <w:rsid w:val="00233340"/>
    <w:rsid w:val="00243467"/>
    <w:rsid w:val="00245933"/>
    <w:rsid w:val="002548A9"/>
    <w:rsid w:val="0026186F"/>
    <w:rsid w:val="00270286"/>
    <w:rsid w:val="002730DA"/>
    <w:rsid w:val="002976D1"/>
    <w:rsid w:val="002A6536"/>
    <w:rsid w:val="002B544D"/>
    <w:rsid w:val="002B6ED4"/>
    <w:rsid w:val="002E28A2"/>
    <w:rsid w:val="002F4367"/>
    <w:rsid w:val="002F6E23"/>
    <w:rsid w:val="003124BB"/>
    <w:rsid w:val="003177CB"/>
    <w:rsid w:val="00327AD2"/>
    <w:rsid w:val="00345097"/>
    <w:rsid w:val="00361AC0"/>
    <w:rsid w:val="003738D8"/>
    <w:rsid w:val="00375758"/>
    <w:rsid w:val="003A2B5B"/>
    <w:rsid w:val="003B0FFA"/>
    <w:rsid w:val="003B7B4D"/>
    <w:rsid w:val="003D72F8"/>
    <w:rsid w:val="003E446B"/>
    <w:rsid w:val="003F547F"/>
    <w:rsid w:val="003F5BAB"/>
    <w:rsid w:val="00403D53"/>
    <w:rsid w:val="004144F5"/>
    <w:rsid w:val="0043376D"/>
    <w:rsid w:val="00440BD5"/>
    <w:rsid w:val="00456FA4"/>
    <w:rsid w:val="00481F5B"/>
    <w:rsid w:val="00486F57"/>
    <w:rsid w:val="00497979"/>
    <w:rsid w:val="004A0F46"/>
    <w:rsid w:val="004A6854"/>
    <w:rsid w:val="004C12CB"/>
    <w:rsid w:val="004C30DC"/>
    <w:rsid w:val="004C36E6"/>
    <w:rsid w:val="00505272"/>
    <w:rsid w:val="00511E7F"/>
    <w:rsid w:val="0052247A"/>
    <w:rsid w:val="00547483"/>
    <w:rsid w:val="00555A9B"/>
    <w:rsid w:val="00556078"/>
    <w:rsid w:val="00591389"/>
    <w:rsid w:val="00593568"/>
    <w:rsid w:val="00596691"/>
    <w:rsid w:val="005A7012"/>
    <w:rsid w:val="005B303F"/>
    <w:rsid w:val="005F5428"/>
    <w:rsid w:val="0060481C"/>
    <w:rsid w:val="006068C1"/>
    <w:rsid w:val="006338C8"/>
    <w:rsid w:val="00634817"/>
    <w:rsid w:val="00637E23"/>
    <w:rsid w:val="0064075F"/>
    <w:rsid w:val="006468E2"/>
    <w:rsid w:val="00653C72"/>
    <w:rsid w:val="00656AE3"/>
    <w:rsid w:val="0066336C"/>
    <w:rsid w:val="00676CAA"/>
    <w:rsid w:val="006774C6"/>
    <w:rsid w:val="006877AA"/>
    <w:rsid w:val="00695D0E"/>
    <w:rsid w:val="00696D6D"/>
    <w:rsid w:val="006A77C8"/>
    <w:rsid w:val="006B303A"/>
    <w:rsid w:val="006B5138"/>
    <w:rsid w:val="006C02C6"/>
    <w:rsid w:val="006C1D20"/>
    <w:rsid w:val="006C7756"/>
    <w:rsid w:val="0070757D"/>
    <w:rsid w:val="00730AB1"/>
    <w:rsid w:val="007417D0"/>
    <w:rsid w:val="00743141"/>
    <w:rsid w:val="007505DB"/>
    <w:rsid w:val="00757D96"/>
    <w:rsid w:val="00762F43"/>
    <w:rsid w:val="007863FF"/>
    <w:rsid w:val="00787973"/>
    <w:rsid w:val="0079699D"/>
    <w:rsid w:val="00796C09"/>
    <w:rsid w:val="007A03D5"/>
    <w:rsid w:val="007C61F0"/>
    <w:rsid w:val="007C74D6"/>
    <w:rsid w:val="007D29CC"/>
    <w:rsid w:val="007D52B4"/>
    <w:rsid w:val="007E3A64"/>
    <w:rsid w:val="007F683E"/>
    <w:rsid w:val="00811090"/>
    <w:rsid w:val="00816451"/>
    <w:rsid w:val="0081682E"/>
    <w:rsid w:val="00816873"/>
    <w:rsid w:val="00825A59"/>
    <w:rsid w:val="00831FAE"/>
    <w:rsid w:val="0083680E"/>
    <w:rsid w:val="008433D2"/>
    <w:rsid w:val="0087418A"/>
    <w:rsid w:val="0087454B"/>
    <w:rsid w:val="008813D3"/>
    <w:rsid w:val="00885A56"/>
    <w:rsid w:val="008878D7"/>
    <w:rsid w:val="00894DF7"/>
    <w:rsid w:val="008B4B20"/>
    <w:rsid w:val="008B4DB2"/>
    <w:rsid w:val="008C02A5"/>
    <w:rsid w:val="008C092A"/>
    <w:rsid w:val="008C1149"/>
    <w:rsid w:val="008C280E"/>
    <w:rsid w:val="008D6465"/>
    <w:rsid w:val="008E063E"/>
    <w:rsid w:val="008E3128"/>
    <w:rsid w:val="008E434F"/>
    <w:rsid w:val="008E7A1D"/>
    <w:rsid w:val="008F2724"/>
    <w:rsid w:val="008F3D67"/>
    <w:rsid w:val="008F5FF4"/>
    <w:rsid w:val="009013CE"/>
    <w:rsid w:val="0092449F"/>
    <w:rsid w:val="009479CB"/>
    <w:rsid w:val="00951871"/>
    <w:rsid w:val="00956664"/>
    <w:rsid w:val="009605DB"/>
    <w:rsid w:val="00962040"/>
    <w:rsid w:val="00963B58"/>
    <w:rsid w:val="00974918"/>
    <w:rsid w:val="00983BCF"/>
    <w:rsid w:val="00997188"/>
    <w:rsid w:val="009D0122"/>
    <w:rsid w:val="009E2743"/>
    <w:rsid w:val="009E4CA0"/>
    <w:rsid w:val="00A061AF"/>
    <w:rsid w:val="00A164CA"/>
    <w:rsid w:val="00A3586E"/>
    <w:rsid w:val="00A54B8A"/>
    <w:rsid w:val="00A63D93"/>
    <w:rsid w:val="00A757FB"/>
    <w:rsid w:val="00A8160D"/>
    <w:rsid w:val="00AA0E95"/>
    <w:rsid w:val="00AA3C26"/>
    <w:rsid w:val="00AB5849"/>
    <w:rsid w:val="00AB6522"/>
    <w:rsid w:val="00AC2590"/>
    <w:rsid w:val="00AC2712"/>
    <w:rsid w:val="00AC3635"/>
    <w:rsid w:val="00AD7DC7"/>
    <w:rsid w:val="00AE053A"/>
    <w:rsid w:val="00AE1A2F"/>
    <w:rsid w:val="00AF0799"/>
    <w:rsid w:val="00AF3C04"/>
    <w:rsid w:val="00AF45F0"/>
    <w:rsid w:val="00B07451"/>
    <w:rsid w:val="00B102E4"/>
    <w:rsid w:val="00B13497"/>
    <w:rsid w:val="00B220E7"/>
    <w:rsid w:val="00B3218B"/>
    <w:rsid w:val="00B35383"/>
    <w:rsid w:val="00B45B50"/>
    <w:rsid w:val="00B50389"/>
    <w:rsid w:val="00B57549"/>
    <w:rsid w:val="00B734E1"/>
    <w:rsid w:val="00B9535E"/>
    <w:rsid w:val="00BA519E"/>
    <w:rsid w:val="00BC364D"/>
    <w:rsid w:val="00BC4024"/>
    <w:rsid w:val="00BD1C24"/>
    <w:rsid w:val="00BE42B0"/>
    <w:rsid w:val="00C013A9"/>
    <w:rsid w:val="00C0352D"/>
    <w:rsid w:val="00C05654"/>
    <w:rsid w:val="00C17202"/>
    <w:rsid w:val="00C23944"/>
    <w:rsid w:val="00C261BE"/>
    <w:rsid w:val="00C26E37"/>
    <w:rsid w:val="00C2721E"/>
    <w:rsid w:val="00C34997"/>
    <w:rsid w:val="00C34ED4"/>
    <w:rsid w:val="00C421CE"/>
    <w:rsid w:val="00C45DBD"/>
    <w:rsid w:val="00C46CAD"/>
    <w:rsid w:val="00C5129A"/>
    <w:rsid w:val="00C62781"/>
    <w:rsid w:val="00C7022C"/>
    <w:rsid w:val="00C83065"/>
    <w:rsid w:val="00C86572"/>
    <w:rsid w:val="00C93B49"/>
    <w:rsid w:val="00CA65CD"/>
    <w:rsid w:val="00CB11E9"/>
    <w:rsid w:val="00CB58B4"/>
    <w:rsid w:val="00CB5FD7"/>
    <w:rsid w:val="00CE503E"/>
    <w:rsid w:val="00CF245E"/>
    <w:rsid w:val="00D05756"/>
    <w:rsid w:val="00D139A5"/>
    <w:rsid w:val="00D1432B"/>
    <w:rsid w:val="00D35EC7"/>
    <w:rsid w:val="00D46F52"/>
    <w:rsid w:val="00D46FDB"/>
    <w:rsid w:val="00D50F10"/>
    <w:rsid w:val="00D51FAC"/>
    <w:rsid w:val="00D612F2"/>
    <w:rsid w:val="00D869EC"/>
    <w:rsid w:val="00D870FE"/>
    <w:rsid w:val="00DA4E6B"/>
    <w:rsid w:val="00DA5758"/>
    <w:rsid w:val="00DC0FC0"/>
    <w:rsid w:val="00DC3650"/>
    <w:rsid w:val="00DD2F97"/>
    <w:rsid w:val="00DF4AA7"/>
    <w:rsid w:val="00E02718"/>
    <w:rsid w:val="00E029B6"/>
    <w:rsid w:val="00E06F7E"/>
    <w:rsid w:val="00E22CBB"/>
    <w:rsid w:val="00E313C7"/>
    <w:rsid w:val="00E34AE4"/>
    <w:rsid w:val="00E45F30"/>
    <w:rsid w:val="00E5623F"/>
    <w:rsid w:val="00E62AB2"/>
    <w:rsid w:val="00E62F9C"/>
    <w:rsid w:val="00E630DC"/>
    <w:rsid w:val="00E83A44"/>
    <w:rsid w:val="00EA6663"/>
    <w:rsid w:val="00EA6FC6"/>
    <w:rsid w:val="00EB7AEA"/>
    <w:rsid w:val="00EC1954"/>
    <w:rsid w:val="00EC4C3B"/>
    <w:rsid w:val="00EC6C28"/>
    <w:rsid w:val="00EE62C0"/>
    <w:rsid w:val="00EF4B33"/>
    <w:rsid w:val="00EF7865"/>
    <w:rsid w:val="00F006B5"/>
    <w:rsid w:val="00F24A67"/>
    <w:rsid w:val="00F338E2"/>
    <w:rsid w:val="00F34A37"/>
    <w:rsid w:val="00F456A4"/>
    <w:rsid w:val="00F52794"/>
    <w:rsid w:val="00F56F39"/>
    <w:rsid w:val="00F6657E"/>
    <w:rsid w:val="00F73471"/>
    <w:rsid w:val="00F73C27"/>
    <w:rsid w:val="00F7408E"/>
    <w:rsid w:val="00F84007"/>
    <w:rsid w:val="00F91BB7"/>
    <w:rsid w:val="00FB67BC"/>
    <w:rsid w:val="00FC07D3"/>
    <w:rsid w:val="00FC48A1"/>
    <w:rsid w:val="00FF17E4"/>
    <w:rsid w:val="00FF4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paragraph" w:styleId="NurText">
    <w:name w:val="Plain Text"/>
    <w:basedOn w:val="Standard"/>
    <w:link w:val="NurTextZchn"/>
    <w:uiPriority w:val="99"/>
    <w:semiHidden/>
    <w:unhideWhenUsed/>
    <w:rsid w:val="00EC1954"/>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semiHidden/>
    <w:rsid w:val="00EC1954"/>
    <w:rPr>
      <w:rFonts w:ascii="Calibri" w:eastAsiaTheme="minorHAnsi" w:hAnsi="Calibri" w:cstheme="minorBidi"/>
      <w:sz w:val="22"/>
      <w:szCs w:val="21"/>
      <w:lang w:eastAsia="en-US"/>
    </w:rPr>
  </w:style>
  <w:style w:type="paragraph" w:styleId="berarbeitung">
    <w:name w:val="Revision"/>
    <w:hidden/>
    <w:uiPriority w:val="99"/>
    <w:semiHidden/>
    <w:rsid w:val="002459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paragraph" w:styleId="NurText">
    <w:name w:val="Plain Text"/>
    <w:basedOn w:val="Standard"/>
    <w:link w:val="NurTextZchn"/>
    <w:uiPriority w:val="99"/>
    <w:semiHidden/>
    <w:unhideWhenUsed/>
    <w:rsid w:val="00EC1954"/>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semiHidden/>
    <w:rsid w:val="00EC1954"/>
    <w:rPr>
      <w:rFonts w:ascii="Calibri" w:eastAsiaTheme="minorHAnsi" w:hAnsi="Calibri" w:cstheme="minorBidi"/>
      <w:sz w:val="22"/>
      <w:szCs w:val="21"/>
      <w:lang w:eastAsia="en-US"/>
    </w:rPr>
  </w:style>
  <w:style w:type="paragraph" w:styleId="berarbeitung">
    <w:name w:val="Revision"/>
    <w:hidden/>
    <w:uiPriority w:val="99"/>
    <w:semiHidden/>
    <w:rsid w:val="002459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776839">
      <w:bodyDiv w:val="1"/>
      <w:marLeft w:val="0"/>
      <w:marRight w:val="0"/>
      <w:marTop w:val="0"/>
      <w:marBottom w:val="0"/>
      <w:divBdr>
        <w:top w:val="none" w:sz="0" w:space="0" w:color="auto"/>
        <w:left w:val="none" w:sz="0" w:space="0" w:color="auto"/>
        <w:bottom w:val="none" w:sz="0" w:space="0" w:color="auto"/>
        <w:right w:val="none" w:sz="0" w:space="0" w:color="auto"/>
      </w:divBdr>
    </w:div>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ecunet.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secunet.com" TargetMode="External"/><Relationship Id="rId4" Type="http://schemas.microsoft.com/office/2007/relationships/stylesWithEffects" Target="stylesWithEffects.xml"/><Relationship Id="rId9" Type="http://schemas.openxmlformats.org/officeDocument/2006/relationships/hyperlink" Target="file:///\\VERWALTUNG\verwaltung\Verwaltung\Marketing\_Intern\neue%20Laufwerkstruktur\PR%20(Christine,%20Patrick)\2014\Pressemeldungen\Final\presse@secunet.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http://www.teletrust.de/typo3temp/pics/IT_Security_made_in_Germany_TeleTrusT_Quality_Seal_v2_03_6201dcea7f.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F6BA4-84DA-4391-A468-BBA084F1F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595</Words>
  <Characters>3683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secunet Security Networks AG</Company>
  <LinksUpToDate>false</LinksUpToDate>
  <CharactersWithSpaces>4270</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secunet Security Networks AG</dc:creator>
  <cp:lastModifiedBy>Pedack, Marc</cp:lastModifiedBy>
  <cp:revision>6</cp:revision>
  <cp:lastPrinted>2020-06-18T09:15:00Z</cp:lastPrinted>
  <dcterms:created xsi:type="dcterms:W3CDTF">2020-06-18T08:50:00Z</dcterms:created>
  <dcterms:modified xsi:type="dcterms:W3CDTF">2020-06-18T09:16:00Z</dcterms:modified>
</cp:coreProperties>
</file>