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94BD87" w14:textId="2566F71B" w:rsidR="00A164CA" w:rsidRPr="009B0C21" w:rsidRDefault="00181CF3">
      <w:pPr>
        <w:spacing w:after="360"/>
        <w:ind w:left="697" w:right="-285"/>
        <w:rPr>
          <w:rFonts w:ascii="Arial" w:hAnsi="Arial"/>
          <w:b/>
          <w:sz w:val="32"/>
        </w:rPr>
      </w:pPr>
      <w:proofErr w:type="gramStart"/>
      <w:r>
        <w:rPr>
          <w:rFonts w:ascii="Arial" w:hAnsi="Arial"/>
          <w:b/>
          <w:bCs/>
          <w:sz w:val="32"/>
          <w:lang w:val="en"/>
        </w:rPr>
        <w:t>secunet</w:t>
      </w:r>
      <w:proofErr w:type="gramEnd"/>
      <w:r>
        <w:rPr>
          <w:rFonts w:ascii="Arial" w:hAnsi="Arial"/>
          <w:b/>
          <w:bCs/>
          <w:sz w:val="32"/>
          <w:lang w:val="en"/>
        </w:rPr>
        <w:t xml:space="preserve"> easygate automates border control – now at a </w:t>
      </w:r>
      <w:r w:rsidR="00682BE2">
        <w:rPr>
          <w:rFonts w:ascii="Arial" w:hAnsi="Arial"/>
          <w:b/>
          <w:bCs/>
          <w:sz w:val="32"/>
          <w:lang w:val="en"/>
        </w:rPr>
        <w:t xml:space="preserve">land </w:t>
      </w:r>
      <w:r>
        <w:rPr>
          <w:rFonts w:ascii="Arial" w:hAnsi="Arial"/>
          <w:b/>
          <w:bCs/>
          <w:sz w:val="32"/>
          <w:lang w:val="en"/>
        </w:rPr>
        <w:t>border for the first time</w:t>
      </w:r>
    </w:p>
    <w:p w14:paraId="3837D99B" w14:textId="2160A08C" w:rsidR="000018AD" w:rsidRPr="009B0C21" w:rsidRDefault="009013CE" w:rsidP="00C17202">
      <w:pPr>
        <w:spacing w:after="120" w:line="360" w:lineRule="auto"/>
        <w:ind w:left="697"/>
        <w:jc w:val="both"/>
        <w:rPr>
          <w:rFonts w:ascii="Arial" w:hAnsi="Arial"/>
          <w:b/>
          <w:sz w:val="22"/>
        </w:rPr>
      </w:pPr>
      <w:r>
        <w:rPr>
          <w:rFonts w:ascii="Arial" w:hAnsi="Arial"/>
          <w:b/>
          <w:bCs/>
          <w:i/>
          <w:iCs/>
          <w:sz w:val="22"/>
          <w:lang w:val="en"/>
        </w:rPr>
        <w:t xml:space="preserve">[Essen, Germany, </w:t>
      </w:r>
      <w:r w:rsidR="006A6880">
        <w:rPr>
          <w:rFonts w:ascii="Arial" w:hAnsi="Arial"/>
          <w:b/>
          <w:bCs/>
          <w:i/>
          <w:iCs/>
          <w:sz w:val="22"/>
          <w:lang w:val="en"/>
        </w:rPr>
        <w:t>27</w:t>
      </w:r>
      <w:r>
        <w:rPr>
          <w:rFonts w:ascii="Arial" w:hAnsi="Arial"/>
          <w:b/>
          <w:bCs/>
          <w:i/>
          <w:iCs/>
          <w:sz w:val="22"/>
          <w:lang w:val="en"/>
        </w:rPr>
        <w:t xml:space="preserve"> April 2020]</w:t>
      </w:r>
      <w:r>
        <w:rPr>
          <w:rFonts w:ascii="Arial" w:hAnsi="Arial"/>
          <w:b/>
          <w:bCs/>
          <w:sz w:val="22"/>
          <w:lang w:val="en"/>
        </w:rPr>
        <w:t xml:space="preserve"> Four secunet easygates now provide for efficient checking of bus passengers at the Hungary/Serbia border crossing in Röszke. This installation, which secunet undertook together with its partner </w:t>
      </w:r>
      <w:r w:rsidR="00A20682">
        <w:rPr>
          <w:rFonts w:ascii="Arial" w:hAnsi="Arial"/>
          <w:b/>
          <w:bCs/>
          <w:sz w:val="22"/>
          <w:lang w:val="en"/>
        </w:rPr>
        <w:t>Adaptive Recognition Hungary (</w:t>
      </w:r>
      <w:r>
        <w:rPr>
          <w:rFonts w:ascii="Arial" w:hAnsi="Arial"/>
          <w:b/>
          <w:bCs/>
          <w:sz w:val="22"/>
          <w:lang w:val="en"/>
        </w:rPr>
        <w:t>ARH</w:t>
      </w:r>
      <w:r w:rsidR="00A20682">
        <w:rPr>
          <w:rFonts w:ascii="Arial" w:hAnsi="Arial"/>
          <w:b/>
          <w:bCs/>
          <w:sz w:val="22"/>
          <w:lang w:val="en"/>
        </w:rPr>
        <w:t>)</w:t>
      </w:r>
      <w:r>
        <w:rPr>
          <w:rFonts w:ascii="Arial" w:hAnsi="Arial"/>
          <w:b/>
          <w:bCs/>
          <w:sz w:val="22"/>
          <w:lang w:val="en"/>
        </w:rPr>
        <w:t xml:space="preserve">, represents the first automated border control systems (eGates) at a bus terminal throughout the Schengen area. </w:t>
      </w:r>
    </w:p>
    <w:p w14:paraId="51A3E8FF" w14:textId="0D787E82" w:rsidR="008E7AAB" w:rsidRDefault="003E20AA" w:rsidP="00951CD8">
      <w:pPr>
        <w:spacing w:after="120" w:line="360" w:lineRule="auto"/>
        <w:ind w:left="697"/>
        <w:jc w:val="both"/>
        <w:rPr>
          <w:rFonts w:ascii="Arial" w:hAnsi="Arial"/>
          <w:sz w:val="22"/>
        </w:rPr>
      </w:pPr>
      <w:r>
        <w:rPr>
          <w:rFonts w:ascii="Arial" w:hAnsi="Arial"/>
          <w:sz w:val="22"/>
          <w:lang w:val="en"/>
        </w:rPr>
        <w:t xml:space="preserve">The Röszke border crossing is part of the external </w:t>
      </w:r>
      <w:r w:rsidR="00ED25FE">
        <w:rPr>
          <w:rFonts w:ascii="Arial" w:hAnsi="Arial"/>
          <w:sz w:val="22"/>
          <w:lang w:val="en"/>
        </w:rPr>
        <w:t xml:space="preserve">Schengen border. </w:t>
      </w:r>
      <w:r>
        <w:rPr>
          <w:rFonts w:ascii="Arial" w:hAnsi="Arial"/>
          <w:sz w:val="22"/>
          <w:lang w:val="en"/>
        </w:rPr>
        <w:t>The</w:t>
      </w:r>
      <w:r w:rsidR="00ED25FE">
        <w:rPr>
          <w:rFonts w:ascii="Arial" w:hAnsi="Arial"/>
          <w:sz w:val="22"/>
          <w:lang w:val="en"/>
        </w:rPr>
        <w:t xml:space="preserve"> new </w:t>
      </w:r>
      <w:r>
        <w:rPr>
          <w:rFonts w:ascii="Arial" w:hAnsi="Arial"/>
          <w:sz w:val="22"/>
          <w:lang w:val="en"/>
        </w:rPr>
        <w:t xml:space="preserve">secunet </w:t>
      </w:r>
      <w:proofErr w:type="spellStart"/>
      <w:r>
        <w:rPr>
          <w:rFonts w:ascii="Arial" w:hAnsi="Arial"/>
          <w:sz w:val="22"/>
          <w:lang w:val="en"/>
        </w:rPr>
        <w:t>easygates</w:t>
      </w:r>
      <w:proofErr w:type="spellEnd"/>
      <w:r>
        <w:rPr>
          <w:rFonts w:ascii="Arial" w:hAnsi="Arial"/>
          <w:sz w:val="22"/>
          <w:lang w:val="en"/>
        </w:rPr>
        <w:t xml:space="preserve"> are used to </w:t>
      </w:r>
      <w:r w:rsidR="00ED25FE">
        <w:rPr>
          <w:rFonts w:ascii="Arial" w:hAnsi="Arial"/>
          <w:sz w:val="22"/>
          <w:lang w:val="en"/>
        </w:rPr>
        <w:t xml:space="preserve">relieve </w:t>
      </w:r>
      <w:r>
        <w:rPr>
          <w:rFonts w:ascii="Arial" w:hAnsi="Arial"/>
          <w:sz w:val="22"/>
          <w:lang w:val="en"/>
        </w:rPr>
        <w:t xml:space="preserve">border control officials: </w:t>
      </w:r>
      <w:proofErr w:type="spellStart"/>
      <w:r w:rsidR="00E82323">
        <w:rPr>
          <w:rFonts w:ascii="Arial" w:hAnsi="Arial"/>
          <w:sz w:val="22"/>
          <w:lang w:val="en"/>
        </w:rPr>
        <w:t>Travellers</w:t>
      </w:r>
      <w:proofErr w:type="spellEnd"/>
      <w:r w:rsidR="00E82323">
        <w:rPr>
          <w:rFonts w:ascii="Arial" w:hAnsi="Arial"/>
          <w:sz w:val="22"/>
          <w:lang w:val="en"/>
        </w:rPr>
        <w:t xml:space="preserve"> </w:t>
      </w:r>
      <w:r>
        <w:rPr>
          <w:rFonts w:ascii="Arial" w:hAnsi="Arial"/>
          <w:sz w:val="22"/>
          <w:lang w:val="en"/>
        </w:rPr>
        <w:t>entitled to free</w:t>
      </w:r>
      <w:r w:rsidR="00E82323">
        <w:rPr>
          <w:rFonts w:ascii="Arial" w:hAnsi="Arial"/>
          <w:sz w:val="22"/>
          <w:lang w:val="en"/>
        </w:rPr>
        <w:t>dom of</w:t>
      </w:r>
      <w:r>
        <w:rPr>
          <w:rFonts w:ascii="Arial" w:hAnsi="Arial"/>
          <w:sz w:val="22"/>
          <w:lang w:val="en"/>
        </w:rPr>
        <w:t xml:space="preserve"> movement use </w:t>
      </w:r>
      <w:proofErr w:type="spellStart"/>
      <w:r>
        <w:rPr>
          <w:rFonts w:ascii="Arial" w:hAnsi="Arial"/>
          <w:sz w:val="22"/>
          <w:lang w:val="en"/>
        </w:rPr>
        <w:t>eGates</w:t>
      </w:r>
      <w:proofErr w:type="spellEnd"/>
      <w:r>
        <w:rPr>
          <w:rFonts w:ascii="Arial" w:hAnsi="Arial"/>
          <w:sz w:val="22"/>
          <w:lang w:val="en"/>
        </w:rPr>
        <w:t xml:space="preserve"> while officials monitor the process and can otherwise concentrate on passengers requiring further checks. </w:t>
      </w:r>
    </w:p>
    <w:p w14:paraId="182E68BD" w14:textId="712332CB" w:rsidR="008E7AAB" w:rsidRDefault="00E8407A" w:rsidP="00951CD8">
      <w:pPr>
        <w:spacing w:after="120" w:line="360" w:lineRule="auto"/>
        <w:ind w:left="697"/>
        <w:jc w:val="both"/>
        <w:rPr>
          <w:rFonts w:ascii="Arial" w:hAnsi="Arial"/>
          <w:sz w:val="22"/>
        </w:rPr>
      </w:pPr>
      <w:r>
        <w:rPr>
          <w:rFonts w:ascii="Arial" w:hAnsi="Arial"/>
          <w:sz w:val="22"/>
          <w:lang w:val="en"/>
        </w:rPr>
        <w:t xml:space="preserve">The secunet </w:t>
      </w:r>
      <w:proofErr w:type="spellStart"/>
      <w:r>
        <w:rPr>
          <w:rFonts w:ascii="Arial" w:hAnsi="Arial"/>
          <w:sz w:val="22"/>
          <w:lang w:val="en"/>
        </w:rPr>
        <w:t>easygate</w:t>
      </w:r>
      <w:proofErr w:type="spellEnd"/>
      <w:r>
        <w:rPr>
          <w:rFonts w:ascii="Arial" w:hAnsi="Arial"/>
          <w:sz w:val="22"/>
          <w:lang w:val="en"/>
        </w:rPr>
        <w:t xml:space="preserve"> </w:t>
      </w:r>
      <w:r w:rsidR="00E82323">
        <w:rPr>
          <w:rFonts w:ascii="Arial" w:hAnsi="Arial"/>
          <w:sz w:val="22"/>
          <w:lang w:val="en"/>
        </w:rPr>
        <w:t xml:space="preserve">optically </w:t>
      </w:r>
      <w:r>
        <w:rPr>
          <w:rFonts w:ascii="Arial" w:hAnsi="Arial"/>
          <w:sz w:val="22"/>
          <w:lang w:val="en"/>
        </w:rPr>
        <w:t xml:space="preserve">and electronically checks the authenticity of electronic identity documents such as passports and personal IDs. In addition, the system reads the facial image from the chip in the electronic identity document and compares the biometric data with the passenger’s actual appearance, which is captured using a facial imaging camera. </w:t>
      </w:r>
    </w:p>
    <w:p w14:paraId="4774D5EE" w14:textId="12FBEEB5" w:rsidR="00A23BB0" w:rsidRPr="00A23BB0" w:rsidRDefault="006009DF" w:rsidP="00951CD8">
      <w:pPr>
        <w:spacing w:after="120" w:line="360" w:lineRule="auto"/>
        <w:ind w:left="697"/>
        <w:jc w:val="both"/>
        <w:rPr>
          <w:rFonts w:ascii="Arial" w:hAnsi="Arial"/>
          <w:sz w:val="22"/>
        </w:rPr>
      </w:pPr>
      <w:r>
        <w:rPr>
          <w:rFonts w:ascii="Arial" w:hAnsi="Arial"/>
          <w:sz w:val="22"/>
          <w:lang w:val="en"/>
        </w:rPr>
        <w:t xml:space="preserve">The new </w:t>
      </w:r>
      <w:proofErr w:type="spellStart"/>
      <w:r>
        <w:rPr>
          <w:rFonts w:ascii="Arial" w:hAnsi="Arial"/>
          <w:sz w:val="22"/>
          <w:lang w:val="en"/>
        </w:rPr>
        <w:t>eGates</w:t>
      </w:r>
      <w:proofErr w:type="spellEnd"/>
      <w:r>
        <w:rPr>
          <w:rFonts w:ascii="Arial" w:hAnsi="Arial"/>
          <w:sz w:val="22"/>
          <w:lang w:val="en"/>
        </w:rPr>
        <w:t xml:space="preserve"> in </w:t>
      </w:r>
      <w:proofErr w:type="spellStart"/>
      <w:r>
        <w:rPr>
          <w:rFonts w:ascii="Arial" w:hAnsi="Arial"/>
          <w:sz w:val="22"/>
          <w:lang w:val="en"/>
        </w:rPr>
        <w:t>Röszke</w:t>
      </w:r>
      <w:proofErr w:type="spellEnd"/>
      <w:r>
        <w:rPr>
          <w:rFonts w:ascii="Arial" w:hAnsi="Arial"/>
          <w:sz w:val="22"/>
          <w:lang w:val="en"/>
        </w:rPr>
        <w:t xml:space="preserve"> </w:t>
      </w:r>
      <w:r w:rsidR="00F939ED">
        <w:rPr>
          <w:rFonts w:ascii="Arial" w:hAnsi="Arial"/>
          <w:sz w:val="22"/>
          <w:lang w:val="en"/>
        </w:rPr>
        <w:t xml:space="preserve">complement </w:t>
      </w:r>
      <w:r w:rsidR="00A20682">
        <w:rPr>
          <w:rFonts w:ascii="Arial" w:hAnsi="Arial"/>
          <w:sz w:val="22"/>
          <w:lang w:val="en"/>
        </w:rPr>
        <w:t>14</w:t>
      </w:r>
      <w:r>
        <w:rPr>
          <w:rFonts w:ascii="Arial" w:hAnsi="Arial"/>
          <w:sz w:val="22"/>
          <w:lang w:val="en"/>
        </w:rPr>
        <w:t xml:space="preserve"> </w:t>
      </w:r>
      <w:r w:rsidR="00F939ED">
        <w:rPr>
          <w:rFonts w:ascii="Arial" w:hAnsi="Arial"/>
          <w:sz w:val="22"/>
          <w:lang w:val="en"/>
        </w:rPr>
        <w:t xml:space="preserve">other </w:t>
      </w:r>
      <w:r>
        <w:rPr>
          <w:rFonts w:ascii="Arial" w:hAnsi="Arial"/>
          <w:sz w:val="22"/>
          <w:lang w:val="en"/>
        </w:rPr>
        <w:t xml:space="preserve">secunet </w:t>
      </w:r>
      <w:proofErr w:type="spellStart"/>
      <w:r>
        <w:rPr>
          <w:rFonts w:ascii="Arial" w:hAnsi="Arial"/>
          <w:sz w:val="22"/>
          <w:lang w:val="en"/>
        </w:rPr>
        <w:t>easygates</w:t>
      </w:r>
      <w:proofErr w:type="spellEnd"/>
      <w:r>
        <w:rPr>
          <w:rFonts w:ascii="Arial" w:hAnsi="Arial"/>
          <w:sz w:val="22"/>
          <w:lang w:val="en"/>
        </w:rPr>
        <w:t xml:space="preserve"> that the Hungarian authorities have been operating since 2019 at </w:t>
      </w:r>
      <w:r w:rsidR="00E82323">
        <w:rPr>
          <w:rFonts w:ascii="Arial" w:hAnsi="Arial"/>
          <w:sz w:val="22"/>
          <w:lang w:val="en"/>
        </w:rPr>
        <w:t xml:space="preserve">the </w:t>
      </w:r>
      <w:r>
        <w:rPr>
          <w:rFonts w:ascii="Arial" w:hAnsi="Arial"/>
          <w:sz w:val="22"/>
          <w:lang w:val="en"/>
        </w:rPr>
        <w:t>international airports in Budapest and Debrecen.</w:t>
      </w:r>
    </w:p>
    <w:p w14:paraId="683FD8EF" w14:textId="19A5969F" w:rsidR="00951CD8" w:rsidRDefault="00A23BB0" w:rsidP="00951CD8">
      <w:pPr>
        <w:spacing w:after="120" w:line="360" w:lineRule="auto"/>
        <w:ind w:left="697"/>
        <w:jc w:val="both"/>
        <w:rPr>
          <w:rFonts w:ascii="Arial" w:hAnsi="Arial"/>
          <w:sz w:val="22"/>
        </w:rPr>
      </w:pPr>
      <w:r>
        <w:rPr>
          <w:rFonts w:ascii="Arial" w:hAnsi="Arial"/>
          <w:sz w:val="22"/>
          <w:lang w:val="en"/>
        </w:rPr>
        <w:t>In total, more than 350 secunet easygates are now used at international airports, such as in Germany, Austria, Czech Republic, Poland, Hungary, Lithuania, and Iceland. Travellers have already used the</w:t>
      </w:r>
      <w:r w:rsidR="00F939ED">
        <w:rPr>
          <w:rFonts w:ascii="Arial" w:hAnsi="Arial"/>
          <w:sz w:val="22"/>
          <w:lang w:val="en"/>
        </w:rPr>
        <w:t>se</w:t>
      </w:r>
      <w:r>
        <w:rPr>
          <w:rFonts w:ascii="Arial" w:hAnsi="Arial"/>
          <w:sz w:val="22"/>
          <w:lang w:val="en"/>
        </w:rPr>
        <w:t xml:space="preserve"> </w:t>
      </w:r>
      <w:proofErr w:type="spellStart"/>
      <w:r>
        <w:rPr>
          <w:rFonts w:ascii="Arial" w:hAnsi="Arial"/>
          <w:sz w:val="22"/>
          <w:lang w:val="en"/>
        </w:rPr>
        <w:t>eGates</w:t>
      </w:r>
      <w:proofErr w:type="spellEnd"/>
      <w:r>
        <w:rPr>
          <w:rFonts w:ascii="Arial" w:hAnsi="Arial"/>
          <w:sz w:val="22"/>
          <w:lang w:val="en"/>
        </w:rPr>
        <w:t xml:space="preserve"> around 100 million times. </w:t>
      </w:r>
    </w:p>
    <w:p w14:paraId="747241FB" w14:textId="77777777" w:rsidR="00295438" w:rsidRDefault="00975DE4" w:rsidP="00295438">
      <w:pPr>
        <w:spacing w:after="120" w:line="360" w:lineRule="auto"/>
        <w:ind w:left="697"/>
        <w:jc w:val="both"/>
        <w:rPr>
          <w:rFonts w:ascii="Arial" w:hAnsi="Arial"/>
          <w:sz w:val="22"/>
        </w:rPr>
      </w:pPr>
      <w:r>
        <w:rPr>
          <w:rFonts w:ascii="Arial" w:hAnsi="Arial"/>
          <w:sz w:val="22"/>
          <w:lang w:val="en"/>
        </w:rPr>
        <w:t xml:space="preserve">secunet easygates are also part of preparations by border control authorities in Europe for the introduction of the European Entry/Exit System (EES), which will change the border control process from 2022 </w:t>
      </w:r>
      <w:r>
        <w:rPr>
          <w:rFonts w:ascii="Arial" w:hAnsi="Arial"/>
          <w:sz w:val="22"/>
          <w:lang w:val="en"/>
        </w:rPr>
        <w:lastRenderedPageBreak/>
        <w:t xml:space="preserve">at the external boundaries of the Schengen area. With this system in place, biometric data will be collected directly at the border from all members of third states who wish to travel into the Schengen area. Automating elements of the border control process will help absorb border control officials’ additional workload. </w:t>
      </w:r>
    </w:p>
    <w:p w14:paraId="5E5A2F5F" w14:textId="77777777" w:rsidR="00951CD8" w:rsidRDefault="00951CD8" w:rsidP="00951CD8">
      <w:pPr>
        <w:spacing w:after="120" w:line="360" w:lineRule="auto"/>
        <w:ind w:left="697"/>
        <w:jc w:val="both"/>
        <w:rPr>
          <w:rFonts w:ascii="Arial" w:hAnsi="Arial"/>
          <w:sz w:val="22"/>
        </w:rPr>
      </w:pPr>
      <w:r>
        <w:rPr>
          <w:rFonts w:ascii="Arial" w:hAnsi="Arial"/>
          <w:sz w:val="22"/>
          <w:lang w:val="en"/>
        </w:rPr>
        <w:t>secunet border gears represents a complete border control product portfolio with components that can be implemented both quickly and flexibly. Elements can be individually integrated into existing infrastructures, or brought together to create a dovetailed, modular border control infrastructure that is already EES-ready.</w:t>
      </w:r>
    </w:p>
    <w:p w14:paraId="09D6490B" w14:textId="77777777" w:rsidR="00A20682" w:rsidRPr="0003280B" w:rsidRDefault="00A20682" w:rsidP="00A20682">
      <w:pPr>
        <w:spacing w:after="120" w:line="360" w:lineRule="auto"/>
        <w:ind w:left="697"/>
        <w:jc w:val="both"/>
        <w:rPr>
          <w:rFonts w:ascii="Arial" w:hAnsi="Arial"/>
        </w:rPr>
      </w:pPr>
      <w:bookmarkStart w:id="0" w:name="_GoBack"/>
      <w:proofErr w:type="spellStart"/>
      <w:r w:rsidRPr="0003280B">
        <w:rPr>
          <w:rFonts w:ascii="Arial" w:hAnsi="Arial"/>
        </w:rPr>
        <w:t>For</w:t>
      </w:r>
      <w:proofErr w:type="spellEnd"/>
      <w:r w:rsidRPr="0003280B">
        <w:rPr>
          <w:rFonts w:ascii="Arial" w:hAnsi="Arial"/>
        </w:rPr>
        <w:t xml:space="preserve"> </w:t>
      </w:r>
      <w:proofErr w:type="spellStart"/>
      <w:r w:rsidRPr="0003280B">
        <w:rPr>
          <w:rFonts w:ascii="Arial" w:hAnsi="Arial"/>
        </w:rPr>
        <w:t>more</w:t>
      </w:r>
      <w:proofErr w:type="spellEnd"/>
      <w:r w:rsidRPr="0003280B">
        <w:rPr>
          <w:rFonts w:ascii="Arial" w:hAnsi="Arial"/>
        </w:rPr>
        <w:t xml:space="preserve"> </w:t>
      </w:r>
      <w:proofErr w:type="spellStart"/>
      <w:r w:rsidRPr="0003280B">
        <w:rPr>
          <w:rFonts w:ascii="Arial" w:hAnsi="Arial"/>
        </w:rPr>
        <w:t>information</w:t>
      </w:r>
      <w:proofErr w:type="spellEnd"/>
      <w:r w:rsidRPr="0003280B">
        <w:rPr>
          <w:rFonts w:ascii="Arial" w:hAnsi="Arial"/>
        </w:rPr>
        <w:t xml:space="preserve"> on </w:t>
      </w:r>
      <w:proofErr w:type="spellStart"/>
      <w:r w:rsidRPr="0003280B">
        <w:rPr>
          <w:rFonts w:ascii="Arial" w:hAnsi="Arial"/>
        </w:rPr>
        <w:t>the</w:t>
      </w:r>
      <w:proofErr w:type="spellEnd"/>
      <w:r w:rsidRPr="0003280B">
        <w:rPr>
          <w:rFonts w:ascii="Arial" w:hAnsi="Arial"/>
        </w:rPr>
        <w:t xml:space="preserve"> European Entry/Exit System (EES), </w:t>
      </w:r>
      <w:proofErr w:type="spellStart"/>
      <w:r w:rsidRPr="0003280B">
        <w:rPr>
          <w:rFonts w:ascii="Arial" w:hAnsi="Arial"/>
        </w:rPr>
        <w:t>please</w:t>
      </w:r>
      <w:proofErr w:type="spellEnd"/>
      <w:r w:rsidRPr="0003280B">
        <w:rPr>
          <w:rFonts w:ascii="Arial" w:hAnsi="Arial"/>
        </w:rPr>
        <w:t xml:space="preserve"> </w:t>
      </w:r>
      <w:proofErr w:type="spellStart"/>
      <w:r w:rsidRPr="0003280B">
        <w:rPr>
          <w:rFonts w:ascii="Arial" w:hAnsi="Arial"/>
        </w:rPr>
        <w:t>visit</w:t>
      </w:r>
      <w:proofErr w:type="spellEnd"/>
      <w:r w:rsidRPr="0003280B">
        <w:rPr>
          <w:rFonts w:ascii="Arial" w:hAnsi="Arial"/>
        </w:rPr>
        <w:t xml:space="preserve"> </w:t>
      </w:r>
      <w:proofErr w:type="spellStart"/>
      <w:r w:rsidRPr="0003280B">
        <w:rPr>
          <w:rFonts w:ascii="Arial" w:hAnsi="Arial"/>
        </w:rPr>
        <w:t>the</w:t>
      </w:r>
      <w:proofErr w:type="spellEnd"/>
      <w:r w:rsidRPr="0003280B">
        <w:rPr>
          <w:rFonts w:ascii="Arial" w:hAnsi="Arial"/>
        </w:rPr>
        <w:t xml:space="preserve"> </w:t>
      </w:r>
      <w:proofErr w:type="spellStart"/>
      <w:r w:rsidRPr="0003280B">
        <w:rPr>
          <w:rFonts w:ascii="Arial" w:hAnsi="Arial"/>
        </w:rPr>
        <w:t>following</w:t>
      </w:r>
      <w:proofErr w:type="spellEnd"/>
      <w:r w:rsidRPr="0003280B">
        <w:rPr>
          <w:rFonts w:ascii="Arial" w:hAnsi="Arial"/>
        </w:rPr>
        <w:t xml:space="preserve"> </w:t>
      </w:r>
      <w:proofErr w:type="spellStart"/>
      <w:r w:rsidRPr="0003280B">
        <w:rPr>
          <w:rFonts w:ascii="Arial" w:hAnsi="Arial"/>
        </w:rPr>
        <w:t>website</w:t>
      </w:r>
      <w:proofErr w:type="spellEnd"/>
      <w:r w:rsidRPr="0003280B">
        <w:rPr>
          <w:rFonts w:ascii="Arial" w:hAnsi="Arial"/>
        </w:rPr>
        <w:t>: https://ees.secunet.com/en/</w:t>
      </w:r>
    </w:p>
    <w:p w14:paraId="44D82CA6" w14:textId="37A59BD8" w:rsidR="003E20AA" w:rsidRPr="0003280B" w:rsidRDefault="00A20682" w:rsidP="00C17202">
      <w:pPr>
        <w:spacing w:after="120" w:line="360" w:lineRule="auto"/>
        <w:ind w:left="697"/>
        <w:jc w:val="both"/>
        <w:rPr>
          <w:rFonts w:ascii="Arial" w:hAnsi="Arial"/>
        </w:rPr>
      </w:pPr>
      <w:r w:rsidRPr="0003280B">
        <w:rPr>
          <w:rFonts w:ascii="Arial" w:hAnsi="Arial"/>
        </w:rPr>
        <w:t xml:space="preserve">Further </w:t>
      </w:r>
      <w:proofErr w:type="spellStart"/>
      <w:r w:rsidRPr="0003280B">
        <w:rPr>
          <w:rFonts w:ascii="Arial" w:hAnsi="Arial"/>
        </w:rPr>
        <w:t>information</w:t>
      </w:r>
      <w:proofErr w:type="spellEnd"/>
      <w:r w:rsidRPr="0003280B">
        <w:rPr>
          <w:rFonts w:ascii="Arial" w:hAnsi="Arial"/>
        </w:rPr>
        <w:t xml:space="preserve"> on Adaptive Recognition </w:t>
      </w:r>
      <w:proofErr w:type="spellStart"/>
      <w:r w:rsidRPr="0003280B">
        <w:rPr>
          <w:rFonts w:ascii="Arial" w:hAnsi="Arial"/>
        </w:rPr>
        <w:t>Hungary</w:t>
      </w:r>
      <w:proofErr w:type="spellEnd"/>
      <w:r w:rsidRPr="0003280B">
        <w:rPr>
          <w:rFonts w:ascii="Arial" w:hAnsi="Arial"/>
        </w:rPr>
        <w:t xml:space="preserve"> (ARH) </w:t>
      </w:r>
      <w:proofErr w:type="spellStart"/>
      <w:r w:rsidRPr="0003280B">
        <w:rPr>
          <w:rFonts w:ascii="Arial" w:hAnsi="Arial"/>
        </w:rPr>
        <w:t>can</w:t>
      </w:r>
      <w:proofErr w:type="spellEnd"/>
      <w:r w:rsidRPr="0003280B">
        <w:rPr>
          <w:rFonts w:ascii="Arial" w:hAnsi="Arial"/>
        </w:rPr>
        <w:t xml:space="preserve"> </w:t>
      </w:r>
      <w:proofErr w:type="spellStart"/>
      <w:r w:rsidRPr="0003280B">
        <w:rPr>
          <w:rFonts w:ascii="Arial" w:hAnsi="Arial"/>
        </w:rPr>
        <w:t>be</w:t>
      </w:r>
      <w:proofErr w:type="spellEnd"/>
      <w:r w:rsidRPr="0003280B">
        <w:rPr>
          <w:rFonts w:ascii="Arial" w:hAnsi="Arial"/>
        </w:rPr>
        <w:t xml:space="preserve"> </w:t>
      </w:r>
      <w:proofErr w:type="spellStart"/>
      <w:r w:rsidRPr="0003280B">
        <w:rPr>
          <w:rFonts w:ascii="Arial" w:hAnsi="Arial"/>
        </w:rPr>
        <w:t>found</w:t>
      </w:r>
      <w:proofErr w:type="spellEnd"/>
      <w:r w:rsidRPr="0003280B">
        <w:rPr>
          <w:rFonts w:ascii="Arial" w:hAnsi="Arial"/>
        </w:rPr>
        <w:t xml:space="preserve"> at https://adaptiverecognition.com/</w:t>
      </w:r>
    </w:p>
    <w:bookmarkEnd w:id="0"/>
    <w:p w14:paraId="07EA22AF" w14:textId="77777777" w:rsidR="00A20682" w:rsidRPr="005275FC" w:rsidRDefault="00A20682" w:rsidP="00C17202">
      <w:pPr>
        <w:spacing w:after="120" w:line="360" w:lineRule="auto"/>
        <w:ind w:left="697"/>
        <w:jc w:val="both"/>
        <w:rPr>
          <w:rFonts w:ascii="Arial" w:hAnsi="Arial"/>
          <w:b/>
          <w:sz w:val="22"/>
        </w:rPr>
      </w:pPr>
    </w:p>
    <w:p w14:paraId="01D232BF" w14:textId="77777777" w:rsidR="00F939ED" w:rsidRPr="002B5223" w:rsidRDefault="00F939ED" w:rsidP="00F939ED">
      <w:pPr>
        <w:pStyle w:val="Kopfzeile"/>
        <w:tabs>
          <w:tab w:val="clear" w:pos="4536"/>
          <w:tab w:val="clear" w:pos="9072"/>
        </w:tabs>
        <w:ind w:left="709" w:right="-2"/>
        <w:jc w:val="both"/>
        <w:rPr>
          <w:rFonts w:ascii="Arial" w:hAnsi="Arial" w:cs="Arial"/>
          <w:b/>
          <w:bCs/>
          <w:noProof/>
          <w:sz w:val="16"/>
          <w:szCs w:val="16"/>
          <w:lang w:val="en-GB"/>
        </w:rPr>
      </w:pPr>
      <w:bookmarkStart w:id="1" w:name="OLE_LINK1"/>
      <w:r w:rsidRPr="002B5223">
        <w:rPr>
          <w:rFonts w:ascii="Arial" w:hAnsi="Arial" w:cs="Arial"/>
          <w:b/>
          <w:bCs/>
          <w:noProof/>
          <w:sz w:val="16"/>
          <w:szCs w:val="16"/>
          <w:lang w:val="en-GB"/>
        </w:rPr>
        <w:t>Press contact</w:t>
      </w:r>
    </w:p>
    <w:p w14:paraId="77F18B52" w14:textId="77777777" w:rsidR="00F939ED" w:rsidRPr="002B5223" w:rsidRDefault="00F939ED" w:rsidP="00F939ED">
      <w:pPr>
        <w:pStyle w:val="Kopfzeile"/>
        <w:tabs>
          <w:tab w:val="clear" w:pos="4536"/>
          <w:tab w:val="clear" w:pos="9072"/>
          <w:tab w:val="left" w:pos="4820"/>
        </w:tabs>
        <w:ind w:left="709" w:right="-2"/>
        <w:jc w:val="both"/>
        <w:rPr>
          <w:rFonts w:ascii="Arial" w:hAnsi="Arial" w:cs="Arial"/>
          <w:noProof/>
          <w:color w:val="000000"/>
          <w:sz w:val="16"/>
          <w:szCs w:val="16"/>
          <w:lang w:val="en-GB"/>
        </w:rPr>
      </w:pPr>
    </w:p>
    <w:p w14:paraId="087AC301" w14:textId="77777777" w:rsidR="00F939ED" w:rsidRPr="002B5223" w:rsidRDefault="00F939ED" w:rsidP="00F939ED">
      <w:pPr>
        <w:pStyle w:val="Kopfzeile"/>
        <w:tabs>
          <w:tab w:val="clear" w:pos="4536"/>
          <w:tab w:val="clear" w:pos="9072"/>
          <w:tab w:val="left" w:pos="4820"/>
        </w:tabs>
        <w:ind w:left="709" w:right="-2"/>
        <w:jc w:val="both"/>
        <w:rPr>
          <w:rFonts w:ascii="Arial" w:hAnsi="Arial" w:cs="Arial"/>
          <w:noProof/>
          <w:color w:val="000000"/>
          <w:sz w:val="16"/>
          <w:szCs w:val="16"/>
          <w:lang w:val="en-GB"/>
        </w:rPr>
      </w:pPr>
      <w:r w:rsidRPr="002B5223">
        <w:rPr>
          <w:rFonts w:ascii="Arial" w:hAnsi="Arial" w:cs="Arial"/>
          <w:noProof/>
          <w:color w:val="000000"/>
          <w:sz w:val="16"/>
          <w:szCs w:val="16"/>
          <w:lang w:val="en-GB"/>
        </w:rPr>
        <w:t>Patrick Franitza</w:t>
      </w:r>
    </w:p>
    <w:p w14:paraId="6897AB4B" w14:textId="77777777" w:rsidR="00F939ED" w:rsidRPr="002B5223" w:rsidRDefault="00F939ED" w:rsidP="00F939ED">
      <w:pPr>
        <w:pStyle w:val="Kopfzeile"/>
        <w:tabs>
          <w:tab w:val="clear" w:pos="4536"/>
          <w:tab w:val="clear" w:pos="9072"/>
          <w:tab w:val="left" w:pos="4820"/>
        </w:tabs>
        <w:ind w:left="709" w:right="-2"/>
        <w:jc w:val="both"/>
        <w:rPr>
          <w:rFonts w:ascii="Arial" w:hAnsi="Arial" w:cs="Arial"/>
          <w:noProof/>
          <w:color w:val="000000"/>
          <w:sz w:val="16"/>
          <w:szCs w:val="16"/>
          <w:lang w:val="en-GB"/>
        </w:rPr>
      </w:pPr>
      <w:r>
        <w:rPr>
          <w:rFonts w:ascii="Arial" w:hAnsi="Arial" w:cs="Arial"/>
          <w:noProof/>
          <w:color w:val="000000"/>
          <w:sz w:val="16"/>
          <w:szCs w:val="16"/>
          <w:lang w:val="en-GB"/>
        </w:rPr>
        <w:t>Spokesman</w:t>
      </w:r>
    </w:p>
    <w:p w14:paraId="1D93435A" w14:textId="77777777" w:rsidR="00F939ED" w:rsidRPr="002B5223" w:rsidRDefault="00F939ED" w:rsidP="00F939ED">
      <w:pPr>
        <w:pStyle w:val="Kopfzeile"/>
        <w:tabs>
          <w:tab w:val="clear" w:pos="4536"/>
          <w:tab w:val="clear" w:pos="9072"/>
          <w:tab w:val="left" w:pos="4820"/>
        </w:tabs>
        <w:ind w:left="709" w:right="-2"/>
        <w:jc w:val="both"/>
        <w:rPr>
          <w:rFonts w:ascii="Arial" w:hAnsi="Arial" w:cs="Arial"/>
          <w:noProof/>
          <w:color w:val="000000"/>
          <w:sz w:val="16"/>
          <w:szCs w:val="16"/>
          <w:lang w:val="en-GB"/>
        </w:rPr>
      </w:pPr>
    </w:p>
    <w:p w14:paraId="358B84C6" w14:textId="77777777" w:rsidR="00F939ED" w:rsidRPr="00A64510" w:rsidRDefault="00F939ED" w:rsidP="00F939ED">
      <w:pPr>
        <w:pStyle w:val="Kopfzeile"/>
        <w:tabs>
          <w:tab w:val="clear" w:pos="4536"/>
          <w:tab w:val="clear" w:pos="9072"/>
          <w:tab w:val="left" w:pos="4820"/>
        </w:tabs>
        <w:ind w:left="709" w:right="-2"/>
        <w:jc w:val="both"/>
        <w:rPr>
          <w:rFonts w:ascii="Arial" w:hAnsi="Arial" w:cs="Arial"/>
          <w:noProof/>
          <w:color w:val="000000"/>
          <w:sz w:val="16"/>
          <w:szCs w:val="16"/>
          <w:lang w:val="en-US"/>
        </w:rPr>
      </w:pPr>
      <w:r w:rsidRPr="00A64510">
        <w:rPr>
          <w:rFonts w:ascii="Arial" w:hAnsi="Arial" w:cs="Arial"/>
          <w:noProof/>
          <w:color w:val="000000"/>
          <w:sz w:val="16"/>
          <w:szCs w:val="16"/>
          <w:lang w:val="en-US"/>
        </w:rPr>
        <w:t>secunet Security Networks AG</w:t>
      </w:r>
    </w:p>
    <w:p w14:paraId="447178CB" w14:textId="77777777" w:rsidR="00F939ED" w:rsidRPr="00F7578C" w:rsidRDefault="00F939ED" w:rsidP="00F939ED">
      <w:pPr>
        <w:pStyle w:val="Kopfzeile"/>
        <w:tabs>
          <w:tab w:val="clear" w:pos="4536"/>
          <w:tab w:val="clear" w:pos="9072"/>
          <w:tab w:val="left" w:pos="4820"/>
        </w:tabs>
        <w:ind w:left="709" w:right="-2"/>
        <w:jc w:val="both"/>
        <w:rPr>
          <w:rFonts w:ascii="Arial" w:hAnsi="Arial" w:cs="Arial"/>
          <w:noProof/>
          <w:color w:val="000000"/>
          <w:sz w:val="16"/>
          <w:szCs w:val="16"/>
        </w:rPr>
      </w:pPr>
      <w:r w:rsidRPr="00F7578C">
        <w:rPr>
          <w:rFonts w:ascii="Arial" w:hAnsi="Arial" w:cs="Arial"/>
          <w:noProof/>
          <w:color w:val="000000"/>
          <w:sz w:val="16"/>
          <w:szCs w:val="16"/>
        </w:rPr>
        <w:t>Kurfürstenstraße 58</w:t>
      </w:r>
    </w:p>
    <w:p w14:paraId="5033EDEB" w14:textId="77777777" w:rsidR="00F939ED" w:rsidRPr="00A64510" w:rsidRDefault="00F939ED" w:rsidP="00F939ED">
      <w:pPr>
        <w:pStyle w:val="Kopfzeile"/>
        <w:tabs>
          <w:tab w:val="clear" w:pos="4536"/>
          <w:tab w:val="clear" w:pos="9072"/>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45138 Essen/Germany</w:t>
      </w:r>
    </w:p>
    <w:p w14:paraId="733B38F8" w14:textId="77777777" w:rsidR="00F939ED" w:rsidRPr="00A64510" w:rsidRDefault="00F939ED" w:rsidP="00F939ED">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Phone +49 201 54 54-1234</w:t>
      </w:r>
    </w:p>
    <w:p w14:paraId="420571D0" w14:textId="77777777" w:rsidR="00F939ED" w:rsidRPr="00A64510" w:rsidRDefault="00F939ED" w:rsidP="00F939ED">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Fax +49 201 54 54-1235</w:t>
      </w:r>
    </w:p>
    <w:p w14:paraId="65EC0BCE" w14:textId="77777777" w:rsidR="00F939ED" w:rsidRPr="00A64510" w:rsidRDefault="00F939ED" w:rsidP="00F939ED">
      <w:pPr>
        <w:pStyle w:val="Kopfzeile"/>
        <w:tabs>
          <w:tab w:val="clear" w:pos="4536"/>
          <w:tab w:val="clear" w:pos="9072"/>
          <w:tab w:val="left" w:pos="709"/>
          <w:tab w:val="left" w:pos="4820"/>
        </w:tabs>
        <w:ind w:left="709" w:right="-2"/>
        <w:jc w:val="both"/>
        <w:rPr>
          <w:rFonts w:ascii="Arial" w:hAnsi="Arial" w:cs="Arial"/>
          <w:noProof/>
          <w:color w:val="0000FF"/>
          <w:sz w:val="16"/>
          <w:szCs w:val="16"/>
          <w:u w:val="single"/>
        </w:rPr>
      </w:pPr>
      <w:r w:rsidRPr="00A64510">
        <w:rPr>
          <w:rFonts w:ascii="Arial" w:hAnsi="Arial" w:cs="Arial"/>
          <w:noProof/>
          <w:color w:val="000000"/>
          <w:sz w:val="16"/>
          <w:szCs w:val="16"/>
        </w:rPr>
        <w:t xml:space="preserve">E-mail: </w:t>
      </w:r>
      <w:hyperlink r:id="rId9" w:history="1">
        <w:r w:rsidRPr="00A64510">
          <w:rPr>
            <w:rStyle w:val="Hyperlink"/>
            <w:rFonts w:ascii="Arial" w:hAnsi="Arial" w:cs="Arial"/>
            <w:noProof/>
            <w:sz w:val="16"/>
            <w:szCs w:val="16"/>
          </w:rPr>
          <w:t>presse@secunet.com</w:t>
        </w:r>
      </w:hyperlink>
    </w:p>
    <w:p w14:paraId="2B8DD679" w14:textId="77777777" w:rsidR="00F939ED" w:rsidRPr="00A64510" w:rsidRDefault="00F42517" w:rsidP="00F939ED">
      <w:pPr>
        <w:ind w:left="708"/>
      </w:pPr>
      <w:hyperlink r:id="rId10" w:history="1">
        <w:r w:rsidR="00F939ED" w:rsidRPr="00A64510">
          <w:rPr>
            <w:rStyle w:val="Hyperlink"/>
            <w:rFonts w:ascii="Arial" w:hAnsi="Arial" w:cs="Arial"/>
            <w:noProof/>
            <w:sz w:val="16"/>
            <w:szCs w:val="16"/>
          </w:rPr>
          <w:t>http://www.secunet.com</w:t>
        </w:r>
      </w:hyperlink>
    </w:p>
    <w:bookmarkEnd w:id="1"/>
    <w:p w14:paraId="7B69A45D" w14:textId="77777777" w:rsidR="00F939ED" w:rsidRPr="00A64510" w:rsidRDefault="00F939ED" w:rsidP="00F939ED">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14:paraId="1ED37DC5" w14:textId="77777777" w:rsidR="00F939ED" w:rsidRPr="00A64510" w:rsidRDefault="00F939ED" w:rsidP="00F939ED">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14:paraId="328CBD51" w14:textId="77777777" w:rsidR="00F939ED" w:rsidRPr="00A64510" w:rsidRDefault="00F939ED" w:rsidP="00F939ED">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14:paraId="5C47A298" w14:textId="77777777" w:rsidR="00F939ED" w:rsidRPr="002B5223" w:rsidRDefault="00F939ED" w:rsidP="00F939ED">
      <w:pPr>
        <w:pStyle w:val="Kopfzeile"/>
        <w:tabs>
          <w:tab w:val="clear" w:pos="4536"/>
          <w:tab w:val="clear" w:pos="9072"/>
        </w:tabs>
        <w:ind w:left="709" w:right="-2"/>
        <w:rPr>
          <w:rFonts w:ascii="Arial" w:hAnsi="Arial" w:cs="Arial"/>
          <w:b/>
          <w:bCs/>
          <w:noProof/>
          <w:sz w:val="16"/>
          <w:szCs w:val="16"/>
          <w:lang w:val="en-GB"/>
        </w:rPr>
      </w:pPr>
      <w:r w:rsidRPr="002B5223">
        <w:rPr>
          <w:rFonts w:ascii="Arial" w:hAnsi="Arial" w:cs="Arial"/>
          <w:b/>
          <w:bCs/>
          <w:noProof/>
          <w:sz w:val="16"/>
          <w:szCs w:val="16"/>
          <w:lang w:val="en-GB"/>
        </w:rPr>
        <w:t>About secunet</w:t>
      </w:r>
    </w:p>
    <w:p w14:paraId="433576B6" w14:textId="77777777" w:rsidR="00F939ED" w:rsidRPr="002B5223" w:rsidRDefault="00F939ED" w:rsidP="00F939ED">
      <w:pPr>
        <w:pStyle w:val="Kopfzeile"/>
        <w:tabs>
          <w:tab w:val="clear" w:pos="4536"/>
          <w:tab w:val="clear" w:pos="9072"/>
        </w:tabs>
        <w:ind w:left="709" w:right="-2"/>
        <w:jc w:val="both"/>
        <w:rPr>
          <w:rFonts w:ascii="Arial" w:hAnsi="Arial" w:cs="Arial"/>
          <w:noProof/>
          <w:sz w:val="16"/>
          <w:szCs w:val="16"/>
          <w:lang w:val="en-GB"/>
        </w:rPr>
      </w:pPr>
    </w:p>
    <w:p w14:paraId="7518079E" w14:textId="77777777" w:rsidR="00F939ED" w:rsidRPr="00142107" w:rsidRDefault="00F939ED" w:rsidP="00F939ED">
      <w:pPr>
        <w:pStyle w:val="Kopfzeile"/>
        <w:ind w:left="709" w:right="-2"/>
        <w:jc w:val="both"/>
        <w:rPr>
          <w:rFonts w:ascii="Arial" w:hAnsi="Arial" w:cs="Arial"/>
          <w:bCs/>
          <w:noProof/>
          <w:sz w:val="16"/>
          <w:szCs w:val="16"/>
          <w:lang w:val="en-GB"/>
        </w:rPr>
      </w:pPr>
      <w:r w:rsidRPr="00142107">
        <w:rPr>
          <w:rFonts w:ascii="Arial" w:hAnsi="Arial" w:cs="Arial"/>
          <w:bCs/>
          <w:noProof/>
          <w:sz w:val="16"/>
          <w:szCs w:val="16"/>
          <w:lang w:val="en-GB"/>
        </w:rPr>
        <w:t xml:space="preserve">secunet is one of the leading German providers of high-quality IT security. Over </w:t>
      </w:r>
      <w:r>
        <w:rPr>
          <w:rFonts w:ascii="Arial" w:hAnsi="Arial" w:cs="Arial"/>
          <w:bCs/>
          <w:noProof/>
          <w:sz w:val="16"/>
          <w:szCs w:val="16"/>
          <w:lang w:val="en-GB"/>
        </w:rPr>
        <w:t>600</w:t>
      </w:r>
      <w:r w:rsidRPr="00142107">
        <w:rPr>
          <w:rFonts w:ascii="Arial" w:hAnsi="Arial" w:cs="Arial"/>
          <w:bCs/>
          <w:noProof/>
          <w:sz w:val="16"/>
          <w:szCs w:val="16"/>
          <w:lang w:val="en-GB"/>
        </w:rPr>
        <w:t xml:space="preserve"> experts work in the areas of cryptography, e-government, business security and automotive security, and develop innovative products in these fields in addition to highly secure and reliable solutions. Many DAX companies as well as numerous authorities and organisations are among secunet's national and international customers, which total over 500. secunet </w:t>
      </w:r>
      <w:r>
        <w:rPr>
          <w:rFonts w:ascii="Arial" w:hAnsi="Arial" w:cs="Arial"/>
          <w:bCs/>
          <w:noProof/>
          <w:sz w:val="16"/>
          <w:szCs w:val="16"/>
          <w:lang w:val="en-GB"/>
        </w:rPr>
        <w:t>is</w:t>
      </w:r>
      <w:r w:rsidRPr="00142107">
        <w:rPr>
          <w:rFonts w:ascii="Arial" w:hAnsi="Arial" w:cs="Arial"/>
          <w:bCs/>
          <w:noProof/>
          <w:sz w:val="16"/>
          <w:szCs w:val="16"/>
          <w:lang w:val="en-GB"/>
        </w:rPr>
        <w:t xml:space="preserve"> IT security partner of the Federal Republic of Germany</w:t>
      </w:r>
      <w:r>
        <w:rPr>
          <w:rFonts w:ascii="Arial" w:hAnsi="Arial" w:cs="Arial"/>
          <w:bCs/>
          <w:noProof/>
          <w:sz w:val="16"/>
          <w:szCs w:val="16"/>
          <w:lang w:val="en-GB"/>
        </w:rPr>
        <w:t xml:space="preserve"> and partner in the Alliance for Cyber Security</w:t>
      </w:r>
      <w:r w:rsidRPr="00142107">
        <w:rPr>
          <w:rFonts w:ascii="Arial" w:hAnsi="Arial" w:cs="Arial"/>
          <w:bCs/>
          <w:noProof/>
          <w:sz w:val="16"/>
          <w:szCs w:val="16"/>
          <w:lang w:val="en-GB"/>
        </w:rPr>
        <w:t xml:space="preserve">. </w:t>
      </w:r>
    </w:p>
    <w:p w14:paraId="35E940FE" w14:textId="77777777" w:rsidR="00F939ED" w:rsidRPr="00CA41FA" w:rsidRDefault="00F939ED" w:rsidP="00F939ED">
      <w:pPr>
        <w:pStyle w:val="Kopfzeile"/>
        <w:tabs>
          <w:tab w:val="clear" w:pos="4536"/>
          <w:tab w:val="clear" w:pos="9072"/>
        </w:tabs>
        <w:ind w:left="709" w:right="-2"/>
        <w:jc w:val="both"/>
        <w:rPr>
          <w:rFonts w:ascii="Arial" w:hAnsi="Arial" w:cs="Arial"/>
          <w:bCs/>
          <w:noProof/>
          <w:sz w:val="16"/>
          <w:szCs w:val="16"/>
          <w:lang w:val="en-GB"/>
        </w:rPr>
      </w:pPr>
      <w:r w:rsidRPr="00142107">
        <w:rPr>
          <w:rFonts w:ascii="Arial" w:hAnsi="Arial" w:cs="Arial"/>
          <w:bCs/>
          <w:noProof/>
          <w:sz w:val="16"/>
          <w:szCs w:val="16"/>
          <w:lang w:val="en-GB"/>
        </w:rPr>
        <w:t xml:space="preserve">secunet was founded in 1997 and achieved </w:t>
      </w:r>
      <w:r w:rsidRPr="00F92446">
        <w:rPr>
          <w:rFonts w:ascii="Arial" w:hAnsi="Arial"/>
          <w:sz w:val="16"/>
          <w:lang w:val="en-US"/>
        </w:rPr>
        <w:t xml:space="preserve">revenues of </w:t>
      </w:r>
      <w:r>
        <w:rPr>
          <w:rFonts w:ascii="Arial" w:hAnsi="Arial"/>
          <w:sz w:val="16"/>
          <w:lang w:val="en-US"/>
        </w:rPr>
        <w:t>226.9</w:t>
      </w:r>
      <w:r w:rsidRPr="00F15BDF">
        <w:rPr>
          <w:rFonts w:ascii="Arial" w:hAnsi="Arial"/>
          <w:sz w:val="16"/>
          <w:lang w:val="en-US"/>
        </w:rPr>
        <w:t xml:space="preserve"> million euros in 201</w:t>
      </w:r>
      <w:r>
        <w:rPr>
          <w:rFonts w:ascii="Arial" w:hAnsi="Arial"/>
          <w:sz w:val="16"/>
          <w:lang w:val="en-US"/>
        </w:rPr>
        <w:t>9</w:t>
      </w:r>
      <w:r w:rsidRPr="00F92446">
        <w:rPr>
          <w:rFonts w:ascii="Arial" w:hAnsi="Arial"/>
          <w:sz w:val="16"/>
          <w:lang w:val="en-US"/>
        </w:rPr>
        <w:t>.</w:t>
      </w:r>
      <w:r>
        <w:rPr>
          <w:rFonts w:ascii="Arial" w:hAnsi="Arial"/>
          <w:sz w:val="16"/>
          <w:lang w:val="en-US"/>
        </w:rPr>
        <w:t xml:space="preserve"> </w:t>
      </w:r>
      <w:r w:rsidRPr="00142107">
        <w:rPr>
          <w:rFonts w:ascii="Arial" w:hAnsi="Arial" w:cs="Arial"/>
          <w:bCs/>
          <w:noProof/>
          <w:sz w:val="16"/>
          <w:szCs w:val="16"/>
          <w:lang w:val="en-GB"/>
        </w:rPr>
        <w:t>secunet Security Networks AG is listed on the Prime Standard of the German Stock Exchange</w:t>
      </w:r>
      <w:r>
        <w:rPr>
          <w:rFonts w:ascii="Arial" w:hAnsi="Arial" w:cs="Arial"/>
          <w:bCs/>
          <w:noProof/>
          <w:sz w:val="16"/>
          <w:szCs w:val="16"/>
          <w:lang w:val="en-GB"/>
        </w:rPr>
        <w:t>.</w:t>
      </w:r>
    </w:p>
    <w:p w14:paraId="506F2F35" w14:textId="77777777" w:rsidR="00F939ED" w:rsidRDefault="00F939ED" w:rsidP="00F939ED">
      <w:pPr>
        <w:ind w:left="709"/>
        <w:jc w:val="both"/>
        <w:rPr>
          <w:rFonts w:ascii="Arial" w:hAnsi="Arial"/>
          <w:i/>
          <w:sz w:val="16"/>
          <w:lang w:val="en-GB"/>
        </w:rPr>
      </w:pPr>
    </w:p>
    <w:p w14:paraId="5472E369" w14:textId="77777777" w:rsidR="00F939ED" w:rsidRPr="00490DD3" w:rsidRDefault="00F939ED" w:rsidP="00F939ED">
      <w:pPr>
        <w:ind w:left="709"/>
        <w:jc w:val="both"/>
        <w:rPr>
          <w:rFonts w:ascii="Arial" w:hAnsi="Arial"/>
          <w:i/>
          <w:sz w:val="16"/>
          <w:lang w:val="en-US"/>
        </w:rPr>
      </w:pPr>
      <w:r w:rsidRPr="003F102E">
        <w:rPr>
          <w:rFonts w:ascii="Arial" w:hAnsi="Arial"/>
          <w:i/>
          <w:sz w:val="16"/>
          <w:lang w:val="en-GB"/>
        </w:rPr>
        <w:t xml:space="preserve">Further information can be found at </w:t>
      </w:r>
      <w:hyperlink r:id="rId11" w:history="1">
        <w:r w:rsidRPr="000E7C04">
          <w:rPr>
            <w:rStyle w:val="Hyperlink"/>
            <w:rFonts w:ascii="Arial" w:hAnsi="Arial"/>
            <w:i/>
            <w:sz w:val="16"/>
            <w:lang w:val="en-GB"/>
          </w:rPr>
          <w:t>www.secunet.com</w:t>
        </w:r>
      </w:hyperlink>
    </w:p>
    <w:p w14:paraId="6D002347" w14:textId="77777777" w:rsidR="00A164CA" w:rsidRPr="007A3D94" w:rsidRDefault="00A164CA">
      <w:pPr>
        <w:pStyle w:val="Kopfzeile"/>
        <w:ind w:left="709"/>
        <w:jc w:val="both"/>
        <w:outlineLvl w:val="0"/>
        <w:rPr>
          <w:rFonts w:ascii="Arial" w:hAnsi="Arial"/>
          <w:vanish/>
          <w:sz w:val="16"/>
        </w:rPr>
      </w:pPr>
      <w:r>
        <w:rPr>
          <w:rFonts w:ascii="Arial" w:hAnsi="Arial"/>
          <w:vanish/>
          <w:sz w:val="16"/>
        </w:rPr>
        <w:t>Patrick Franitza</w:t>
      </w:r>
    </w:p>
    <w:p w14:paraId="39564B69" w14:textId="77777777" w:rsidR="00A164CA" w:rsidRPr="007A3D94" w:rsidRDefault="00D46F52">
      <w:pPr>
        <w:pStyle w:val="Kopfzeile"/>
        <w:ind w:left="709"/>
        <w:jc w:val="both"/>
        <w:rPr>
          <w:rFonts w:ascii="Arial" w:hAnsi="Arial"/>
          <w:vanish/>
          <w:sz w:val="16"/>
        </w:rPr>
      </w:pPr>
      <w:r>
        <w:rPr>
          <w:rFonts w:ascii="Arial" w:hAnsi="Arial"/>
          <w:vanish/>
          <w:sz w:val="16"/>
        </w:rPr>
        <w:t>Pressesprecher</w:t>
      </w:r>
    </w:p>
    <w:p w14:paraId="3E97D549" w14:textId="77777777" w:rsidR="00A164CA" w:rsidRPr="007A3D94" w:rsidRDefault="00A164CA">
      <w:pPr>
        <w:pStyle w:val="Kopfzeile"/>
        <w:ind w:left="709"/>
        <w:jc w:val="both"/>
        <w:rPr>
          <w:rFonts w:ascii="Arial" w:hAnsi="Arial"/>
          <w:vanish/>
          <w:sz w:val="16"/>
        </w:rPr>
      </w:pPr>
    </w:p>
    <w:p w14:paraId="61DE18B3" w14:textId="77777777" w:rsidR="00A164CA" w:rsidRPr="007A3D94" w:rsidRDefault="00A164CA">
      <w:pPr>
        <w:pStyle w:val="Kopfzeile"/>
        <w:ind w:left="709"/>
        <w:jc w:val="both"/>
        <w:rPr>
          <w:rFonts w:ascii="Arial" w:hAnsi="Arial"/>
          <w:vanish/>
          <w:sz w:val="16"/>
        </w:rPr>
      </w:pPr>
      <w:r>
        <w:rPr>
          <w:rFonts w:ascii="Arial" w:hAnsi="Arial"/>
          <w:vanish/>
          <w:sz w:val="16"/>
        </w:rPr>
        <w:t>secunet Security Networks AG</w:t>
      </w:r>
    </w:p>
    <w:p w14:paraId="20667A4C" w14:textId="77777777" w:rsidR="00A164CA" w:rsidRPr="007A3D94" w:rsidRDefault="00AC2590">
      <w:pPr>
        <w:pStyle w:val="Kopfzeile"/>
        <w:ind w:left="709"/>
        <w:jc w:val="both"/>
        <w:rPr>
          <w:rFonts w:ascii="Arial" w:hAnsi="Arial"/>
          <w:vanish/>
          <w:sz w:val="16"/>
        </w:rPr>
      </w:pPr>
      <w:r>
        <w:rPr>
          <w:rFonts w:ascii="Arial" w:hAnsi="Arial"/>
          <w:vanish/>
          <w:sz w:val="16"/>
        </w:rPr>
        <w:t>Kurfürstenstraße 58</w:t>
      </w:r>
    </w:p>
    <w:p w14:paraId="166E8556" w14:textId="77777777" w:rsidR="00A164CA" w:rsidRPr="007A3D94" w:rsidRDefault="00AC2590">
      <w:pPr>
        <w:pStyle w:val="Kopfzeile"/>
        <w:ind w:left="709"/>
        <w:jc w:val="both"/>
        <w:rPr>
          <w:rFonts w:ascii="Arial" w:hAnsi="Arial"/>
          <w:vanish/>
          <w:sz w:val="16"/>
        </w:rPr>
      </w:pPr>
      <w:r>
        <w:rPr>
          <w:rFonts w:ascii="Arial" w:hAnsi="Arial"/>
          <w:vanish/>
          <w:sz w:val="16"/>
        </w:rPr>
        <w:t>45138 Essen/Germany</w:t>
      </w:r>
    </w:p>
    <w:p w14:paraId="28FDF1E9" w14:textId="77777777" w:rsidR="00A164CA" w:rsidRPr="007A3D94" w:rsidRDefault="006068C1">
      <w:pPr>
        <w:pStyle w:val="Kopfzeile"/>
        <w:ind w:left="709"/>
        <w:jc w:val="both"/>
        <w:rPr>
          <w:rFonts w:ascii="Arial" w:hAnsi="Arial"/>
          <w:vanish/>
          <w:sz w:val="16"/>
        </w:rPr>
      </w:pPr>
      <w:r>
        <w:rPr>
          <w:rFonts w:ascii="Arial" w:hAnsi="Arial"/>
          <w:vanish/>
          <w:sz w:val="16"/>
        </w:rPr>
        <w:t>Tel.: +49 201 5454-1234</w:t>
      </w:r>
    </w:p>
    <w:p w14:paraId="31363DEE" w14:textId="77777777" w:rsidR="00A164CA" w:rsidRPr="007A3D94" w:rsidRDefault="006068C1">
      <w:pPr>
        <w:pStyle w:val="Kopfzeile"/>
        <w:ind w:left="709"/>
        <w:jc w:val="both"/>
        <w:rPr>
          <w:rFonts w:ascii="Arial" w:hAnsi="Arial"/>
          <w:vanish/>
          <w:sz w:val="16"/>
        </w:rPr>
      </w:pPr>
      <w:r>
        <w:rPr>
          <w:rFonts w:ascii="Arial" w:hAnsi="Arial"/>
          <w:vanish/>
          <w:sz w:val="16"/>
        </w:rPr>
        <w:t>Fax: +49 201 5454-1235</w:t>
      </w:r>
    </w:p>
    <w:p w14:paraId="08F2957A" w14:textId="77777777" w:rsidR="00A164CA" w:rsidRPr="007A3D94" w:rsidRDefault="00A164CA">
      <w:pPr>
        <w:pStyle w:val="Kopfzeile"/>
        <w:ind w:left="709"/>
        <w:jc w:val="both"/>
        <w:outlineLvl w:val="0"/>
        <w:rPr>
          <w:rFonts w:ascii="Arial" w:hAnsi="Arial"/>
          <w:vanish/>
          <w:sz w:val="16"/>
        </w:rPr>
      </w:pPr>
      <w:r>
        <w:rPr>
          <w:rFonts w:ascii="Arial" w:hAnsi="Arial"/>
          <w:vanish/>
          <w:sz w:val="16"/>
        </w:rPr>
        <w:t xml:space="preserve">E-Mail: </w:t>
      </w:r>
      <w:hyperlink r:id="rId12" w:history="1">
        <w:r>
          <w:rPr>
            <w:rStyle w:val="Hyperlink"/>
            <w:rFonts w:ascii="Arial" w:hAnsi="Arial"/>
            <w:vanish/>
            <w:sz w:val="16"/>
          </w:rPr>
          <w:t>presse@secunet.com</w:t>
        </w:r>
      </w:hyperlink>
    </w:p>
    <w:p w14:paraId="5D5D1DC5" w14:textId="77777777" w:rsidR="00A164CA" w:rsidRPr="007A3D94" w:rsidRDefault="00F42517">
      <w:pPr>
        <w:pStyle w:val="Kopfzeile"/>
        <w:ind w:left="709"/>
        <w:jc w:val="both"/>
        <w:rPr>
          <w:rFonts w:ascii="Arial" w:hAnsi="Arial"/>
          <w:vanish/>
          <w:sz w:val="16"/>
        </w:rPr>
      </w:pPr>
      <w:hyperlink w:history="1">
        <w:r w:rsidR="007A3D94">
          <w:rPr>
            <w:rStyle w:val="Hyperlink"/>
            <w:rFonts w:ascii="Arial" w:hAnsi="Arial"/>
            <w:vanish/>
            <w:sz w:val="16"/>
          </w:rPr>
          <w:t>http://www.secunet.com</w:t>
        </w:r>
      </w:hyperlink>
    </w:p>
    <w:p w14:paraId="584BEE19" w14:textId="77777777" w:rsidR="00997188" w:rsidRPr="007A3D94" w:rsidRDefault="00997188" w:rsidP="00DA5758">
      <w:pPr>
        <w:pStyle w:val="Kopfzeile"/>
        <w:ind w:left="709"/>
        <w:jc w:val="both"/>
        <w:rPr>
          <w:rFonts w:ascii="Arial" w:hAnsi="Arial"/>
          <w:vanish/>
          <w:sz w:val="16"/>
        </w:rPr>
      </w:pPr>
    </w:p>
    <w:p w14:paraId="73FA259F" w14:textId="77777777" w:rsidR="00DA5758" w:rsidRPr="007A3D94" w:rsidRDefault="00DA5758" w:rsidP="00DA5758">
      <w:pPr>
        <w:pStyle w:val="Kopfzeile"/>
        <w:ind w:left="709"/>
        <w:jc w:val="both"/>
        <w:rPr>
          <w:rFonts w:ascii="Arial" w:hAnsi="Arial"/>
          <w:vanish/>
          <w:sz w:val="16"/>
        </w:rPr>
      </w:pPr>
    </w:p>
    <w:p w14:paraId="5E823E38" w14:textId="77777777" w:rsidR="00A164CA" w:rsidRPr="007A3D94" w:rsidRDefault="00A164CA" w:rsidP="00DA5758">
      <w:pPr>
        <w:pStyle w:val="Kopfzeile"/>
        <w:tabs>
          <w:tab w:val="clear" w:pos="4536"/>
          <w:tab w:val="clear" w:pos="9072"/>
        </w:tabs>
        <w:ind w:left="709" w:right="-2"/>
        <w:jc w:val="both"/>
        <w:rPr>
          <w:rFonts w:ascii="Arial" w:hAnsi="Arial"/>
          <w:b/>
          <w:vanish/>
          <w:sz w:val="16"/>
        </w:rPr>
      </w:pPr>
    </w:p>
    <w:p w14:paraId="4599D51E" w14:textId="77777777" w:rsidR="00A164CA" w:rsidRPr="007A3D94" w:rsidRDefault="00A3586E">
      <w:pPr>
        <w:pStyle w:val="Kopfzeile"/>
        <w:tabs>
          <w:tab w:val="clear" w:pos="4536"/>
          <w:tab w:val="clear" w:pos="9072"/>
        </w:tabs>
        <w:ind w:left="709" w:right="-2"/>
        <w:jc w:val="both"/>
        <w:outlineLvl w:val="0"/>
        <w:rPr>
          <w:rFonts w:ascii="Arial" w:hAnsi="Arial"/>
          <w:b/>
          <w:vanish/>
          <w:sz w:val="16"/>
        </w:rPr>
      </w:pPr>
      <w:r>
        <w:rPr>
          <w:rFonts w:ascii="Arial" w:hAnsi="Arial"/>
          <w:b/>
          <w:bCs/>
          <w:vanish/>
          <w:sz w:val="16"/>
        </w:rPr>
        <w:t>Über secunet</w:t>
      </w:r>
    </w:p>
    <w:p w14:paraId="3991B385" w14:textId="77777777" w:rsidR="00A164CA" w:rsidRPr="007A3D94" w:rsidRDefault="00A164CA">
      <w:pPr>
        <w:pStyle w:val="Kopfzeile"/>
        <w:tabs>
          <w:tab w:val="clear" w:pos="4536"/>
          <w:tab w:val="clear" w:pos="9072"/>
        </w:tabs>
        <w:ind w:left="709" w:right="-2"/>
        <w:jc w:val="both"/>
        <w:rPr>
          <w:rFonts w:ascii="Arial" w:hAnsi="Arial"/>
          <w:vanish/>
          <w:sz w:val="16"/>
        </w:rPr>
      </w:pPr>
    </w:p>
    <w:p w14:paraId="25A0C411" w14:textId="77777777" w:rsidR="00BA519E" w:rsidRPr="007A3D94" w:rsidRDefault="00BA519E" w:rsidP="00BA519E">
      <w:pPr>
        <w:ind w:left="709" w:hanging="12"/>
        <w:jc w:val="both"/>
        <w:rPr>
          <w:rFonts w:ascii="Arial" w:hAnsi="Arial" w:cs="Arial"/>
          <w:vanish/>
          <w:sz w:val="16"/>
          <w:szCs w:val="16"/>
        </w:rPr>
      </w:pPr>
      <w:r>
        <w:rPr>
          <w:rFonts w:ascii="Arial" w:hAnsi="Arial" w:cs="Arial"/>
          <w:vanish/>
          <w:sz w:val="16"/>
          <w:szCs w:val="16"/>
        </w:rPr>
        <w:t xml:space="preserve">secunet ist einer der führenden deutschen Anbieter für anspruchsvolle IT-Sicherheit. Mehr als 600 Experten konzentrieren sich auf Themen wie Kryptographie, E-Government, Business Security und Automotive Security und entwickeln dafür innovative Produkte sowie hochsichere und vertrauenswürdige Lösungen. Zu den mehr als 500 nationalen und internationalen Kunden gehören viele DAX-Unternehmen sowie zahlreiche Behörden und Organisationen. secunet ist IT-Sicherheitspartner der Bundesrepublik Deutschland und Partner der Allianz für Cyber-Sicherheit. </w:t>
      </w:r>
    </w:p>
    <w:p w14:paraId="238E9658" w14:textId="77777777" w:rsidR="00FF4CE4" w:rsidRPr="007A3D94" w:rsidRDefault="001206D1" w:rsidP="000A4DA4">
      <w:pPr>
        <w:ind w:left="709" w:hanging="12"/>
        <w:jc w:val="both"/>
        <w:rPr>
          <w:rFonts w:ascii="Arial" w:hAnsi="Arial" w:cs="Arial"/>
          <w:vanish/>
          <w:sz w:val="16"/>
          <w:szCs w:val="16"/>
        </w:rPr>
      </w:pPr>
      <w:r>
        <w:rPr>
          <w:rFonts w:ascii="Arial" w:hAnsi="Arial" w:cs="Arial"/>
          <w:vanish/>
          <w:sz w:val="16"/>
          <w:szCs w:val="16"/>
        </w:rPr>
        <w:t>secunet wurde 1997 gegründet und erzielte 2019 einen Umsatz von 226,9 Millionen Euro. Die secunet Security Networks AG ist im Prime Standard der Deutschen Börse gelistet.</w:t>
      </w:r>
    </w:p>
    <w:p w14:paraId="302A8377" w14:textId="77777777" w:rsidR="00FF4CE4" w:rsidRPr="007A3D94" w:rsidRDefault="00FF4CE4" w:rsidP="00FF4CE4">
      <w:pPr>
        <w:ind w:left="697"/>
        <w:jc w:val="both"/>
        <w:rPr>
          <w:rFonts w:ascii="Arial" w:hAnsi="Arial"/>
          <w:vanish/>
          <w:sz w:val="16"/>
        </w:rPr>
      </w:pPr>
    </w:p>
    <w:p w14:paraId="6A02295F" w14:textId="77777777" w:rsidR="001075C5" w:rsidRPr="00330A74" w:rsidRDefault="00A164CA" w:rsidP="00330A74">
      <w:pPr>
        <w:ind w:left="697"/>
        <w:jc w:val="both"/>
        <w:rPr>
          <w:rFonts w:ascii="Arial" w:hAnsi="Arial"/>
          <w:i/>
          <w:sz w:val="16"/>
        </w:rPr>
      </w:pPr>
      <w:r>
        <w:rPr>
          <w:rFonts w:ascii="Arial" w:hAnsi="Arial"/>
          <w:i/>
          <w:iCs/>
          <w:vanish/>
          <w:sz w:val="16"/>
        </w:rPr>
        <w:t xml:space="preserve">Weitere Informationen finden Sie unter </w:t>
      </w:r>
      <w:hyperlink r:id="rId13" w:history="1">
        <w:r>
          <w:rPr>
            <w:rStyle w:val="Hyperlink"/>
            <w:rFonts w:ascii="Arial" w:hAnsi="Arial"/>
            <w:i/>
            <w:iCs/>
            <w:vanish/>
            <w:sz w:val="16"/>
          </w:rPr>
          <w:t>www.secunet.com</w:t>
        </w:r>
      </w:hyperlink>
      <w:r>
        <w:rPr>
          <w:rFonts w:ascii="Arial" w:hAnsi="Arial"/>
          <w:i/>
          <w:iCs/>
          <w:vanish/>
          <w:sz w:val="16"/>
        </w:rPr>
        <w:t>.</w:t>
      </w:r>
    </w:p>
    <w:sectPr w:rsidR="001075C5" w:rsidRPr="00330A74">
      <w:headerReference w:type="default" r:id="rId14"/>
      <w:footerReference w:type="even" r:id="rId15"/>
      <w:footerReference w:type="default" r:id="rId16"/>
      <w:headerReference w:type="first" r:id="rId17"/>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B6C648" w14:textId="77777777" w:rsidR="0038779F" w:rsidRDefault="0038779F">
      <w:r>
        <w:separator/>
      </w:r>
    </w:p>
  </w:endnote>
  <w:endnote w:type="continuationSeparator" w:id="0">
    <w:p w14:paraId="6B8D7412" w14:textId="77777777" w:rsidR="0038779F" w:rsidRDefault="00387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Ex BT">
    <w:panose1 w:val="020B0605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E4032" w14:textId="77777777" w:rsidR="00C17202" w:rsidRDefault="00C17202">
    <w:pPr>
      <w:pStyle w:val="Fuzeile"/>
      <w:framePr w:wrap="around" w:vAnchor="text" w:hAnchor="margin" w:xAlign="center" w:y="1"/>
      <w:rPr>
        <w:rStyle w:val="Seitenzahl"/>
      </w:rPr>
    </w:pPr>
    <w:r>
      <w:rPr>
        <w:rStyle w:val="Seitenzahl"/>
        <w:lang w:val="en"/>
      </w:rPr>
      <w:fldChar w:fldCharType="begin"/>
    </w:r>
    <w:r>
      <w:rPr>
        <w:rStyle w:val="Seitenzahl"/>
        <w:lang w:val="en"/>
      </w:rPr>
      <w:instrText xml:space="preserve">PAGE  </w:instrText>
    </w:r>
    <w:r>
      <w:rPr>
        <w:rStyle w:val="Seitenzahl"/>
        <w:lang w:val="en"/>
      </w:rPr>
      <w:fldChar w:fldCharType="separate"/>
    </w:r>
    <w:r>
      <w:rPr>
        <w:rStyle w:val="Seitenzahl"/>
        <w:noProof/>
        <w:lang w:val="en"/>
      </w:rPr>
      <w:t>3</w:t>
    </w:r>
    <w:r>
      <w:rPr>
        <w:rStyle w:val="Seitenzahl"/>
        <w:lang w:val="en"/>
      </w:rPr>
      <w:fldChar w:fldCharType="end"/>
    </w:r>
  </w:p>
  <w:p w14:paraId="21B1A126" w14:textId="77777777" w:rsidR="00C17202" w:rsidRDefault="00C1720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B1951" w14:textId="77777777"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lang w:val="en"/>
      </w:rPr>
      <w:t xml:space="preserve">Page </w:t>
    </w:r>
    <w:r>
      <w:rPr>
        <w:rStyle w:val="Seitenzahl"/>
        <w:rFonts w:ascii="Arial" w:hAnsi="Arial"/>
        <w:sz w:val="22"/>
        <w:lang w:val="en"/>
      </w:rPr>
      <w:fldChar w:fldCharType="begin"/>
    </w:r>
    <w:r>
      <w:rPr>
        <w:rStyle w:val="Seitenzahl"/>
        <w:rFonts w:ascii="Arial" w:hAnsi="Arial"/>
        <w:sz w:val="22"/>
        <w:lang w:val="en"/>
      </w:rPr>
      <w:instrText xml:space="preserve">PAGE  </w:instrText>
    </w:r>
    <w:r>
      <w:rPr>
        <w:rStyle w:val="Seitenzahl"/>
        <w:rFonts w:ascii="Arial" w:hAnsi="Arial"/>
        <w:sz w:val="22"/>
        <w:lang w:val="en"/>
      </w:rPr>
      <w:fldChar w:fldCharType="separate"/>
    </w:r>
    <w:r w:rsidR="00F42517">
      <w:rPr>
        <w:rStyle w:val="Seitenzahl"/>
        <w:rFonts w:ascii="Arial" w:hAnsi="Arial"/>
        <w:noProof/>
        <w:sz w:val="22"/>
        <w:lang w:val="en"/>
      </w:rPr>
      <w:t>1</w:t>
    </w:r>
    <w:r>
      <w:rPr>
        <w:rStyle w:val="Seitenzahl"/>
        <w:rFonts w:ascii="Arial" w:hAnsi="Arial"/>
        <w:sz w:val="22"/>
        <w:lang w:val="en"/>
      </w:rPr>
      <w:fldChar w:fldCharType="end"/>
    </w:r>
    <w:r>
      <w:rPr>
        <w:rStyle w:val="Seitenzahl"/>
        <w:rFonts w:ascii="Arial" w:hAnsi="Arial"/>
        <w:sz w:val="22"/>
        <w:lang w:val="en"/>
      </w:rPr>
      <w:t xml:space="preserve"> of </w:t>
    </w:r>
    <w:r>
      <w:rPr>
        <w:rStyle w:val="Seitenzahl"/>
        <w:rFonts w:ascii="Arial" w:hAnsi="Arial"/>
        <w:sz w:val="22"/>
        <w:lang w:val="en"/>
      </w:rPr>
      <w:fldChar w:fldCharType="begin"/>
    </w:r>
    <w:r>
      <w:rPr>
        <w:rStyle w:val="Seitenzahl"/>
        <w:rFonts w:ascii="Arial" w:hAnsi="Arial"/>
        <w:sz w:val="22"/>
        <w:lang w:val="en"/>
      </w:rPr>
      <w:instrText xml:space="preserve"> NUMPAGES </w:instrText>
    </w:r>
    <w:r>
      <w:rPr>
        <w:rStyle w:val="Seitenzahl"/>
        <w:rFonts w:ascii="Arial" w:hAnsi="Arial"/>
        <w:sz w:val="22"/>
        <w:lang w:val="en"/>
      </w:rPr>
      <w:fldChar w:fldCharType="separate"/>
    </w:r>
    <w:r w:rsidR="00F42517">
      <w:rPr>
        <w:rStyle w:val="Seitenzahl"/>
        <w:rFonts w:ascii="Arial" w:hAnsi="Arial"/>
        <w:noProof/>
        <w:sz w:val="22"/>
        <w:lang w:val="en"/>
      </w:rPr>
      <w:t>2</w:t>
    </w:r>
    <w:r>
      <w:rPr>
        <w:rStyle w:val="Seitenzahl"/>
        <w:rFonts w:ascii="Arial" w:hAnsi="Arial"/>
        <w:sz w:val="22"/>
        <w:lang w:val="en"/>
      </w:rPr>
      <w:fldChar w:fldCharType="end"/>
    </w:r>
  </w:p>
  <w:p w14:paraId="2497345C" w14:textId="77777777" w:rsidR="00C17202" w:rsidRDefault="00C1720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FA03BD" w14:textId="77777777" w:rsidR="0038779F" w:rsidRDefault="0038779F">
      <w:r>
        <w:separator/>
      </w:r>
    </w:p>
  </w:footnote>
  <w:footnote w:type="continuationSeparator" w:id="0">
    <w:p w14:paraId="58A0AC71" w14:textId="77777777" w:rsidR="0038779F" w:rsidRDefault="003877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DDD3B" w14:textId="77777777"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32ED7CE3" wp14:editId="5BDCDC71">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58752" behindDoc="1" locked="0" layoutInCell="1" allowOverlap="1" wp14:anchorId="4301BBEF" wp14:editId="34939458">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57728" behindDoc="0" locked="0" layoutInCell="1" allowOverlap="1" wp14:anchorId="1CAEC99D" wp14:editId="7879571C">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32"/>
        <w:lang w:val="en"/>
      </w:rPr>
      <w:t>Press release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04C85" w14:textId="77777777" w:rsidR="00C17202" w:rsidRDefault="00C17202">
    <w:pPr>
      <w:pStyle w:val="Kopfzeile"/>
      <w:ind w:right="1418"/>
      <w:jc w:val="right"/>
      <w:rPr>
        <w:rFonts w:ascii="Swis721 Ex BT" w:hAnsi="Swis721 Ex BT"/>
        <w:sz w:val="40"/>
      </w:rPr>
    </w:pPr>
  </w:p>
  <w:p w14:paraId="2E144330" w14:textId="77777777" w:rsidR="00C17202" w:rsidRDefault="00C17202">
    <w:pPr>
      <w:pStyle w:val="Kopfzeile"/>
      <w:ind w:right="1418"/>
      <w:jc w:val="right"/>
      <w:rPr>
        <w:rFonts w:ascii="Swis721 Ex BT" w:hAnsi="Swis721 Ex BT"/>
        <w:sz w:val="40"/>
      </w:rPr>
    </w:pPr>
  </w:p>
  <w:p w14:paraId="5A625D1B" w14:textId="77777777" w:rsidR="00C17202" w:rsidRDefault="00C17202">
    <w:pPr>
      <w:pStyle w:val="Kopfzeile"/>
      <w:ind w:right="1418"/>
      <w:jc w:val="right"/>
      <w:rPr>
        <w:rFonts w:ascii="Arial" w:hAnsi="Arial"/>
      </w:rPr>
    </w:pPr>
    <w:r>
      <w:rPr>
        <w:rFonts w:ascii="Arial" w:hAnsi="Arial"/>
        <w:lang w:val="en"/>
      </w:rPr>
      <w:t xml:space="preserve">                                                                 </w:t>
    </w:r>
    <w:r>
      <w:rPr>
        <w:rFonts w:ascii="Arial" w:hAnsi="Arial"/>
        <w:noProof/>
      </w:rPr>
      <w:drawing>
        <wp:inline distT="0" distB="0" distL="0" distR="0" wp14:anchorId="620FCD86" wp14:editId="134C6D5E">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0A9AB864" w14:textId="77777777" w:rsidR="00C17202" w:rsidRDefault="00C17202">
    <w:pPr>
      <w:pStyle w:val="Kopfzeile"/>
      <w:jc w:val="right"/>
      <w:rPr>
        <w:rFonts w:ascii="Arial" w:hAnsi="Arial"/>
      </w:rPr>
    </w:pPr>
  </w:p>
  <w:p w14:paraId="6CA09729" w14:textId="77777777" w:rsidR="00C17202" w:rsidRDefault="00C17202">
    <w:pPr>
      <w:pStyle w:val="Kopfzeile"/>
      <w:jc w:val="right"/>
      <w:rPr>
        <w:rFonts w:ascii="Arial" w:hAnsi="Arial"/>
      </w:rPr>
    </w:pPr>
  </w:p>
  <w:p w14:paraId="67D400FE" w14:textId="77777777" w:rsidR="00C17202" w:rsidRDefault="00C17202">
    <w:pPr>
      <w:pStyle w:val="Kopfzeile"/>
      <w:jc w:val="right"/>
      <w:rPr>
        <w:rFonts w:ascii="Arial" w:hAnsi="Arial"/>
      </w:rPr>
    </w:pPr>
  </w:p>
  <w:p w14:paraId="4B370F47" w14:textId="77777777" w:rsidR="00C17202" w:rsidRDefault="00C17202">
    <w:pPr>
      <w:pStyle w:val="Kopfzeile"/>
      <w:jc w:val="right"/>
      <w:rPr>
        <w:rFonts w:ascii="Arial" w:hAnsi="Arial"/>
      </w:rPr>
    </w:pPr>
  </w:p>
  <w:p w14:paraId="1A51EC10" w14:textId="77777777" w:rsidR="00C17202" w:rsidRDefault="00C17202">
    <w:pPr>
      <w:pStyle w:val="Kopfzeile"/>
      <w:jc w:val="right"/>
      <w:rPr>
        <w:rFonts w:ascii="Arial" w:hAnsi="Arial"/>
      </w:rPr>
    </w:pPr>
  </w:p>
  <w:p w14:paraId="53D9F069" w14:textId="77777777" w:rsidR="00C17202" w:rsidRDefault="00C17202">
    <w:pPr>
      <w:pStyle w:val="Kopfzeile"/>
      <w:jc w:val="right"/>
      <w:rPr>
        <w:rFonts w:ascii="Arial" w:hAnsi="Arial"/>
      </w:rPr>
    </w:pPr>
  </w:p>
  <w:p w14:paraId="6AE8DABD" w14:textId="77777777" w:rsidR="00C17202" w:rsidRDefault="00C17202">
    <w:pPr>
      <w:pStyle w:val="Kopfzeile"/>
      <w:rPr>
        <w:rFonts w:ascii="Arial" w:hAnsi="Arial"/>
        <w:sz w:val="32"/>
      </w:rPr>
    </w:pPr>
    <w:r>
      <w:rPr>
        <w:rFonts w:ascii="Arial" w:hAnsi="Arial"/>
        <w:sz w:val="32"/>
        <w:lang w:val="en"/>
      </w:rPr>
      <w:t>Press release</w:t>
    </w:r>
  </w:p>
  <w:p w14:paraId="021C6266" w14:textId="77777777" w:rsidR="00C17202" w:rsidRDefault="00C17202">
    <w:pPr>
      <w:pStyle w:val="Kopfzeile"/>
      <w:rPr>
        <w:rFonts w:ascii="Arial" w:hAnsi="Arial"/>
        <w:sz w:val="32"/>
      </w:rPr>
    </w:pPr>
  </w:p>
  <w:p w14:paraId="15F79F86"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2">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3">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4">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5">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6">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7">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8">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9">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1">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2">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3">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4">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5">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6">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7">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18">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19">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1">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2">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3">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3"/>
  </w:num>
  <w:num w:numId="2">
    <w:abstractNumId w:val="20"/>
  </w:num>
  <w:num w:numId="3">
    <w:abstractNumId w:val="7"/>
  </w:num>
  <w:num w:numId="4">
    <w:abstractNumId w:val="19"/>
  </w:num>
  <w:num w:numId="5">
    <w:abstractNumId w:val="23"/>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6"/>
  </w:num>
  <w:num w:numId="8">
    <w:abstractNumId w:val="18"/>
  </w:num>
  <w:num w:numId="9">
    <w:abstractNumId w:val="21"/>
  </w:num>
  <w:num w:numId="10">
    <w:abstractNumId w:val="1"/>
  </w:num>
  <w:num w:numId="11">
    <w:abstractNumId w:val="11"/>
  </w:num>
  <w:num w:numId="12">
    <w:abstractNumId w:val="22"/>
  </w:num>
  <w:num w:numId="13">
    <w:abstractNumId w:val="10"/>
  </w:num>
  <w:num w:numId="14">
    <w:abstractNumId w:val="12"/>
  </w:num>
  <w:num w:numId="15">
    <w:abstractNumId w:val="14"/>
  </w:num>
  <w:num w:numId="16">
    <w:abstractNumId w:val="5"/>
  </w:num>
  <w:num w:numId="17">
    <w:abstractNumId w:val="17"/>
  </w:num>
  <w:num w:numId="18">
    <w:abstractNumId w:val="9"/>
  </w:num>
  <w:num w:numId="19">
    <w:abstractNumId w:val="2"/>
  </w:num>
  <w:num w:numId="20">
    <w:abstractNumId w:val="15"/>
  </w:num>
  <w:num w:numId="21">
    <w:abstractNumId w:val="8"/>
  </w:num>
  <w:num w:numId="22">
    <w:abstractNumId w:val="4"/>
  </w:num>
  <w:num w:numId="23">
    <w:abstractNumId w:val="1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8CBB0D3-762F-4A4C-BF43-957D3606A1AB}"/>
    <w:docVar w:name="dgnword-eventsink" w:val="22100752"/>
  </w:docVars>
  <w:rsids>
    <w:rsidRoot w:val="00C62781"/>
    <w:rsid w:val="000018AD"/>
    <w:rsid w:val="00021875"/>
    <w:rsid w:val="0003280B"/>
    <w:rsid w:val="00036D1C"/>
    <w:rsid w:val="00046C8B"/>
    <w:rsid w:val="00070E91"/>
    <w:rsid w:val="000A4DA4"/>
    <w:rsid w:val="000D0B22"/>
    <w:rsid w:val="000F7B4D"/>
    <w:rsid w:val="001075C5"/>
    <w:rsid w:val="001206D1"/>
    <w:rsid w:val="001249CD"/>
    <w:rsid w:val="00130C10"/>
    <w:rsid w:val="001422F9"/>
    <w:rsid w:val="0014673C"/>
    <w:rsid w:val="0015116B"/>
    <w:rsid w:val="0018012A"/>
    <w:rsid w:val="00181CF3"/>
    <w:rsid w:val="001F0C6F"/>
    <w:rsid w:val="001F70FA"/>
    <w:rsid w:val="00227CF5"/>
    <w:rsid w:val="00233340"/>
    <w:rsid w:val="002345D5"/>
    <w:rsid w:val="00243467"/>
    <w:rsid w:val="002548A9"/>
    <w:rsid w:val="0026186F"/>
    <w:rsid w:val="00270286"/>
    <w:rsid w:val="00295438"/>
    <w:rsid w:val="002976D1"/>
    <w:rsid w:val="002A6536"/>
    <w:rsid w:val="002B544D"/>
    <w:rsid w:val="002B6ED4"/>
    <w:rsid w:val="002C14AA"/>
    <w:rsid w:val="003124BB"/>
    <w:rsid w:val="00327AD2"/>
    <w:rsid w:val="00330A74"/>
    <w:rsid w:val="00345097"/>
    <w:rsid w:val="003502FB"/>
    <w:rsid w:val="00361AC0"/>
    <w:rsid w:val="00374C58"/>
    <w:rsid w:val="0038779F"/>
    <w:rsid w:val="003A2B5B"/>
    <w:rsid w:val="003E20AA"/>
    <w:rsid w:val="003E446B"/>
    <w:rsid w:val="004144F5"/>
    <w:rsid w:val="00423F54"/>
    <w:rsid w:val="00426B15"/>
    <w:rsid w:val="00440BD5"/>
    <w:rsid w:val="00456FA4"/>
    <w:rsid w:val="00472BA5"/>
    <w:rsid w:val="00486F57"/>
    <w:rsid w:val="00497979"/>
    <w:rsid w:val="004A0F46"/>
    <w:rsid w:val="004A5483"/>
    <w:rsid w:val="004A6854"/>
    <w:rsid w:val="004E7143"/>
    <w:rsid w:val="0052247A"/>
    <w:rsid w:val="00523100"/>
    <w:rsid w:val="005275FC"/>
    <w:rsid w:val="005423D4"/>
    <w:rsid w:val="005667B3"/>
    <w:rsid w:val="005B303F"/>
    <w:rsid w:val="005F5428"/>
    <w:rsid w:val="006009DF"/>
    <w:rsid w:val="006068C1"/>
    <w:rsid w:val="006338C8"/>
    <w:rsid w:val="0066336C"/>
    <w:rsid w:val="00676CAA"/>
    <w:rsid w:val="00682BE2"/>
    <w:rsid w:val="006877AA"/>
    <w:rsid w:val="006A6880"/>
    <w:rsid w:val="006A77C8"/>
    <w:rsid w:val="006A7BBA"/>
    <w:rsid w:val="006B303A"/>
    <w:rsid w:val="006C7756"/>
    <w:rsid w:val="007071E6"/>
    <w:rsid w:val="0073732F"/>
    <w:rsid w:val="007505DB"/>
    <w:rsid w:val="00762F43"/>
    <w:rsid w:val="00791DED"/>
    <w:rsid w:val="007A03D5"/>
    <w:rsid w:val="007A3D94"/>
    <w:rsid w:val="007D0D7D"/>
    <w:rsid w:val="007E67CE"/>
    <w:rsid w:val="007F683E"/>
    <w:rsid w:val="0081682E"/>
    <w:rsid w:val="00816873"/>
    <w:rsid w:val="00830B58"/>
    <w:rsid w:val="0087418A"/>
    <w:rsid w:val="008813D3"/>
    <w:rsid w:val="008878D7"/>
    <w:rsid w:val="00894DF7"/>
    <w:rsid w:val="008C1149"/>
    <w:rsid w:val="008C280E"/>
    <w:rsid w:val="008E063E"/>
    <w:rsid w:val="008E434F"/>
    <w:rsid w:val="008E7A1D"/>
    <w:rsid w:val="008E7AAB"/>
    <w:rsid w:val="009013CE"/>
    <w:rsid w:val="0092449F"/>
    <w:rsid w:val="00951871"/>
    <w:rsid w:val="00951CD8"/>
    <w:rsid w:val="009605DB"/>
    <w:rsid w:val="00963B58"/>
    <w:rsid w:val="00974918"/>
    <w:rsid w:val="00975DE4"/>
    <w:rsid w:val="00997188"/>
    <w:rsid w:val="009B0C21"/>
    <w:rsid w:val="009E4CA0"/>
    <w:rsid w:val="00A061AF"/>
    <w:rsid w:val="00A164CA"/>
    <w:rsid w:val="00A20682"/>
    <w:rsid w:val="00A2378E"/>
    <w:rsid w:val="00A23BB0"/>
    <w:rsid w:val="00A3586E"/>
    <w:rsid w:val="00A54B8A"/>
    <w:rsid w:val="00A554D7"/>
    <w:rsid w:val="00AA0E95"/>
    <w:rsid w:val="00AA3C26"/>
    <w:rsid w:val="00AB6522"/>
    <w:rsid w:val="00AC2590"/>
    <w:rsid w:val="00AC3A83"/>
    <w:rsid w:val="00AD7DC7"/>
    <w:rsid w:val="00AE053A"/>
    <w:rsid w:val="00AE1A2F"/>
    <w:rsid w:val="00B102E4"/>
    <w:rsid w:val="00B13497"/>
    <w:rsid w:val="00B35383"/>
    <w:rsid w:val="00B50389"/>
    <w:rsid w:val="00B734E1"/>
    <w:rsid w:val="00B80929"/>
    <w:rsid w:val="00BA519E"/>
    <w:rsid w:val="00BB26BD"/>
    <w:rsid w:val="00BC4024"/>
    <w:rsid w:val="00BD1647"/>
    <w:rsid w:val="00BD1C24"/>
    <w:rsid w:val="00BE42B0"/>
    <w:rsid w:val="00C013A9"/>
    <w:rsid w:val="00C05654"/>
    <w:rsid w:val="00C10C66"/>
    <w:rsid w:val="00C17202"/>
    <w:rsid w:val="00C23944"/>
    <w:rsid w:val="00C240C2"/>
    <w:rsid w:val="00C2721E"/>
    <w:rsid w:val="00C34ED4"/>
    <w:rsid w:val="00C421CE"/>
    <w:rsid w:val="00C45DBD"/>
    <w:rsid w:val="00C46CAD"/>
    <w:rsid w:val="00C62781"/>
    <w:rsid w:val="00C7162E"/>
    <w:rsid w:val="00C936BB"/>
    <w:rsid w:val="00C93B49"/>
    <w:rsid w:val="00CB58B4"/>
    <w:rsid w:val="00CB5FD7"/>
    <w:rsid w:val="00CF245E"/>
    <w:rsid w:val="00D16713"/>
    <w:rsid w:val="00D46F52"/>
    <w:rsid w:val="00D46FDB"/>
    <w:rsid w:val="00D50F10"/>
    <w:rsid w:val="00D51FAC"/>
    <w:rsid w:val="00D612F2"/>
    <w:rsid w:val="00D7395C"/>
    <w:rsid w:val="00D869EC"/>
    <w:rsid w:val="00D870FE"/>
    <w:rsid w:val="00DA5758"/>
    <w:rsid w:val="00DC3650"/>
    <w:rsid w:val="00DD2F97"/>
    <w:rsid w:val="00DF4AA7"/>
    <w:rsid w:val="00E029B6"/>
    <w:rsid w:val="00E45F30"/>
    <w:rsid w:val="00E62AB2"/>
    <w:rsid w:val="00E630DC"/>
    <w:rsid w:val="00E82323"/>
    <w:rsid w:val="00E83A44"/>
    <w:rsid w:val="00E8407A"/>
    <w:rsid w:val="00E94969"/>
    <w:rsid w:val="00EA6663"/>
    <w:rsid w:val="00EA6FC6"/>
    <w:rsid w:val="00EB7AEA"/>
    <w:rsid w:val="00EC0F92"/>
    <w:rsid w:val="00EC6C28"/>
    <w:rsid w:val="00ED25FE"/>
    <w:rsid w:val="00EE62C0"/>
    <w:rsid w:val="00EF4B33"/>
    <w:rsid w:val="00EF7865"/>
    <w:rsid w:val="00F13B78"/>
    <w:rsid w:val="00F34A37"/>
    <w:rsid w:val="00F42517"/>
    <w:rsid w:val="00F56F39"/>
    <w:rsid w:val="00F6657E"/>
    <w:rsid w:val="00F73C27"/>
    <w:rsid w:val="00F7408E"/>
    <w:rsid w:val="00F91BB7"/>
    <w:rsid w:val="00F92E85"/>
    <w:rsid w:val="00F939ED"/>
    <w:rsid w:val="00FA283F"/>
    <w:rsid w:val="00FC48A1"/>
    <w:rsid w:val="00FD0F19"/>
    <w:rsid w:val="00FE07C8"/>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3EE4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cunet.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resse@secunet.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cunet.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secunet.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VERWALTUNG\verwaltung\Verwaltung\Marketing\_Intern\neue%20Laufwerkstruktur\PR%20(Christine,%20Patrick)\2014\Pressemeldungen\Final\presse@secunet.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8915D-62FD-457B-B60E-546EA949D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523</Words>
  <Characters>4458</Characters>
  <Application>Microsoft Office Word</Application>
  <DocSecurity>0</DocSecurity>
  <Lines>37</Lines>
  <Paragraphs>9</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4972</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Pedack, Marc</cp:lastModifiedBy>
  <cp:revision>4</cp:revision>
  <cp:lastPrinted>2020-04-27T06:59:00Z</cp:lastPrinted>
  <dcterms:created xsi:type="dcterms:W3CDTF">2020-04-27T06:56:00Z</dcterms:created>
  <dcterms:modified xsi:type="dcterms:W3CDTF">2020-04-27T07:07:00Z</dcterms:modified>
</cp:coreProperties>
</file>