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4CA" w:rsidRPr="001433E3" w:rsidRDefault="00F97BD3">
      <w:pPr>
        <w:spacing w:after="360"/>
        <w:ind w:left="697" w:right="-285"/>
        <w:rPr>
          <w:rFonts w:ascii="Arial" w:hAnsi="Arial"/>
          <w:b/>
          <w:sz w:val="32"/>
        </w:rPr>
      </w:pPr>
      <w:bookmarkStart w:id="0" w:name="_GoBack"/>
      <w:bookmarkEnd w:id="0"/>
      <w:r>
        <w:rPr>
          <w:rFonts w:ascii="Arial" w:hAnsi="Arial"/>
          <w:b/>
          <w:sz w:val="32"/>
        </w:rPr>
        <w:t xml:space="preserve">Interim </w:t>
      </w:r>
      <w:r w:rsidR="00363BBA">
        <w:rPr>
          <w:rFonts w:ascii="Arial" w:hAnsi="Arial"/>
          <w:b/>
          <w:sz w:val="32"/>
        </w:rPr>
        <w:t>Result</w:t>
      </w:r>
      <w:r>
        <w:rPr>
          <w:rFonts w:ascii="Arial" w:hAnsi="Arial"/>
          <w:b/>
          <w:sz w:val="32"/>
        </w:rPr>
        <w:t xml:space="preserve"> of secunet Group after the first nine months of 2019: Group remains on a sustained growth course</w:t>
      </w:r>
    </w:p>
    <w:p w:rsidR="00A061AF" w:rsidRPr="00275A6D" w:rsidRDefault="009013CE" w:rsidP="00C17202">
      <w:pPr>
        <w:spacing w:after="120" w:line="360" w:lineRule="auto"/>
        <w:ind w:left="697"/>
        <w:jc w:val="both"/>
        <w:rPr>
          <w:rFonts w:ascii="Arial" w:hAnsi="Arial"/>
          <w:b/>
          <w:sz w:val="22"/>
        </w:rPr>
      </w:pPr>
      <w:r>
        <w:rPr>
          <w:rFonts w:ascii="Arial" w:hAnsi="Arial"/>
          <w:b/>
          <w:i/>
          <w:sz w:val="22"/>
        </w:rPr>
        <w:t>[Essen, 6 November 2019]</w:t>
      </w:r>
      <w:r>
        <w:rPr>
          <w:rFonts w:ascii="Arial" w:hAnsi="Arial"/>
          <w:b/>
          <w:sz w:val="22"/>
        </w:rPr>
        <w:t xml:space="preserve"> secunet Security Networks AG (ISIN DE0007276503, WKN 727650), a leading German provider of high-quality, trustworthy IT security and IT security partner of the Federal Republic of Germany, today publishes its Group Quarterly Statement as at 30 September 2019. Sales revenues and earnings before interest and taxes (EBIT) grew strongly compared with the previous year. The Management Board confirms the positive outlook for the year as a whole.</w:t>
      </w:r>
    </w:p>
    <w:p w:rsidR="00F02C6B" w:rsidRDefault="00F02C6B" w:rsidP="00F97BD3">
      <w:pPr>
        <w:spacing w:after="120" w:line="360" w:lineRule="auto"/>
        <w:ind w:left="697"/>
        <w:jc w:val="both"/>
        <w:rPr>
          <w:rFonts w:ascii="Arial" w:hAnsi="Arial"/>
          <w:sz w:val="22"/>
        </w:rPr>
      </w:pPr>
      <w:r>
        <w:rPr>
          <w:rFonts w:ascii="Arial" w:hAnsi="Arial"/>
          <w:sz w:val="22"/>
        </w:rPr>
        <w:t>In the period from January to September 2019, secunet Group achieved sales revenues of 163.5 million euros. Compared with the revenues in the same period of the previous year (98.0 million euros), this represents an increase of 67% or 65.5 million euros. The growth in sales revenues results primarily from the increased product business (trade goods, licences, maintenance and support). The significantly positive change on the previous year is mainly attributable to the revenues in conjunction with the secunet healthcare connector (secunet konnektor).</w:t>
      </w:r>
    </w:p>
    <w:p w:rsidR="00F02C6B" w:rsidRDefault="004370A8" w:rsidP="00CD08B3">
      <w:pPr>
        <w:spacing w:after="120" w:line="360" w:lineRule="auto"/>
        <w:ind w:left="697"/>
        <w:jc w:val="both"/>
        <w:rPr>
          <w:rFonts w:ascii="Arial" w:hAnsi="Arial"/>
          <w:sz w:val="22"/>
        </w:rPr>
      </w:pPr>
      <w:r>
        <w:rPr>
          <w:rFonts w:ascii="Arial" w:hAnsi="Arial"/>
          <w:sz w:val="22"/>
        </w:rPr>
        <w:t>The earnings before interest and taxes (EBIT) of secunet Group increased by 8.4 million euros or 62% in the reporting period to 22.1 million euros.</w:t>
      </w:r>
    </w:p>
    <w:p w:rsidR="008C279D" w:rsidRDefault="008C279D" w:rsidP="00CD08B3">
      <w:pPr>
        <w:spacing w:after="120" w:line="360" w:lineRule="auto"/>
        <w:ind w:left="697"/>
        <w:jc w:val="both"/>
        <w:rPr>
          <w:rFonts w:ascii="Arial" w:hAnsi="Arial"/>
          <w:sz w:val="22"/>
        </w:rPr>
      </w:pPr>
      <w:r>
        <w:rPr>
          <w:rFonts w:ascii="Arial" w:hAnsi="Arial"/>
          <w:sz w:val="22"/>
        </w:rPr>
        <w:t>As at 30 September 2019, the order book of secunet Security Networks AG in accordance with IFRS amounted to 71.2 million euros compared with 68.6 million euros as at the previous year’s reporting date.</w:t>
      </w:r>
    </w:p>
    <w:p w:rsidR="00627946" w:rsidRDefault="008F6670" w:rsidP="00AA3C26">
      <w:pPr>
        <w:spacing w:after="120" w:line="360" w:lineRule="auto"/>
        <w:ind w:left="697"/>
        <w:jc w:val="both"/>
        <w:rPr>
          <w:rFonts w:ascii="Arial" w:hAnsi="Arial"/>
          <w:sz w:val="22"/>
        </w:rPr>
      </w:pPr>
      <w:r>
        <w:rPr>
          <w:rFonts w:ascii="Arial" w:hAnsi="Arial"/>
          <w:sz w:val="22"/>
        </w:rPr>
        <w:t>“In the first nine months, secunet Group has achieved outstanding business results,” says Axel Deininger, CEO of secunet Security Networks AG. “High-quality and trustworthy IT security is a prerequisite for digitalization in both the public sector and in industry. The consequent demand for our solutions and products supports our sustainable and profitable growth.”</w:t>
      </w:r>
    </w:p>
    <w:p w:rsidR="007F6002" w:rsidRDefault="006C2A0A" w:rsidP="00195108">
      <w:pPr>
        <w:spacing w:after="120" w:line="360" w:lineRule="auto"/>
        <w:ind w:left="697"/>
        <w:jc w:val="both"/>
        <w:rPr>
          <w:rFonts w:ascii="Arial" w:hAnsi="Arial"/>
          <w:sz w:val="22"/>
        </w:rPr>
      </w:pPr>
      <w:r>
        <w:rPr>
          <w:rFonts w:ascii="Arial" w:hAnsi="Arial"/>
          <w:sz w:val="22"/>
        </w:rPr>
        <w:lastRenderedPageBreak/>
        <w:t>The Management Board of secunet Security Networks AG has confirmed its forecast for 2019 for secunet Group: it continues to expect sales revenues of around 210 million euros and earnings before interest and taxes (EBIT) of around 32 million euros (2018 financial year: sales revenues 163.3 million euros, EBIT 26.9 million euros).</w:t>
      </w:r>
    </w:p>
    <w:p w:rsidR="008C279D" w:rsidRPr="008C279D" w:rsidRDefault="008C279D" w:rsidP="00195108">
      <w:pPr>
        <w:spacing w:after="120" w:line="360" w:lineRule="auto"/>
        <w:ind w:left="697"/>
        <w:jc w:val="both"/>
        <w:rPr>
          <w:rFonts w:ascii="Arial" w:hAnsi="Arial"/>
          <w:i/>
          <w:sz w:val="22"/>
        </w:rPr>
      </w:pPr>
      <w:r>
        <w:rPr>
          <w:rFonts w:ascii="Arial" w:hAnsi="Arial"/>
          <w:i/>
          <w:sz w:val="22"/>
        </w:rPr>
        <w:t xml:space="preserve">The Group Quarterly Statement as at 30 September 2019 is available for downloading in the section Company / Investor Relations / Financial Reports and News at </w:t>
      </w:r>
      <w:hyperlink r:id="rId8">
        <w:r>
          <w:rPr>
            <w:rStyle w:val="Hyperlink"/>
            <w:rFonts w:ascii="Arial" w:hAnsi="Arial"/>
            <w:i/>
            <w:sz w:val="22"/>
          </w:rPr>
          <w:t>www.secunet.com</w:t>
        </w:r>
      </w:hyperlink>
      <w:r>
        <w:rPr>
          <w:rFonts w:ascii="Arial" w:hAnsi="Arial"/>
          <w:i/>
          <w:sz w:val="22"/>
        </w:rPr>
        <w:t>. Next financial date: Publication of the provisional figures for the 2019 financial year on 24 January 2020.</w:t>
      </w:r>
    </w:p>
    <w:p w:rsidR="00F6646D" w:rsidRDefault="00F6646D" w:rsidP="00A805BC">
      <w:pPr>
        <w:ind w:left="708"/>
        <w:outlineLvl w:val="0"/>
        <w:rPr>
          <w:rFonts w:ascii="Arial" w:hAnsi="Arial"/>
          <w:sz w:val="16"/>
        </w:rPr>
      </w:pPr>
    </w:p>
    <w:p w:rsidR="00A805BC" w:rsidRDefault="00B361A3" w:rsidP="00A805BC">
      <w:pPr>
        <w:ind w:left="708"/>
        <w:outlineLvl w:val="0"/>
        <w:rPr>
          <w:rFonts w:ascii="Arial" w:hAnsi="Arial"/>
          <w:sz w:val="16"/>
        </w:rPr>
      </w:pPr>
      <w:r>
        <w:rPr>
          <w:rFonts w:ascii="Arial" w:hAnsi="Arial"/>
          <w:sz w:val="16"/>
        </w:rPr>
        <w:t>Number of characters: 2,461</w:t>
      </w:r>
    </w:p>
    <w:p w:rsidR="00A164CA" w:rsidRDefault="00A164CA">
      <w:pPr>
        <w:ind w:left="708"/>
        <w:rPr>
          <w:rFonts w:ascii="Arial" w:hAnsi="Arial"/>
          <w:sz w:val="16"/>
        </w:rPr>
      </w:pPr>
    </w:p>
    <w:p w:rsidR="008877F8" w:rsidRDefault="008877F8" w:rsidP="008877F8">
      <w:pPr>
        <w:pStyle w:val="Kopfzeile"/>
        <w:ind w:left="709"/>
        <w:jc w:val="both"/>
        <w:outlineLvl w:val="0"/>
        <w:rPr>
          <w:rFonts w:ascii="Arial" w:hAnsi="Arial"/>
          <w:b/>
          <w:sz w:val="16"/>
        </w:rPr>
      </w:pPr>
      <w:r>
        <w:rPr>
          <w:rFonts w:ascii="Arial" w:hAnsi="Arial"/>
          <w:b/>
          <w:sz w:val="16"/>
        </w:rPr>
        <w:t>Contact</w:t>
      </w:r>
    </w:p>
    <w:p w:rsidR="00F6646D" w:rsidRDefault="00F6646D" w:rsidP="008877F8">
      <w:pPr>
        <w:pStyle w:val="Kopfzeile"/>
        <w:ind w:left="709"/>
        <w:jc w:val="both"/>
        <w:rPr>
          <w:rFonts w:ascii="Arial" w:hAnsi="Arial"/>
          <w:sz w:val="16"/>
        </w:rPr>
      </w:pPr>
    </w:p>
    <w:p w:rsidR="008877F8" w:rsidRDefault="008877F8" w:rsidP="008877F8">
      <w:pPr>
        <w:pStyle w:val="Kopfzeile"/>
        <w:ind w:left="709"/>
        <w:jc w:val="both"/>
        <w:rPr>
          <w:rFonts w:ascii="Arial" w:hAnsi="Arial"/>
          <w:sz w:val="16"/>
        </w:rPr>
      </w:pPr>
      <w:r>
        <w:rPr>
          <w:rFonts w:ascii="Arial" w:hAnsi="Arial"/>
          <w:sz w:val="16"/>
        </w:rPr>
        <w:t>Dr Kay Rathke</w:t>
      </w:r>
    </w:p>
    <w:p w:rsidR="008877F8" w:rsidRDefault="008877F8" w:rsidP="008877F8">
      <w:pPr>
        <w:pStyle w:val="Kopfzeile"/>
        <w:ind w:left="709"/>
        <w:jc w:val="both"/>
        <w:rPr>
          <w:rFonts w:ascii="Arial" w:hAnsi="Arial"/>
          <w:sz w:val="16"/>
        </w:rPr>
      </w:pPr>
      <w:r>
        <w:rPr>
          <w:rFonts w:ascii="Arial" w:hAnsi="Arial"/>
          <w:sz w:val="16"/>
        </w:rPr>
        <w:t>Head of Investor Relations</w:t>
      </w:r>
    </w:p>
    <w:p w:rsidR="008877F8" w:rsidRDefault="008877F8" w:rsidP="008877F8">
      <w:pPr>
        <w:pStyle w:val="Kopfzeile"/>
        <w:ind w:left="709"/>
        <w:jc w:val="both"/>
        <w:rPr>
          <w:rFonts w:ascii="Arial" w:hAnsi="Arial"/>
          <w:sz w:val="16"/>
        </w:rPr>
      </w:pPr>
    </w:p>
    <w:p w:rsidR="008877F8" w:rsidRPr="001A6C14" w:rsidRDefault="008877F8" w:rsidP="008877F8">
      <w:pPr>
        <w:pStyle w:val="Kopfzeile"/>
        <w:ind w:left="709"/>
        <w:jc w:val="both"/>
        <w:outlineLvl w:val="0"/>
        <w:rPr>
          <w:rFonts w:ascii="Arial" w:hAnsi="Arial"/>
          <w:sz w:val="16"/>
        </w:rPr>
      </w:pPr>
      <w:r>
        <w:rPr>
          <w:rFonts w:ascii="Arial" w:hAnsi="Arial"/>
          <w:sz w:val="16"/>
        </w:rPr>
        <w:t>Patrick Franitza</w:t>
      </w:r>
    </w:p>
    <w:p w:rsidR="008877F8" w:rsidRPr="001A6C14" w:rsidRDefault="008877F8" w:rsidP="008877F8">
      <w:pPr>
        <w:pStyle w:val="Kopfzeile"/>
        <w:ind w:left="709"/>
        <w:jc w:val="both"/>
        <w:rPr>
          <w:rFonts w:ascii="Arial" w:hAnsi="Arial"/>
          <w:sz w:val="16"/>
        </w:rPr>
      </w:pPr>
      <w:r>
        <w:rPr>
          <w:rFonts w:ascii="Arial" w:hAnsi="Arial"/>
          <w:sz w:val="16"/>
        </w:rPr>
        <w:t>Press Spokesman</w:t>
      </w:r>
    </w:p>
    <w:p w:rsidR="008877F8" w:rsidRPr="00D46F52" w:rsidRDefault="008877F8" w:rsidP="008877F8">
      <w:pPr>
        <w:pStyle w:val="Kopfzeile"/>
        <w:ind w:left="709"/>
        <w:jc w:val="both"/>
        <w:rPr>
          <w:rFonts w:ascii="Arial" w:hAnsi="Arial"/>
          <w:sz w:val="16"/>
        </w:rPr>
      </w:pPr>
    </w:p>
    <w:p w:rsidR="008877F8" w:rsidRPr="00D46F52" w:rsidRDefault="008877F8" w:rsidP="008877F8">
      <w:pPr>
        <w:pStyle w:val="Kopfzeile"/>
        <w:ind w:left="709"/>
        <w:jc w:val="both"/>
        <w:rPr>
          <w:rFonts w:ascii="Arial" w:hAnsi="Arial"/>
          <w:sz w:val="16"/>
        </w:rPr>
      </w:pPr>
      <w:r>
        <w:rPr>
          <w:rFonts w:ascii="Arial" w:hAnsi="Arial"/>
          <w:sz w:val="16"/>
        </w:rPr>
        <w:t>secunet Security Networks AG</w:t>
      </w:r>
    </w:p>
    <w:p w:rsidR="008877F8" w:rsidRDefault="008877F8" w:rsidP="008877F8">
      <w:pPr>
        <w:pStyle w:val="Kopfzeile"/>
        <w:ind w:left="709"/>
        <w:jc w:val="both"/>
        <w:rPr>
          <w:rFonts w:ascii="Arial" w:hAnsi="Arial"/>
          <w:sz w:val="16"/>
        </w:rPr>
      </w:pPr>
      <w:r>
        <w:rPr>
          <w:rFonts w:ascii="Arial" w:hAnsi="Arial"/>
          <w:sz w:val="16"/>
        </w:rPr>
        <w:t>Kurfürstenstrasse 58</w:t>
      </w:r>
    </w:p>
    <w:p w:rsidR="008877F8" w:rsidRDefault="008877F8" w:rsidP="008877F8">
      <w:pPr>
        <w:pStyle w:val="Kopfzeile"/>
        <w:ind w:left="709"/>
        <w:jc w:val="both"/>
        <w:rPr>
          <w:rFonts w:ascii="Arial" w:hAnsi="Arial"/>
          <w:sz w:val="16"/>
        </w:rPr>
      </w:pPr>
      <w:r>
        <w:rPr>
          <w:rFonts w:ascii="Arial" w:hAnsi="Arial"/>
          <w:sz w:val="16"/>
        </w:rPr>
        <w:t>45138 Essen, Germany</w:t>
      </w:r>
    </w:p>
    <w:p w:rsidR="008877F8" w:rsidRDefault="008877F8" w:rsidP="008877F8">
      <w:pPr>
        <w:pStyle w:val="Kopfzeile"/>
        <w:ind w:left="709"/>
        <w:jc w:val="both"/>
        <w:rPr>
          <w:rFonts w:ascii="Arial" w:hAnsi="Arial"/>
          <w:sz w:val="16"/>
        </w:rPr>
      </w:pPr>
      <w:r>
        <w:rPr>
          <w:rFonts w:ascii="Arial" w:hAnsi="Arial"/>
          <w:sz w:val="16"/>
        </w:rPr>
        <w:t>Phone: +49 201 5454 1234</w:t>
      </w:r>
    </w:p>
    <w:p w:rsidR="008877F8" w:rsidRDefault="008877F8" w:rsidP="008877F8">
      <w:pPr>
        <w:pStyle w:val="Kopfzeile"/>
        <w:ind w:left="709"/>
        <w:jc w:val="both"/>
        <w:rPr>
          <w:rFonts w:ascii="Arial" w:hAnsi="Arial"/>
          <w:sz w:val="16"/>
        </w:rPr>
      </w:pPr>
      <w:r>
        <w:rPr>
          <w:rFonts w:ascii="Arial" w:hAnsi="Arial"/>
          <w:sz w:val="16"/>
        </w:rPr>
        <w:t>Fax: +49 201 5454 1235</w:t>
      </w:r>
    </w:p>
    <w:p w:rsidR="008877F8" w:rsidRDefault="008877F8" w:rsidP="008877F8">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rsidR="008877F8" w:rsidRDefault="008262CF" w:rsidP="008877F8">
      <w:pPr>
        <w:pStyle w:val="Kopfzeile"/>
        <w:ind w:left="709"/>
        <w:jc w:val="both"/>
        <w:rPr>
          <w:rFonts w:ascii="Arial" w:hAnsi="Arial"/>
          <w:sz w:val="16"/>
        </w:rPr>
      </w:pPr>
      <w:hyperlink r:id="rId10">
        <w:r w:rsidR="009D22F5">
          <w:rPr>
            <w:rStyle w:val="Hyperlink"/>
            <w:rFonts w:ascii="Arial" w:hAnsi="Arial"/>
            <w:sz w:val="16"/>
          </w:rPr>
          <w:t>http://www.secunet.com</w:t>
        </w:r>
      </w:hyperlink>
    </w:p>
    <w:p w:rsidR="008877F8" w:rsidRDefault="008877F8" w:rsidP="008877F8">
      <w:pPr>
        <w:pStyle w:val="Kopfzeile"/>
        <w:tabs>
          <w:tab w:val="clear" w:pos="4536"/>
          <w:tab w:val="clear" w:pos="9072"/>
        </w:tabs>
        <w:ind w:left="709" w:right="-2"/>
        <w:jc w:val="both"/>
        <w:rPr>
          <w:rFonts w:ascii="Arial" w:hAnsi="Arial"/>
          <w:b/>
          <w:sz w:val="16"/>
        </w:rPr>
      </w:pPr>
    </w:p>
    <w:p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8877F8" w:rsidRPr="001A6C14" w:rsidRDefault="008877F8" w:rsidP="008877F8">
      <w:pPr>
        <w:ind w:left="709" w:hanging="12"/>
        <w:jc w:val="both"/>
        <w:rPr>
          <w:rFonts w:ascii="Arial" w:hAnsi="Arial" w:cs="Arial"/>
          <w:sz w:val="16"/>
          <w:szCs w:val="16"/>
        </w:rPr>
      </w:pPr>
      <w:r>
        <w:rPr>
          <w:rFonts w:ascii="Arial" w:hAnsi="Arial" w:cs="Arial"/>
          <w:sz w:val="16"/>
          <w:szCs w:val="16"/>
        </w:rPr>
        <w:t xml:space="preserve">secunet is one of the leading German providers of high-quality IT security. Over 600 experts work in the areas of cryptography, e-government, business security and automotive security, developing innovative products and highly secure, trustworthy solutions. secunet has more than 500 national and international customers, including many DAX-listed companies, public authorities and organisations. The company is an IT security partner to the Federal Republic of Germany and a partner of the German Alliance for Cyber Security. </w:t>
      </w:r>
    </w:p>
    <w:p w:rsidR="008877F8" w:rsidRPr="001A6C14" w:rsidRDefault="008877F8" w:rsidP="008877F8">
      <w:pPr>
        <w:ind w:left="709" w:hanging="12"/>
        <w:rPr>
          <w:rFonts w:ascii="Arial" w:hAnsi="Arial" w:cs="Arial"/>
          <w:sz w:val="16"/>
          <w:szCs w:val="16"/>
        </w:rPr>
      </w:pPr>
      <w:r>
        <w:rPr>
          <w:rFonts w:ascii="Arial" w:hAnsi="Arial" w:cs="Arial"/>
          <w:sz w:val="16"/>
          <w:szCs w:val="16"/>
        </w:rPr>
        <w:t>secunet was founded in 1997 and achieved revenues of 163.3 million euros in 2018. secunet Security Networks AG is listed on the Prime Standard of the German Stock Exchange.</w:t>
      </w:r>
    </w:p>
    <w:p w:rsidR="008877F8" w:rsidRDefault="008877F8" w:rsidP="008877F8">
      <w:pPr>
        <w:ind w:left="697"/>
        <w:jc w:val="both"/>
        <w:rPr>
          <w:rFonts w:ascii="Arial" w:hAnsi="Arial"/>
          <w:sz w:val="16"/>
        </w:rPr>
      </w:pPr>
    </w:p>
    <w:p w:rsidR="008877F8" w:rsidRDefault="008877F8" w:rsidP="008877F8">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8877F8" w:rsidRPr="006A77C8" w:rsidRDefault="008877F8" w:rsidP="008877F8">
      <w:pPr>
        <w:ind w:left="708"/>
        <w:rPr>
          <w:rFonts w:ascii="Arial" w:hAnsi="Arial" w:cs="Arial"/>
          <w:b/>
          <w:sz w:val="16"/>
          <w:szCs w:val="16"/>
        </w:rPr>
      </w:pPr>
    </w:p>
    <w:p w:rsidR="008877F8" w:rsidRPr="00D46F52" w:rsidRDefault="008877F8" w:rsidP="008877F8">
      <w:pPr>
        <w:ind w:left="708"/>
        <w:rPr>
          <w:rFonts w:ascii="Arial" w:hAnsi="Arial" w:cs="Arial"/>
          <w:b/>
          <w:i/>
          <w:sz w:val="16"/>
          <w:szCs w:val="16"/>
        </w:rPr>
      </w:pPr>
      <w:r>
        <w:rPr>
          <w:rFonts w:ascii="Arial" w:hAnsi="Arial" w:cs="Arial"/>
          <w:b/>
          <w:i/>
          <w:sz w:val="16"/>
          <w:szCs w:val="16"/>
        </w:rPr>
        <w:t>Disclaimer</w:t>
      </w:r>
    </w:p>
    <w:p w:rsidR="008877F8" w:rsidRPr="00BD1A88" w:rsidRDefault="008877F8" w:rsidP="008877F8">
      <w:pPr>
        <w:ind w:left="708"/>
        <w:jc w:val="both"/>
        <w:rPr>
          <w:rFonts w:ascii="Arial" w:hAnsi="Arial" w:cs="Arial"/>
          <w:i/>
          <w:sz w:val="16"/>
          <w:szCs w:val="16"/>
        </w:rPr>
      </w:pPr>
      <w:r>
        <w:rPr>
          <w:rFonts w:ascii="Arial" w:hAnsi="Arial" w:cs="Arial"/>
          <w:i/>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8877F8" w:rsidRPr="00BD1A8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8262CF">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8262CF">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453AFDEB" wp14:editId="032C0C9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4BEAFB9B" wp14:editId="10C3367E">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2C0E2756" wp14:editId="3607E47C">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CBB0D3-762F-4A4C-BF43-957D3606A1AB}"/>
    <w:docVar w:name="dgnword-eventsink" w:val="22100752"/>
  </w:docVars>
  <w:rsids>
    <w:rsidRoot w:val="00C62781"/>
    <w:rsid w:val="000101E4"/>
    <w:rsid w:val="0002702F"/>
    <w:rsid w:val="0003690E"/>
    <w:rsid w:val="00036D1C"/>
    <w:rsid w:val="00046242"/>
    <w:rsid w:val="000555BE"/>
    <w:rsid w:val="00056699"/>
    <w:rsid w:val="00070E91"/>
    <w:rsid w:val="000A2441"/>
    <w:rsid w:val="000C2B19"/>
    <w:rsid w:val="000D0B22"/>
    <w:rsid w:val="000E6FE7"/>
    <w:rsid w:val="000F4424"/>
    <w:rsid w:val="001075C5"/>
    <w:rsid w:val="00112D23"/>
    <w:rsid w:val="0011530A"/>
    <w:rsid w:val="00117B4A"/>
    <w:rsid w:val="001249CD"/>
    <w:rsid w:val="00130C10"/>
    <w:rsid w:val="001404C4"/>
    <w:rsid w:val="001433E3"/>
    <w:rsid w:val="0015116B"/>
    <w:rsid w:val="00163A08"/>
    <w:rsid w:val="00195108"/>
    <w:rsid w:val="001E7F35"/>
    <w:rsid w:val="001F0C6F"/>
    <w:rsid w:val="001F70FA"/>
    <w:rsid w:val="00211508"/>
    <w:rsid w:val="00227903"/>
    <w:rsid w:val="00227CF5"/>
    <w:rsid w:val="00233340"/>
    <w:rsid w:val="00243467"/>
    <w:rsid w:val="002548A9"/>
    <w:rsid w:val="00255438"/>
    <w:rsid w:val="0027167D"/>
    <w:rsid w:val="00275A6D"/>
    <w:rsid w:val="00293DC8"/>
    <w:rsid w:val="002976D1"/>
    <w:rsid w:val="00297891"/>
    <w:rsid w:val="002A6536"/>
    <w:rsid w:val="002B544D"/>
    <w:rsid w:val="002B6ED4"/>
    <w:rsid w:val="002C431F"/>
    <w:rsid w:val="00302BC0"/>
    <w:rsid w:val="003124BB"/>
    <w:rsid w:val="00327AD2"/>
    <w:rsid w:val="00340127"/>
    <w:rsid w:val="00345097"/>
    <w:rsid w:val="00363BBA"/>
    <w:rsid w:val="003A2B5B"/>
    <w:rsid w:val="003B5822"/>
    <w:rsid w:val="003C3AED"/>
    <w:rsid w:val="003D0DA0"/>
    <w:rsid w:val="003E446B"/>
    <w:rsid w:val="003F0FE4"/>
    <w:rsid w:val="004144F5"/>
    <w:rsid w:val="0041460F"/>
    <w:rsid w:val="0043552B"/>
    <w:rsid w:val="004370A8"/>
    <w:rsid w:val="00440BD5"/>
    <w:rsid w:val="00456FA4"/>
    <w:rsid w:val="00486F57"/>
    <w:rsid w:val="00497979"/>
    <w:rsid w:val="004A0F46"/>
    <w:rsid w:val="004A6854"/>
    <w:rsid w:val="004B4387"/>
    <w:rsid w:val="004C3844"/>
    <w:rsid w:val="005008CC"/>
    <w:rsid w:val="00520BBB"/>
    <w:rsid w:val="0052247A"/>
    <w:rsid w:val="0053680D"/>
    <w:rsid w:val="00544113"/>
    <w:rsid w:val="00553784"/>
    <w:rsid w:val="005603FF"/>
    <w:rsid w:val="005B1F3F"/>
    <w:rsid w:val="005B2813"/>
    <w:rsid w:val="005B3F20"/>
    <w:rsid w:val="005E069A"/>
    <w:rsid w:val="005E07FC"/>
    <w:rsid w:val="005F42E9"/>
    <w:rsid w:val="005F5428"/>
    <w:rsid w:val="005F635B"/>
    <w:rsid w:val="0060188C"/>
    <w:rsid w:val="00602B86"/>
    <w:rsid w:val="006061CD"/>
    <w:rsid w:val="006068C1"/>
    <w:rsid w:val="00616166"/>
    <w:rsid w:val="006278EC"/>
    <w:rsid w:val="00627946"/>
    <w:rsid w:val="006338C8"/>
    <w:rsid w:val="0063488D"/>
    <w:rsid w:val="00641AE0"/>
    <w:rsid w:val="00676CAA"/>
    <w:rsid w:val="006877AA"/>
    <w:rsid w:val="006952ED"/>
    <w:rsid w:val="006A44F8"/>
    <w:rsid w:val="006A77C8"/>
    <w:rsid w:val="006B303A"/>
    <w:rsid w:val="006C2A0A"/>
    <w:rsid w:val="006C7756"/>
    <w:rsid w:val="006C7FE7"/>
    <w:rsid w:val="006E75FF"/>
    <w:rsid w:val="00725F5A"/>
    <w:rsid w:val="007505DB"/>
    <w:rsid w:val="00753488"/>
    <w:rsid w:val="0076251C"/>
    <w:rsid w:val="00762F43"/>
    <w:rsid w:val="00772F37"/>
    <w:rsid w:val="00773C43"/>
    <w:rsid w:val="007A03D5"/>
    <w:rsid w:val="007C2C01"/>
    <w:rsid w:val="007F6002"/>
    <w:rsid w:val="007F683E"/>
    <w:rsid w:val="00815BA0"/>
    <w:rsid w:val="0081682E"/>
    <w:rsid w:val="00816873"/>
    <w:rsid w:val="0082247B"/>
    <w:rsid w:val="008262CF"/>
    <w:rsid w:val="008300E1"/>
    <w:rsid w:val="00852A06"/>
    <w:rsid w:val="0087418A"/>
    <w:rsid w:val="008877F8"/>
    <w:rsid w:val="008878D7"/>
    <w:rsid w:val="00894DF7"/>
    <w:rsid w:val="008C1149"/>
    <w:rsid w:val="008C279D"/>
    <w:rsid w:val="008C280E"/>
    <w:rsid w:val="008D1F32"/>
    <w:rsid w:val="008D4276"/>
    <w:rsid w:val="008E063E"/>
    <w:rsid w:val="008E7A1D"/>
    <w:rsid w:val="008F6670"/>
    <w:rsid w:val="009013CE"/>
    <w:rsid w:val="00901EBF"/>
    <w:rsid w:val="009225FC"/>
    <w:rsid w:val="009476AF"/>
    <w:rsid w:val="00951871"/>
    <w:rsid w:val="009605DB"/>
    <w:rsid w:val="00963B58"/>
    <w:rsid w:val="00966BC6"/>
    <w:rsid w:val="00997188"/>
    <w:rsid w:val="009B082D"/>
    <w:rsid w:val="009B7EF8"/>
    <w:rsid w:val="009C5940"/>
    <w:rsid w:val="009D22F5"/>
    <w:rsid w:val="009E4CA0"/>
    <w:rsid w:val="00A061AF"/>
    <w:rsid w:val="00A164CA"/>
    <w:rsid w:val="00A3586E"/>
    <w:rsid w:val="00A372D9"/>
    <w:rsid w:val="00A4064F"/>
    <w:rsid w:val="00A54B8A"/>
    <w:rsid w:val="00A7718A"/>
    <w:rsid w:val="00A805BC"/>
    <w:rsid w:val="00A87661"/>
    <w:rsid w:val="00A87845"/>
    <w:rsid w:val="00A940AE"/>
    <w:rsid w:val="00A95CE8"/>
    <w:rsid w:val="00AA0E95"/>
    <w:rsid w:val="00AA3C26"/>
    <w:rsid w:val="00AB6522"/>
    <w:rsid w:val="00AC5EB0"/>
    <w:rsid w:val="00AD2588"/>
    <w:rsid w:val="00AD7DC7"/>
    <w:rsid w:val="00AE053A"/>
    <w:rsid w:val="00AE1A2F"/>
    <w:rsid w:val="00B0272C"/>
    <w:rsid w:val="00B102E4"/>
    <w:rsid w:val="00B1339F"/>
    <w:rsid w:val="00B27815"/>
    <w:rsid w:val="00B34139"/>
    <w:rsid w:val="00B35383"/>
    <w:rsid w:val="00B361A3"/>
    <w:rsid w:val="00B50389"/>
    <w:rsid w:val="00B517AE"/>
    <w:rsid w:val="00B52B9F"/>
    <w:rsid w:val="00B734E1"/>
    <w:rsid w:val="00B74A6D"/>
    <w:rsid w:val="00B8280C"/>
    <w:rsid w:val="00B85456"/>
    <w:rsid w:val="00B86465"/>
    <w:rsid w:val="00BA519E"/>
    <w:rsid w:val="00BB39E5"/>
    <w:rsid w:val="00BC4024"/>
    <w:rsid w:val="00BE42B0"/>
    <w:rsid w:val="00C003D0"/>
    <w:rsid w:val="00C17202"/>
    <w:rsid w:val="00C23944"/>
    <w:rsid w:val="00C2721E"/>
    <w:rsid w:val="00C34ED4"/>
    <w:rsid w:val="00C421AD"/>
    <w:rsid w:val="00C421CE"/>
    <w:rsid w:val="00C46CAD"/>
    <w:rsid w:val="00C61389"/>
    <w:rsid w:val="00C62781"/>
    <w:rsid w:val="00C73631"/>
    <w:rsid w:val="00C86F59"/>
    <w:rsid w:val="00C93B49"/>
    <w:rsid w:val="00CB58B4"/>
    <w:rsid w:val="00CB5FD7"/>
    <w:rsid w:val="00CC7756"/>
    <w:rsid w:val="00CD08B3"/>
    <w:rsid w:val="00CF245E"/>
    <w:rsid w:val="00D46F52"/>
    <w:rsid w:val="00D46FDB"/>
    <w:rsid w:val="00D50F10"/>
    <w:rsid w:val="00D51FAC"/>
    <w:rsid w:val="00D612F2"/>
    <w:rsid w:val="00D869EC"/>
    <w:rsid w:val="00D870FE"/>
    <w:rsid w:val="00D94F3B"/>
    <w:rsid w:val="00DA5758"/>
    <w:rsid w:val="00DC3650"/>
    <w:rsid w:val="00DD2F97"/>
    <w:rsid w:val="00E15B32"/>
    <w:rsid w:val="00E45F30"/>
    <w:rsid w:val="00E53961"/>
    <w:rsid w:val="00E5640B"/>
    <w:rsid w:val="00E56F81"/>
    <w:rsid w:val="00E619DD"/>
    <w:rsid w:val="00E6245A"/>
    <w:rsid w:val="00E62AB2"/>
    <w:rsid w:val="00E83A44"/>
    <w:rsid w:val="00E95DBD"/>
    <w:rsid w:val="00EA6663"/>
    <w:rsid w:val="00EA6FC6"/>
    <w:rsid w:val="00EA7851"/>
    <w:rsid w:val="00EB7AEA"/>
    <w:rsid w:val="00EC13AF"/>
    <w:rsid w:val="00EC6C28"/>
    <w:rsid w:val="00EE62C0"/>
    <w:rsid w:val="00EE7750"/>
    <w:rsid w:val="00EF4B33"/>
    <w:rsid w:val="00EF7865"/>
    <w:rsid w:val="00F02C6B"/>
    <w:rsid w:val="00F07F83"/>
    <w:rsid w:val="00F23436"/>
    <w:rsid w:val="00F273AE"/>
    <w:rsid w:val="00F30038"/>
    <w:rsid w:val="00F34A37"/>
    <w:rsid w:val="00F50BE0"/>
    <w:rsid w:val="00F56F39"/>
    <w:rsid w:val="00F6646D"/>
    <w:rsid w:val="00F6657E"/>
    <w:rsid w:val="00F725D4"/>
    <w:rsid w:val="00F72FF4"/>
    <w:rsid w:val="00F73C27"/>
    <w:rsid w:val="00F7408E"/>
    <w:rsid w:val="00F91BB7"/>
    <w:rsid w:val="00F97BD3"/>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D7BD3A82-A9E5-49FF-9E85-7BEB9320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67882">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651246613">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7A8E-0797-49EB-B78D-DEAD6774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4403</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secunet Security Networks AG</dc:creator>
  <cp:lastModifiedBy>Rathke, Kay</cp:lastModifiedBy>
  <cp:revision>2</cp:revision>
  <cp:lastPrinted>2019-10-22T11:19:00Z</cp:lastPrinted>
  <dcterms:created xsi:type="dcterms:W3CDTF">2019-10-31T13:25:00Z</dcterms:created>
  <dcterms:modified xsi:type="dcterms:W3CDTF">2019-10-31T13:25:00Z</dcterms:modified>
</cp:coreProperties>
</file>