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AB343B" w:rsidP="00BB0077">
      <w:pPr>
        <w:spacing w:after="360"/>
        <w:ind w:left="697" w:right="-2"/>
        <w:rPr>
          <w:rFonts w:ascii="Arial" w:hAnsi="Arial"/>
          <w:b/>
          <w:sz w:val="32"/>
          <w:lang w:val="da-DK"/>
        </w:rPr>
      </w:pPr>
      <w:r w:rsidRPr="00AB343B">
        <w:rPr>
          <w:rFonts w:ascii="Arial" w:hAnsi="Arial"/>
          <w:b/>
          <w:sz w:val="32"/>
          <w:lang w:val="da-DK"/>
        </w:rPr>
        <w:t>secunet Security Networks AG: Changes in the Management Board in 2019</w:t>
      </w:r>
    </w:p>
    <w:p w:rsidR="00617E4D" w:rsidRPr="009C1110" w:rsidRDefault="00AB343B" w:rsidP="00617E4D">
      <w:pPr>
        <w:spacing w:after="120" w:line="360" w:lineRule="auto"/>
        <w:ind w:left="697"/>
        <w:jc w:val="both"/>
        <w:rPr>
          <w:rFonts w:ascii="Arial" w:hAnsi="Arial"/>
          <w:b/>
          <w:sz w:val="22"/>
          <w:lang w:val="en-GB"/>
        </w:rPr>
      </w:pPr>
      <w:r>
        <w:rPr>
          <w:rFonts w:ascii="Arial" w:hAnsi="Arial"/>
          <w:b/>
          <w:i/>
          <w:sz w:val="22"/>
          <w:lang w:val="da-DK"/>
        </w:rPr>
        <w:t>[</w:t>
      </w:r>
      <w:r w:rsidRPr="00AB343B">
        <w:rPr>
          <w:rFonts w:ascii="Arial" w:hAnsi="Arial"/>
          <w:b/>
          <w:i/>
          <w:sz w:val="22"/>
          <w:lang w:val="da-DK"/>
        </w:rPr>
        <w:t xml:space="preserve">Essen, 19 December 2018] </w:t>
      </w:r>
      <w:r w:rsidRPr="00AB343B">
        <w:rPr>
          <w:rFonts w:ascii="Arial" w:hAnsi="Arial"/>
          <w:b/>
          <w:sz w:val="22"/>
          <w:lang w:val="da-DK"/>
        </w:rPr>
        <w:t>The CEO of secunet Security Networks AG, Dr. Rainer Baumgart, will retire on 31 May 2019 after reaching the age of 65. After 18 years at the helm of secunet, he will hand over the chair to Axel Deininger. At the same time, two new members, Torsten Henn and Dr. Kai Martius, will be appointed to the Management Board as of 1 June 2019.</w:t>
      </w:r>
    </w:p>
    <w:p w:rsidR="00AB343B" w:rsidRPr="00AB343B" w:rsidRDefault="00AB343B" w:rsidP="00AB343B">
      <w:pPr>
        <w:spacing w:after="60" w:line="360" w:lineRule="auto"/>
        <w:ind w:left="697"/>
        <w:jc w:val="both"/>
        <w:rPr>
          <w:rFonts w:ascii="Arial" w:hAnsi="Arial"/>
          <w:sz w:val="22"/>
          <w:lang w:val="en-GB"/>
        </w:rPr>
      </w:pPr>
      <w:r w:rsidRPr="00AB343B">
        <w:rPr>
          <w:rFonts w:ascii="Arial" w:hAnsi="Arial"/>
          <w:sz w:val="22"/>
          <w:lang w:val="en-GB"/>
        </w:rPr>
        <w:t>"</w:t>
      </w:r>
      <w:proofErr w:type="spellStart"/>
      <w:r w:rsidRPr="00AB343B">
        <w:rPr>
          <w:rFonts w:ascii="Arial" w:hAnsi="Arial"/>
          <w:sz w:val="22"/>
          <w:lang w:val="en-GB"/>
        </w:rPr>
        <w:t>Dr.</w:t>
      </w:r>
      <w:proofErr w:type="spellEnd"/>
      <w:r w:rsidRPr="00AB343B">
        <w:rPr>
          <w:rFonts w:ascii="Arial" w:hAnsi="Arial"/>
          <w:sz w:val="22"/>
          <w:lang w:val="en-GB"/>
        </w:rPr>
        <w:t xml:space="preserve"> Baumgart has managed the fortunes of secunet Security Networks AG for almost two decades and played a decisive role in the success of the company. On behalf of the Supervisory Board, I would like to thank </w:t>
      </w:r>
      <w:proofErr w:type="spellStart"/>
      <w:r w:rsidRPr="00AB343B">
        <w:rPr>
          <w:rFonts w:ascii="Arial" w:hAnsi="Arial"/>
          <w:sz w:val="22"/>
          <w:lang w:val="en-GB"/>
        </w:rPr>
        <w:t>Dr.</w:t>
      </w:r>
      <w:proofErr w:type="spellEnd"/>
      <w:r w:rsidRPr="00AB343B">
        <w:rPr>
          <w:rFonts w:ascii="Arial" w:hAnsi="Arial"/>
          <w:sz w:val="22"/>
          <w:lang w:val="en-GB"/>
        </w:rPr>
        <w:t xml:space="preserve"> Baumgart for his important contribution to the development of secunet," said Ralf </w:t>
      </w:r>
      <w:proofErr w:type="spellStart"/>
      <w:r w:rsidRPr="00AB343B">
        <w:rPr>
          <w:rFonts w:ascii="Arial" w:hAnsi="Arial"/>
          <w:sz w:val="22"/>
          <w:lang w:val="en-GB"/>
        </w:rPr>
        <w:t>Wintergerst</w:t>
      </w:r>
      <w:proofErr w:type="spellEnd"/>
      <w:r w:rsidRPr="00AB343B">
        <w:rPr>
          <w:rFonts w:ascii="Arial" w:hAnsi="Arial"/>
          <w:sz w:val="22"/>
          <w:lang w:val="en-GB"/>
        </w:rPr>
        <w:t xml:space="preserve">, Chairman of the Supervisory Board of secunet. "With the appointment of Axel Deininger as successor to </w:t>
      </w:r>
      <w:proofErr w:type="spellStart"/>
      <w:r w:rsidRPr="00AB343B">
        <w:rPr>
          <w:rFonts w:ascii="Arial" w:hAnsi="Arial"/>
          <w:sz w:val="22"/>
          <w:lang w:val="en-GB"/>
        </w:rPr>
        <w:t>Dr.</w:t>
      </w:r>
      <w:proofErr w:type="spellEnd"/>
      <w:r w:rsidRPr="00AB343B">
        <w:rPr>
          <w:rFonts w:ascii="Arial" w:hAnsi="Arial"/>
          <w:sz w:val="22"/>
          <w:lang w:val="en-GB"/>
        </w:rPr>
        <w:t xml:space="preserve"> Baumgart as CEO, we are ensuring continuity and setting the course for continued successful business development".</w:t>
      </w:r>
    </w:p>
    <w:p w:rsidR="00AB343B" w:rsidRPr="00AB343B" w:rsidRDefault="00AB343B" w:rsidP="00AB343B">
      <w:pPr>
        <w:spacing w:after="60" w:line="360" w:lineRule="auto"/>
        <w:ind w:left="697"/>
        <w:jc w:val="both"/>
        <w:rPr>
          <w:rFonts w:ascii="Arial" w:hAnsi="Arial"/>
          <w:sz w:val="22"/>
          <w:lang w:val="en-GB"/>
        </w:rPr>
      </w:pPr>
    </w:p>
    <w:p w:rsidR="00AB343B" w:rsidRPr="00AB343B" w:rsidRDefault="00AB343B" w:rsidP="00AB343B">
      <w:pPr>
        <w:spacing w:after="60" w:line="360" w:lineRule="auto"/>
        <w:ind w:left="697"/>
        <w:jc w:val="both"/>
        <w:rPr>
          <w:rFonts w:ascii="Arial" w:hAnsi="Arial"/>
          <w:sz w:val="22"/>
          <w:lang w:val="en-GB"/>
        </w:rPr>
      </w:pPr>
      <w:r w:rsidRPr="00AB343B">
        <w:rPr>
          <w:rFonts w:ascii="Arial" w:hAnsi="Arial"/>
          <w:sz w:val="22"/>
          <w:lang w:val="en-GB"/>
        </w:rPr>
        <w:t xml:space="preserve">Long-standing secunet executives Torsten Henn and </w:t>
      </w:r>
      <w:proofErr w:type="spellStart"/>
      <w:r w:rsidRPr="00AB343B">
        <w:rPr>
          <w:rFonts w:ascii="Arial" w:hAnsi="Arial"/>
          <w:sz w:val="22"/>
          <w:lang w:val="en-GB"/>
        </w:rPr>
        <w:t>Dr.</w:t>
      </w:r>
      <w:proofErr w:type="spellEnd"/>
      <w:r w:rsidRPr="00AB343B">
        <w:rPr>
          <w:rFonts w:ascii="Arial" w:hAnsi="Arial"/>
          <w:sz w:val="22"/>
          <w:lang w:val="en-GB"/>
        </w:rPr>
        <w:t xml:space="preserve"> Kai Martius will move from the extended management to the board of management. Henn will be responsible for </w:t>
      </w:r>
      <w:proofErr w:type="spellStart"/>
      <w:r w:rsidRPr="00AB343B">
        <w:rPr>
          <w:rFonts w:ascii="Arial" w:hAnsi="Arial"/>
          <w:sz w:val="22"/>
          <w:lang w:val="en-GB"/>
        </w:rPr>
        <w:t>secunet's</w:t>
      </w:r>
      <w:proofErr w:type="spellEnd"/>
      <w:r w:rsidRPr="00AB343B">
        <w:rPr>
          <w:rFonts w:ascii="Arial" w:hAnsi="Arial"/>
          <w:sz w:val="22"/>
          <w:lang w:val="en-GB"/>
        </w:rPr>
        <w:t xml:space="preserve"> operational business within the board of management; </w:t>
      </w:r>
      <w:proofErr w:type="spellStart"/>
      <w:r w:rsidRPr="00AB343B">
        <w:rPr>
          <w:rFonts w:ascii="Arial" w:hAnsi="Arial"/>
          <w:sz w:val="22"/>
          <w:lang w:val="en-GB"/>
        </w:rPr>
        <w:t>Dr.</w:t>
      </w:r>
      <w:proofErr w:type="spellEnd"/>
      <w:r w:rsidRPr="00AB343B">
        <w:rPr>
          <w:rFonts w:ascii="Arial" w:hAnsi="Arial"/>
          <w:sz w:val="22"/>
          <w:lang w:val="en-GB"/>
        </w:rPr>
        <w:t xml:space="preserve"> Martius will be responsible for product management and technology development. Thomas Pleines will be confirmed in his position as CFO.</w:t>
      </w:r>
    </w:p>
    <w:p w:rsidR="00AB343B" w:rsidRPr="00AB343B" w:rsidRDefault="00AB343B" w:rsidP="00AB343B">
      <w:pPr>
        <w:spacing w:after="60" w:line="360" w:lineRule="auto"/>
        <w:ind w:left="697"/>
        <w:jc w:val="both"/>
        <w:rPr>
          <w:rFonts w:ascii="Arial" w:hAnsi="Arial"/>
          <w:sz w:val="22"/>
          <w:lang w:val="en-GB"/>
        </w:rPr>
      </w:pPr>
    </w:p>
    <w:p w:rsidR="00AB343B" w:rsidRPr="00AB343B" w:rsidRDefault="00AB343B" w:rsidP="00AB343B">
      <w:pPr>
        <w:spacing w:after="60" w:line="360" w:lineRule="auto"/>
        <w:ind w:left="697"/>
        <w:jc w:val="both"/>
        <w:rPr>
          <w:rFonts w:ascii="Arial" w:hAnsi="Arial"/>
          <w:sz w:val="22"/>
          <w:lang w:val="en-GB"/>
        </w:rPr>
      </w:pPr>
      <w:r w:rsidRPr="00AB343B">
        <w:rPr>
          <w:rFonts w:ascii="Arial" w:hAnsi="Arial"/>
          <w:sz w:val="22"/>
          <w:lang w:val="en-GB"/>
        </w:rPr>
        <w:t xml:space="preserve">As of 1 June 2019, the Management Board of secunet Security Networks AG will thus consist of the four members Axel Deininger, Torsten Henn, </w:t>
      </w:r>
      <w:proofErr w:type="spellStart"/>
      <w:r w:rsidRPr="00AB343B">
        <w:rPr>
          <w:rFonts w:ascii="Arial" w:hAnsi="Arial"/>
          <w:sz w:val="22"/>
          <w:lang w:val="en-GB"/>
        </w:rPr>
        <w:t>Dr.</w:t>
      </w:r>
      <w:proofErr w:type="spellEnd"/>
      <w:r w:rsidRPr="00AB343B">
        <w:rPr>
          <w:rFonts w:ascii="Arial" w:hAnsi="Arial"/>
          <w:sz w:val="22"/>
          <w:lang w:val="en-GB"/>
        </w:rPr>
        <w:t xml:space="preserve"> Kai Martius and Thomas Pleines.</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AB343B">
        <w:rPr>
          <w:rFonts w:ascii="Arial" w:hAnsi="Arial" w:cs="Arial"/>
          <w:noProof/>
          <w:color w:val="000000"/>
          <w:sz w:val="16"/>
          <w:szCs w:val="16"/>
          <w:lang w:val="en-GB"/>
        </w:rPr>
        <w:t>1,497</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bookmarkStart w:id="0" w:name="OLE_LINK1"/>
      <w:r w:rsidR="00794803" w:rsidRPr="002B5223">
        <w:rPr>
          <w:rFonts w:ascii="Arial" w:hAnsi="Arial" w:cs="Arial"/>
          <w:b/>
          <w:bCs/>
          <w:noProof/>
          <w:sz w:val="16"/>
          <w:szCs w:val="16"/>
          <w:lang w:val="en-GB"/>
        </w:rPr>
        <w:lastRenderedPageBreak/>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AB343B" w:rsidRDefault="00AB343B"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Dr Kay Rathke</w:t>
      </w:r>
    </w:p>
    <w:p w:rsidR="00AB343B" w:rsidRDefault="00AB343B"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Head of Investor Relations</w:t>
      </w:r>
      <w:bookmarkStart w:id="1" w:name="_GoBack"/>
      <w:bookmarkEnd w:id="1"/>
    </w:p>
    <w:p w:rsidR="00AB343B" w:rsidRDefault="00AB343B"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A6451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64510">
        <w:rPr>
          <w:rFonts w:ascii="Arial" w:hAnsi="Arial" w:cs="Arial"/>
          <w:noProof/>
          <w:color w:val="000000"/>
          <w:sz w:val="16"/>
          <w:szCs w:val="16"/>
          <w:lang w:val="en-US"/>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A6451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451</w:t>
      </w:r>
      <w:r w:rsidR="00AC7B5E" w:rsidRPr="00A64510">
        <w:rPr>
          <w:rFonts w:ascii="Arial" w:hAnsi="Arial" w:cs="Arial"/>
          <w:noProof/>
          <w:color w:val="000000"/>
          <w:sz w:val="16"/>
          <w:szCs w:val="16"/>
        </w:rPr>
        <w:t>3</w:t>
      </w:r>
      <w:r w:rsidRPr="00A64510">
        <w:rPr>
          <w:rFonts w:ascii="Arial" w:hAnsi="Arial" w:cs="Arial"/>
          <w:noProof/>
          <w:color w:val="000000"/>
          <w:sz w:val="16"/>
          <w:szCs w:val="16"/>
        </w:rPr>
        <w:t>8 Essen/Germany</w:t>
      </w:r>
    </w:p>
    <w:p w:rsidR="00794803" w:rsidRPr="00A64510"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Phone</w:t>
      </w:r>
      <w:r w:rsidR="002F7ED8" w:rsidRPr="00A64510">
        <w:rPr>
          <w:rFonts w:ascii="Arial" w:hAnsi="Arial" w:cs="Arial"/>
          <w:noProof/>
          <w:color w:val="000000"/>
          <w:sz w:val="16"/>
          <w:szCs w:val="16"/>
        </w:rPr>
        <w:t xml:space="preserve"> </w:t>
      </w:r>
      <w:r w:rsidR="009F6A2A" w:rsidRPr="00A64510">
        <w:rPr>
          <w:rFonts w:ascii="Arial" w:hAnsi="Arial" w:cs="Arial"/>
          <w:noProof/>
          <w:color w:val="000000"/>
          <w:sz w:val="16"/>
          <w:szCs w:val="16"/>
        </w:rPr>
        <w:t>+49 201 54 54-1234</w:t>
      </w:r>
    </w:p>
    <w:p w:rsidR="00794803" w:rsidRPr="00A64510"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 xml:space="preserve">Fax </w:t>
      </w:r>
      <w:r w:rsidR="009F6A2A" w:rsidRPr="00A64510">
        <w:rPr>
          <w:rFonts w:ascii="Arial" w:hAnsi="Arial" w:cs="Arial"/>
          <w:noProof/>
          <w:color w:val="000000"/>
          <w:sz w:val="16"/>
          <w:szCs w:val="16"/>
        </w:rPr>
        <w:t>+49 201 54 54-1235</w:t>
      </w:r>
    </w:p>
    <w:p w:rsidR="00794803" w:rsidRPr="00A64510"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A64510">
        <w:rPr>
          <w:rFonts w:ascii="Arial" w:hAnsi="Arial" w:cs="Arial"/>
          <w:noProof/>
          <w:color w:val="000000"/>
          <w:sz w:val="16"/>
          <w:szCs w:val="16"/>
        </w:rPr>
        <w:t xml:space="preserve">E-mail: </w:t>
      </w:r>
      <w:hyperlink r:id="rId8" w:history="1">
        <w:r w:rsidRPr="00A64510">
          <w:rPr>
            <w:rStyle w:val="Hyperlink"/>
            <w:rFonts w:ascii="Arial" w:hAnsi="Arial" w:cs="Arial"/>
            <w:noProof/>
            <w:sz w:val="16"/>
            <w:szCs w:val="16"/>
          </w:rPr>
          <w:t>presse@secunet.com</w:t>
        </w:r>
      </w:hyperlink>
    </w:p>
    <w:p w:rsidR="00794803" w:rsidRPr="00A64510" w:rsidRDefault="00C260EA" w:rsidP="00794803">
      <w:pPr>
        <w:ind w:left="708"/>
      </w:pPr>
      <w:hyperlink r:id="rId9" w:history="1">
        <w:r w:rsidR="00794803" w:rsidRPr="00A64510">
          <w:rPr>
            <w:rStyle w:val="Hyperlink"/>
            <w:rFonts w:ascii="Arial" w:hAnsi="Arial" w:cs="Arial"/>
            <w:noProof/>
            <w:sz w:val="16"/>
            <w:szCs w:val="16"/>
          </w:rPr>
          <w:t>http://www.secunet.com</w:t>
        </w:r>
      </w:hyperlink>
    </w:p>
    <w:bookmarkEnd w:id="0"/>
    <w:p w:rsidR="00B40872" w:rsidRPr="00A64510"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A64510"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A64510"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0228D8">
        <w:rPr>
          <w:rFonts w:ascii="Arial" w:hAnsi="Arial" w:cs="Arial"/>
          <w:bCs/>
          <w:noProof/>
          <w:sz w:val="16"/>
          <w:szCs w:val="16"/>
          <w:lang w:val="en-GB"/>
        </w:rPr>
        <w:t>5</w:t>
      </w:r>
      <w:r w:rsidR="00CA3C1D">
        <w:rPr>
          <w:rFonts w:ascii="Arial" w:hAnsi="Arial" w:cs="Arial"/>
          <w:bCs/>
          <w:noProof/>
          <w:sz w:val="16"/>
          <w:szCs w:val="16"/>
          <w:lang w:val="en-GB"/>
        </w:rPr>
        <w:t>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w:t>
      </w:r>
      <w:r w:rsidR="00F92446" w:rsidRPr="00F92446">
        <w:rPr>
          <w:rFonts w:ascii="Arial" w:hAnsi="Arial"/>
          <w:sz w:val="16"/>
          <w:lang w:val="en-US"/>
        </w:rPr>
        <w:t>revenues of EUR 158.3 million in 2017.</w:t>
      </w:r>
      <w:r w:rsidR="00F92446">
        <w:rPr>
          <w:rFonts w:ascii="Arial" w:hAnsi="Arial"/>
          <w:sz w:val="16"/>
          <w:lang w:val="en-US"/>
        </w:rPr>
        <w:t xml:space="preserve"> </w:t>
      </w:r>
      <w:r w:rsidRPr="00142107">
        <w:rPr>
          <w:rFonts w:ascii="Arial" w:hAnsi="Arial" w:cs="Arial"/>
          <w:bCs/>
          <w:noProof/>
          <w:sz w:val="16"/>
          <w:szCs w:val="16"/>
          <w:lang w:val="en-GB"/>
        </w:rPr>
        <w:t>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Pr="00052C88" w:rsidRDefault="00575FB4" w:rsidP="00052C88">
      <w:pPr>
        <w:ind w:left="709"/>
        <w:jc w:val="both"/>
        <w:rPr>
          <w:rFonts w:ascii="Arial" w:hAnsi="Arial"/>
          <w:i/>
          <w:sz w:val="16"/>
          <w:lang w:val="en-GB"/>
        </w:rPr>
      </w:pPr>
    </w:p>
    <w:sectPr w:rsidR="00575FB4" w:rsidRPr="00052C8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C260EA">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C260EA">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0FE4EDAE" wp14:editId="5C7EE515">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0B272B4D" wp14:editId="78B4E630">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228D8"/>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059B"/>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1CB"/>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64510"/>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343B"/>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260EA"/>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446"/>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2844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2018-12-19T12:57:00Z</dcterms:created>
  <dcterms:modified xsi:type="dcterms:W3CDTF">2018-12-19T12:58:00Z</dcterms:modified>
</cp:coreProperties>
</file>