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46F92" w14:textId="25AB5A36" w:rsidR="00A164CA" w:rsidRPr="00573B35" w:rsidRDefault="00573B35">
      <w:pPr>
        <w:spacing w:after="360"/>
        <w:ind w:left="697" w:right="-285"/>
        <w:rPr>
          <w:rFonts w:ascii="Arial" w:hAnsi="Arial"/>
          <w:b/>
          <w:sz w:val="32"/>
        </w:rPr>
      </w:pPr>
      <w:proofErr w:type="gramStart"/>
      <w:r>
        <w:rPr>
          <w:rFonts w:ascii="Arial" w:hAnsi="Arial"/>
          <w:b/>
          <w:sz w:val="32"/>
        </w:rPr>
        <w:t>secunet</w:t>
      </w:r>
      <w:proofErr w:type="gramEnd"/>
      <w:r>
        <w:rPr>
          <w:rFonts w:ascii="Arial" w:hAnsi="Arial"/>
          <w:b/>
          <w:sz w:val="32"/>
        </w:rPr>
        <w:t xml:space="preserve"> </w:t>
      </w:r>
      <w:proofErr w:type="spellStart"/>
      <w:r>
        <w:rPr>
          <w:rFonts w:ascii="Arial" w:hAnsi="Arial"/>
          <w:b/>
          <w:sz w:val="32"/>
        </w:rPr>
        <w:t>konnektor</w:t>
      </w:r>
      <w:proofErr w:type="spellEnd"/>
      <w:r>
        <w:rPr>
          <w:rFonts w:ascii="Arial" w:hAnsi="Arial"/>
          <w:b/>
          <w:sz w:val="32"/>
        </w:rPr>
        <w:t xml:space="preserve"> certified for </w:t>
      </w:r>
      <w:r w:rsidR="00956407">
        <w:rPr>
          <w:rFonts w:ascii="Arial" w:hAnsi="Arial"/>
          <w:b/>
          <w:sz w:val="32"/>
        </w:rPr>
        <w:t xml:space="preserve">German </w:t>
      </w:r>
      <w:r>
        <w:rPr>
          <w:rFonts w:ascii="Arial" w:hAnsi="Arial"/>
          <w:b/>
          <w:sz w:val="32"/>
        </w:rPr>
        <w:t>telematics infrastructure</w:t>
      </w:r>
    </w:p>
    <w:p w14:paraId="03D8DB28" w14:textId="16DF6CB4" w:rsidR="00A061AF" w:rsidRPr="00573B35" w:rsidRDefault="009013CE" w:rsidP="00C17202">
      <w:pPr>
        <w:spacing w:after="120" w:line="360" w:lineRule="auto"/>
        <w:ind w:left="697"/>
        <w:jc w:val="both"/>
        <w:rPr>
          <w:rFonts w:ascii="Arial" w:hAnsi="Arial"/>
          <w:b/>
          <w:sz w:val="22"/>
        </w:rPr>
      </w:pPr>
      <w:r>
        <w:rPr>
          <w:rFonts w:ascii="Arial" w:hAnsi="Arial"/>
          <w:b/>
          <w:i/>
          <w:sz w:val="22"/>
        </w:rPr>
        <w:t xml:space="preserve">[Essen, Germany, 12 December 2018] </w:t>
      </w:r>
      <w:r>
        <w:rPr>
          <w:rFonts w:ascii="Arial" w:hAnsi="Arial"/>
          <w:b/>
          <w:sz w:val="22"/>
        </w:rPr>
        <w:t xml:space="preserve">With the certification process at </w:t>
      </w:r>
      <w:proofErr w:type="spellStart"/>
      <w:r>
        <w:rPr>
          <w:rFonts w:ascii="Arial" w:hAnsi="Arial"/>
          <w:b/>
          <w:sz w:val="22"/>
        </w:rPr>
        <w:t>gematik</w:t>
      </w:r>
      <w:proofErr w:type="spellEnd"/>
      <w:r>
        <w:rPr>
          <w:rFonts w:ascii="Arial" w:hAnsi="Arial"/>
          <w:b/>
          <w:sz w:val="22"/>
        </w:rPr>
        <w:t xml:space="preserve"> successfully completed, the secunet </w:t>
      </w:r>
      <w:proofErr w:type="spellStart"/>
      <w:r>
        <w:rPr>
          <w:rFonts w:ascii="Arial" w:hAnsi="Arial"/>
          <w:b/>
          <w:sz w:val="22"/>
        </w:rPr>
        <w:t>konnektor</w:t>
      </w:r>
      <w:proofErr w:type="spellEnd"/>
      <w:r>
        <w:rPr>
          <w:rFonts w:ascii="Arial" w:hAnsi="Arial"/>
          <w:b/>
          <w:sz w:val="22"/>
        </w:rPr>
        <w:t xml:space="preserve"> is now ready for immediate roll-out</w:t>
      </w:r>
      <w:r w:rsidR="00956407">
        <w:rPr>
          <w:rFonts w:ascii="Arial" w:hAnsi="Arial"/>
          <w:b/>
          <w:sz w:val="22"/>
        </w:rPr>
        <w:t xml:space="preserve"> in Germany</w:t>
      </w:r>
      <w:r>
        <w:rPr>
          <w:rFonts w:ascii="Arial" w:hAnsi="Arial"/>
          <w:b/>
          <w:sz w:val="22"/>
        </w:rPr>
        <w:t xml:space="preserve">, having been developed in a joint project by secunet and </w:t>
      </w:r>
      <w:proofErr w:type="spellStart"/>
      <w:r>
        <w:rPr>
          <w:rFonts w:ascii="Arial" w:hAnsi="Arial"/>
          <w:b/>
          <w:sz w:val="22"/>
        </w:rPr>
        <w:t>eHealthExperts</w:t>
      </w:r>
      <w:proofErr w:type="spellEnd"/>
      <w:r>
        <w:rPr>
          <w:rFonts w:ascii="Arial" w:hAnsi="Arial"/>
          <w:b/>
          <w:sz w:val="22"/>
        </w:rPr>
        <w:t>.</w:t>
      </w:r>
      <w:r w:rsidR="00956407">
        <w:rPr>
          <w:rFonts w:ascii="Arial" w:hAnsi="Arial"/>
          <w:b/>
          <w:sz w:val="22"/>
        </w:rPr>
        <w:t xml:space="preserve"> </w:t>
      </w:r>
      <w:r>
        <w:rPr>
          <w:rFonts w:ascii="Arial" w:hAnsi="Arial"/>
          <w:b/>
          <w:sz w:val="22"/>
        </w:rPr>
        <w:t xml:space="preserve">Service providers such as medical practices can use the secunet </w:t>
      </w:r>
      <w:proofErr w:type="spellStart"/>
      <w:r>
        <w:rPr>
          <w:rFonts w:ascii="Arial" w:hAnsi="Arial"/>
          <w:b/>
          <w:sz w:val="22"/>
        </w:rPr>
        <w:t>konnektor</w:t>
      </w:r>
      <w:proofErr w:type="spellEnd"/>
      <w:r>
        <w:rPr>
          <w:rFonts w:ascii="Arial" w:hAnsi="Arial"/>
          <w:b/>
          <w:sz w:val="22"/>
        </w:rPr>
        <w:t xml:space="preserve"> as a central element for connecting to telematics infrastructure (TI). The </w:t>
      </w:r>
      <w:r w:rsidR="000F73D5">
        <w:rPr>
          <w:rFonts w:ascii="Arial" w:hAnsi="Arial"/>
          <w:b/>
          <w:sz w:val="22"/>
        </w:rPr>
        <w:t xml:space="preserve">product </w:t>
      </w:r>
      <w:bookmarkStart w:id="0" w:name="_GoBack"/>
      <w:bookmarkEnd w:id="0"/>
      <w:r>
        <w:rPr>
          <w:rFonts w:ascii="Arial" w:hAnsi="Arial"/>
          <w:b/>
          <w:sz w:val="22"/>
        </w:rPr>
        <w:t xml:space="preserve">is available as part of the “My Access Service” (www.meinzugangsdienst.de) full-service package, provided via a partnership </w:t>
      </w:r>
      <w:r w:rsidR="00956407">
        <w:rPr>
          <w:rFonts w:ascii="Arial" w:hAnsi="Arial"/>
          <w:b/>
          <w:sz w:val="22"/>
        </w:rPr>
        <w:t xml:space="preserve">with </w:t>
      </w:r>
      <w:proofErr w:type="spellStart"/>
      <w:r>
        <w:rPr>
          <w:rFonts w:ascii="Arial" w:hAnsi="Arial"/>
          <w:b/>
          <w:sz w:val="22"/>
        </w:rPr>
        <w:t>eHealthExperts</w:t>
      </w:r>
      <w:proofErr w:type="spellEnd"/>
      <w:r>
        <w:rPr>
          <w:rFonts w:ascii="Arial" w:hAnsi="Arial"/>
          <w:b/>
          <w:sz w:val="22"/>
        </w:rPr>
        <w:t xml:space="preserve"> and </w:t>
      </w:r>
      <w:proofErr w:type="spellStart"/>
      <w:r>
        <w:rPr>
          <w:rFonts w:ascii="Arial" w:hAnsi="Arial"/>
          <w:b/>
          <w:sz w:val="22"/>
        </w:rPr>
        <w:t>Arvato</w:t>
      </w:r>
      <w:proofErr w:type="spellEnd"/>
      <w:r>
        <w:rPr>
          <w:rFonts w:ascii="Arial" w:hAnsi="Arial"/>
          <w:b/>
          <w:sz w:val="22"/>
        </w:rPr>
        <w:t xml:space="preserve"> Systems.</w:t>
      </w:r>
    </w:p>
    <w:p w14:paraId="315C39F7" w14:textId="412C3B88" w:rsidR="00D0705A" w:rsidRDefault="00805F48" w:rsidP="00D0705A">
      <w:pPr>
        <w:spacing w:after="120" w:line="360" w:lineRule="auto"/>
        <w:ind w:left="697"/>
        <w:jc w:val="both"/>
        <w:rPr>
          <w:rFonts w:ascii="Arial" w:hAnsi="Arial"/>
          <w:sz w:val="22"/>
        </w:rPr>
      </w:pPr>
      <w:r>
        <w:rPr>
          <w:rFonts w:ascii="Arial" w:hAnsi="Arial"/>
          <w:sz w:val="22"/>
        </w:rPr>
        <w:t xml:space="preserve">The secunet </w:t>
      </w:r>
      <w:proofErr w:type="spellStart"/>
      <w:r>
        <w:rPr>
          <w:rFonts w:ascii="Arial" w:hAnsi="Arial"/>
          <w:sz w:val="22"/>
        </w:rPr>
        <w:t>konnektor</w:t>
      </w:r>
      <w:proofErr w:type="spellEnd"/>
      <w:r>
        <w:rPr>
          <w:rFonts w:ascii="Arial" w:hAnsi="Arial"/>
          <w:sz w:val="22"/>
        </w:rPr>
        <w:t xml:space="preserve"> is the only </w:t>
      </w:r>
      <w:r w:rsidR="00956407">
        <w:rPr>
          <w:rFonts w:ascii="Arial" w:hAnsi="Arial"/>
          <w:sz w:val="22"/>
        </w:rPr>
        <w:t xml:space="preserve">self-initiated realisation </w:t>
      </w:r>
      <w:r>
        <w:rPr>
          <w:rFonts w:ascii="Arial" w:hAnsi="Arial"/>
          <w:sz w:val="22"/>
        </w:rPr>
        <w:t xml:space="preserve">of a TI connector on the market. Its development has been driven by </w:t>
      </w:r>
      <w:r w:rsidR="00956407">
        <w:rPr>
          <w:rFonts w:ascii="Arial" w:hAnsi="Arial"/>
          <w:sz w:val="22"/>
        </w:rPr>
        <w:t xml:space="preserve">the motivation to go well beyond the usual technical requirements to meet </w:t>
      </w:r>
      <w:r>
        <w:rPr>
          <w:rFonts w:ascii="Arial" w:hAnsi="Arial"/>
          <w:sz w:val="22"/>
        </w:rPr>
        <w:t>customer demand for usability and user-friendliness.</w:t>
      </w:r>
    </w:p>
    <w:p w14:paraId="3A28878E" w14:textId="77777777" w:rsidR="009D55DE" w:rsidRDefault="001E3D2C">
      <w:pPr>
        <w:spacing w:after="120" w:line="360" w:lineRule="auto"/>
        <w:ind w:left="697"/>
        <w:jc w:val="both"/>
        <w:rPr>
          <w:rFonts w:ascii="Arial" w:hAnsi="Arial"/>
          <w:sz w:val="22"/>
        </w:rPr>
      </w:pPr>
      <w:r>
        <w:rPr>
          <w:rFonts w:ascii="Arial" w:hAnsi="Arial"/>
          <w:sz w:val="22"/>
        </w:rPr>
        <w:t xml:space="preserve">The secunet </w:t>
      </w:r>
      <w:proofErr w:type="spellStart"/>
      <w:r>
        <w:rPr>
          <w:rFonts w:ascii="Arial" w:hAnsi="Arial"/>
          <w:sz w:val="22"/>
        </w:rPr>
        <w:t>konnektor</w:t>
      </w:r>
      <w:proofErr w:type="spellEnd"/>
      <w:r>
        <w:rPr>
          <w:rFonts w:ascii="Arial" w:hAnsi="Arial"/>
          <w:sz w:val="22"/>
        </w:rPr>
        <w:t xml:space="preserve"> features a modular and scalable architecture that not only meets current requirements such as implementation of the VSDM (Master Data Management for Insurance) industry application, but is also ready for the next-level eHealth Connector.</w:t>
      </w:r>
    </w:p>
    <w:p w14:paraId="3FE52FB9" w14:textId="77777777" w:rsidR="009D55DE" w:rsidRDefault="009D55DE" w:rsidP="009D55DE">
      <w:pPr>
        <w:spacing w:after="120" w:line="360" w:lineRule="auto"/>
        <w:ind w:left="697"/>
        <w:jc w:val="both"/>
        <w:rPr>
          <w:rFonts w:ascii="Arial" w:hAnsi="Arial"/>
          <w:sz w:val="22"/>
        </w:rPr>
      </w:pPr>
      <w:r>
        <w:rPr>
          <w:rFonts w:ascii="Arial" w:hAnsi="Arial"/>
          <w:sz w:val="22"/>
        </w:rPr>
        <w:t>The integrated remote management system enables remote device servicing, and guarantees trouble-free operation thanks to continuous failure analysis. The product also comes with a two-year warranty.</w:t>
      </w:r>
    </w:p>
    <w:p w14:paraId="56649D94" w14:textId="58F49663" w:rsidR="009D55DE" w:rsidRDefault="009D55DE">
      <w:pPr>
        <w:spacing w:after="120" w:line="360" w:lineRule="auto"/>
        <w:ind w:left="697"/>
        <w:jc w:val="both"/>
        <w:rPr>
          <w:rFonts w:ascii="Arial" w:hAnsi="Arial"/>
          <w:sz w:val="22"/>
        </w:rPr>
      </w:pPr>
      <w:r>
        <w:rPr>
          <w:rFonts w:ascii="Arial" w:hAnsi="Arial"/>
          <w:sz w:val="22"/>
        </w:rPr>
        <w:t xml:space="preserve">“We engaged with the challenge to develop a high-performance, </w:t>
      </w:r>
      <w:r w:rsidR="00956407">
        <w:rPr>
          <w:rFonts w:ascii="Arial" w:hAnsi="Arial"/>
          <w:sz w:val="22"/>
        </w:rPr>
        <w:t xml:space="preserve">future-proof </w:t>
      </w:r>
      <w:r>
        <w:rPr>
          <w:rFonts w:ascii="Arial" w:hAnsi="Arial"/>
          <w:sz w:val="22"/>
        </w:rPr>
        <w:t xml:space="preserve">device that customers can trust, and we have met that challenge with great success. The secunet </w:t>
      </w:r>
      <w:proofErr w:type="spellStart"/>
      <w:r>
        <w:rPr>
          <w:rFonts w:ascii="Arial" w:hAnsi="Arial"/>
          <w:sz w:val="22"/>
        </w:rPr>
        <w:t>konnektor</w:t>
      </w:r>
      <w:proofErr w:type="spellEnd"/>
      <w:r>
        <w:rPr>
          <w:rFonts w:ascii="Arial" w:hAnsi="Arial"/>
          <w:sz w:val="22"/>
        </w:rPr>
        <w:t xml:space="preserve"> provides the </w:t>
      </w:r>
      <w:r w:rsidR="00956407">
        <w:rPr>
          <w:rFonts w:ascii="Arial" w:hAnsi="Arial"/>
          <w:sz w:val="22"/>
        </w:rPr>
        <w:t xml:space="preserve">German </w:t>
      </w:r>
      <w:r>
        <w:rPr>
          <w:rFonts w:ascii="Arial" w:hAnsi="Arial"/>
          <w:sz w:val="22"/>
        </w:rPr>
        <w:t>healthcare market with a device that is reliable, high-capacity, and above all practical,” comments Dr Rainer Baumgart, Chairman of the Management Board at secunet.</w:t>
      </w:r>
    </w:p>
    <w:p w14:paraId="6CFE1AA5" w14:textId="77777777" w:rsidR="00573B35" w:rsidRDefault="00573B35" w:rsidP="00573B35">
      <w:pPr>
        <w:spacing w:after="120" w:line="360" w:lineRule="auto"/>
        <w:ind w:left="697"/>
        <w:jc w:val="both"/>
        <w:rPr>
          <w:rFonts w:ascii="Arial" w:hAnsi="Arial"/>
          <w:sz w:val="22"/>
        </w:rPr>
      </w:pPr>
      <w:r>
        <w:rPr>
          <w:rFonts w:ascii="Arial" w:hAnsi="Arial"/>
          <w:sz w:val="22"/>
        </w:rPr>
        <w:lastRenderedPageBreak/>
        <w:t xml:space="preserve">Roll-out will start immediately. Following the ramp-up phase, a production capacity of up to 10,000 units per month is expected. </w:t>
      </w:r>
    </w:p>
    <w:p w14:paraId="6B510AA6" w14:textId="77777777" w:rsidR="00277149" w:rsidRDefault="00277149">
      <w:pPr>
        <w:ind w:left="708"/>
        <w:outlineLvl w:val="0"/>
        <w:rPr>
          <w:rFonts w:ascii="Arial" w:hAnsi="Arial"/>
          <w:sz w:val="16"/>
        </w:rPr>
      </w:pPr>
    </w:p>
    <w:p w14:paraId="1F1272ED" w14:textId="3A3A46D5" w:rsidR="00A164CA" w:rsidRDefault="00A164CA">
      <w:pPr>
        <w:ind w:left="708"/>
        <w:outlineLvl w:val="0"/>
        <w:rPr>
          <w:rFonts w:ascii="Arial" w:hAnsi="Arial"/>
          <w:sz w:val="16"/>
        </w:rPr>
      </w:pPr>
      <w:r>
        <w:rPr>
          <w:rFonts w:ascii="Arial" w:hAnsi="Arial"/>
          <w:sz w:val="16"/>
        </w:rPr>
        <w:t>Number of characters: 1,</w:t>
      </w:r>
      <w:r w:rsidR="00956407">
        <w:rPr>
          <w:rFonts w:ascii="Arial" w:hAnsi="Arial"/>
          <w:sz w:val="16"/>
        </w:rPr>
        <w:t>836</w:t>
      </w:r>
    </w:p>
    <w:p w14:paraId="21CFA1E0" w14:textId="77777777" w:rsidR="00A164CA" w:rsidRDefault="00A164CA">
      <w:pPr>
        <w:ind w:left="708"/>
        <w:rPr>
          <w:rFonts w:ascii="Arial" w:hAnsi="Arial"/>
          <w:sz w:val="16"/>
        </w:rPr>
      </w:pPr>
    </w:p>
    <w:p w14:paraId="3581D58F" w14:textId="77777777" w:rsidR="00A164CA" w:rsidRDefault="00A164CA">
      <w:pPr>
        <w:ind w:left="708"/>
        <w:rPr>
          <w:rFonts w:ascii="Arial" w:hAnsi="Arial"/>
          <w:sz w:val="16"/>
        </w:rPr>
      </w:pPr>
    </w:p>
    <w:p w14:paraId="50EA97DB" w14:textId="77777777" w:rsidR="00A164CA" w:rsidRDefault="00A164CA">
      <w:pPr>
        <w:ind w:left="708"/>
        <w:rPr>
          <w:rFonts w:ascii="Arial" w:hAnsi="Arial"/>
          <w:sz w:val="16"/>
        </w:rPr>
      </w:pPr>
    </w:p>
    <w:p w14:paraId="52D07C48" w14:textId="77777777" w:rsidR="00A164CA" w:rsidRPr="00FF0656" w:rsidRDefault="00C2721E" w:rsidP="00521305">
      <w:pPr>
        <w:pStyle w:val="Kopfzeile"/>
        <w:ind w:left="709"/>
        <w:outlineLvl w:val="0"/>
        <w:rPr>
          <w:rFonts w:ascii="Arial" w:hAnsi="Arial"/>
          <w:b/>
          <w:sz w:val="16"/>
        </w:rPr>
      </w:pPr>
      <w:r>
        <w:rPr>
          <w:rFonts w:ascii="Arial" w:hAnsi="Arial"/>
          <w:b/>
          <w:sz w:val="16"/>
        </w:rPr>
        <w:t>Press contact</w:t>
      </w:r>
    </w:p>
    <w:p w14:paraId="233CBA30" w14:textId="77777777" w:rsidR="00A164CA" w:rsidRDefault="00A164CA">
      <w:pPr>
        <w:pStyle w:val="Kopfzeile"/>
        <w:ind w:left="709"/>
        <w:jc w:val="both"/>
        <w:rPr>
          <w:rFonts w:ascii="Arial" w:hAnsi="Arial"/>
          <w:sz w:val="16"/>
        </w:rPr>
      </w:pPr>
    </w:p>
    <w:p w14:paraId="6BBF89B8" w14:textId="77777777" w:rsidR="00A164CA" w:rsidRPr="00D46F52" w:rsidRDefault="00A164CA">
      <w:pPr>
        <w:pStyle w:val="Kopfzeile"/>
        <w:ind w:left="709"/>
        <w:jc w:val="both"/>
        <w:outlineLvl w:val="0"/>
        <w:rPr>
          <w:rFonts w:ascii="Arial" w:hAnsi="Arial"/>
          <w:sz w:val="16"/>
        </w:rPr>
      </w:pPr>
      <w:r>
        <w:rPr>
          <w:rFonts w:ascii="Arial" w:hAnsi="Arial"/>
          <w:sz w:val="16"/>
        </w:rPr>
        <w:t>Patrick Franitza</w:t>
      </w:r>
    </w:p>
    <w:p w14:paraId="2E134038" w14:textId="77777777" w:rsidR="00A164CA" w:rsidRPr="00D46F52" w:rsidRDefault="00D46F52">
      <w:pPr>
        <w:pStyle w:val="Kopfzeile"/>
        <w:ind w:left="709"/>
        <w:jc w:val="both"/>
        <w:rPr>
          <w:rFonts w:ascii="Arial" w:hAnsi="Arial"/>
          <w:sz w:val="16"/>
        </w:rPr>
      </w:pPr>
      <w:r>
        <w:rPr>
          <w:rFonts w:ascii="Arial" w:hAnsi="Arial"/>
          <w:sz w:val="16"/>
        </w:rPr>
        <w:t>Press Officer</w:t>
      </w:r>
    </w:p>
    <w:p w14:paraId="33937F3C" w14:textId="77777777" w:rsidR="00A164CA" w:rsidRPr="00D46F52" w:rsidRDefault="00A164CA">
      <w:pPr>
        <w:pStyle w:val="Kopfzeile"/>
        <w:ind w:left="709"/>
        <w:jc w:val="both"/>
        <w:rPr>
          <w:rFonts w:ascii="Arial" w:hAnsi="Arial"/>
          <w:sz w:val="16"/>
        </w:rPr>
      </w:pPr>
    </w:p>
    <w:p w14:paraId="3C84E0F0" w14:textId="77777777" w:rsidR="00A164CA" w:rsidRPr="00D46F52" w:rsidRDefault="00A164CA">
      <w:pPr>
        <w:pStyle w:val="Kopfzeile"/>
        <w:ind w:left="709"/>
        <w:jc w:val="both"/>
        <w:rPr>
          <w:rFonts w:ascii="Arial" w:hAnsi="Arial"/>
          <w:sz w:val="16"/>
        </w:rPr>
      </w:pPr>
      <w:proofErr w:type="gramStart"/>
      <w:r>
        <w:rPr>
          <w:rFonts w:ascii="Arial" w:hAnsi="Arial"/>
          <w:sz w:val="16"/>
        </w:rPr>
        <w:t>secunet</w:t>
      </w:r>
      <w:proofErr w:type="gramEnd"/>
      <w:r>
        <w:rPr>
          <w:rFonts w:ascii="Arial" w:hAnsi="Arial"/>
          <w:sz w:val="16"/>
        </w:rPr>
        <w:t xml:space="preserve"> Security Networks AG</w:t>
      </w:r>
    </w:p>
    <w:p w14:paraId="50B61D3F" w14:textId="77777777" w:rsidR="00A164CA" w:rsidRPr="000F73D5" w:rsidRDefault="00AC2590">
      <w:pPr>
        <w:pStyle w:val="Kopfzeile"/>
        <w:ind w:left="709"/>
        <w:jc w:val="both"/>
        <w:rPr>
          <w:rFonts w:ascii="Arial" w:hAnsi="Arial"/>
          <w:sz w:val="16"/>
          <w:lang w:val="en-US"/>
        </w:rPr>
      </w:pPr>
      <w:proofErr w:type="spellStart"/>
      <w:r w:rsidRPr="000F73D5">
        <w:rPr>
          <w:rFonts w:ascii="Arial" w:hAnsi="Arial"/>
          <w:sz w:val="16"/>
          <w:lang w:val="en-US"/>
        </w:rPr>
        <w:t>Kurfürstenstrasse</w:t>
      </w:r>
      <w:proofErr w:type="spellEnd"/>
      <w:r w:rsidRPr="000F73D5">
        <w:rPr>
          <w:rFonts w:ascii="Arial" w:hAnsi="Arial"/>
          <w:sz w:val="16"/>
          <w:lang w:val="en-US"/>
        </w:rPr>
        <w:t xml:space="preserve"> 58</w:t>
      </w:r>
    </w:p>
    <w:p w14:paraId="758CCD5B" w14:textId="77777777" w:rsidR="00A164CA" w:rsidRPr="000F73D5" w:rsidRDefault="00AC2590">
      <w:pPr>
        <w:pStyle w:val="Kopfzeile"/>
        <w:ind w:left="709"/>
        <w:jc w:val="both"/>
        <w:rPr>
          <w:rFonts w:ascii="Arial" w:hAnsi="Arial"/>
          <w:sz w:val="16"/>
          <w:lang w:val="en-US"/>
        </w:rPr>
      </w:pPr>
      <w:r w:rsidRPr="000F73D5">
        <w:rPr>
          <w:rFonts w:ascii="Arial" w:hAnsi="Arial"/>
          <w:sz w:val="16"/>
          <w:lang w:val="en-US"/>
        </w:rPr>
        <w:t>45138 Essen, Germany</w:t>
      </w:r>
    </w:p>
    <w:p w14:paraId="35AF033C" w14:textId="77777777" w:rsidR="00A164CA" w:rsidRPr="000F73D5" w:rsidRDefault="006068C1">
      <w:pPr>
        <w:pStyle w:val="Kopfzeile"/>
        <w:ind w:left="709"/>
        <w:jc w:val="both"/>
        <w:rPr>
          <w:rFonts w:ascii="Arial" w:hAnsi="Arial"/>
          <w:sz w:val="16"/>
          <w:lang w:val="en-US"/>
        </w:rPr>
      </w:pPr>
      <w:r w:rsidRPr="000F73D5">
        <w:rPr>
          <w:rFonts w:ascii="Arial" w:hAnsi="Arial"/>
          <w:sz w:val="16"/>
          <w:lang w:val="en-US"/>
        </w:rPr>
        <w:t>Tel.: +49 201 5454-1234</w:t>
      </w:r>
    </w:p>
    <w:p w14:paraId="161BF349" w14:textId="77777777" w:rsidR="00A164CA" w:rsidRPr="000F73D5" w:rsidRDefault="006068C1">
      <w:pPr>
        <w:pStyle w:val="Kopfzeile"/>
        <w:ind w:left="709"/>
        <w:jc w:val="both"/>
        <w:rPr>
          <w:rFonts w:ascii="Arial" w:hAnsi="Arial"/>
          <w:sz w:val="16"/>
          <w:lang w:val="en-US"/>
        </w:rPr>
      </w:pPr>
      <w:r w:rsidRPr="000F73D5">
        <w:rPr>
          <w:rFonts w:ascii="Arial" w:hAnsi="Arial"/>
          <w:sz w:val="16"/>
          <w:lang w:val="en-US"/>
        </w:rPr>
        <w:t>Fax: +49 201 5454-1235</w:t>
      </w:r>
    </w:p>
    <w:p w14:paraId="4950ECDE" w14:textId="77777777" w:rsidR="00A164CA" w:rsidRDefault="00A164CA">
      <w:pPr>
        <w:pStyle w:val="Kopfzeile"/>
        <w:ind w:left="709"/>
        <w:jc w:val="both"/>
        <w:outlineLvl w:val="0"/>
        <w:rPr>
          <w:rFonts w:ascii="Arial" w:hAnsi="Arial"/>
          <w:sz w:val="16"/>
        </w:rPr>
      </w:pPr>
      <w:r>
        <w:rPr>
          <w:rFonts w:ascii="Arial" w:hAnsi="Arial"/>
          <w:sz w:val="16"/>
        </w:rPr>
        <w:t xml:space="preserve">Email: </w:t>
      </w:r>
      <w:hyperlink r:id="rId8">
        <w:r>
          <w:rPr>
            <w:rStyle w:val="Hyperlink"/>
            <w:rFonts w:ascii="Arial" w:hAnsi="Arial"/>
            <w:sz w:val="16"/>
          </w:rPr>
          <w:t>presse@secunet.com</w:t>
        </w:r>
      </w:hyperlink>
    </w:p>
    <w:p w14:paraId="409BE713" w14:textId="77777777" w:rsidR="00A164CA" w:rsidRDefault="00565496">
      <w:pPr>
        <w:pStyle w:val="Kopfzeile"/>
        <w:ind w:left="709"/>
        <w:jc w:val="both"/>
        <w:rPr>
          <w:rFonts w:ascii="Arial" w:hAnsi="Arial"/>
          <w:sz w:val="16"/>
        </w:rPr>
      </w:pPr>
      <w:hyperlink r:id="rId9">
        <w:r w:rsidR="00795F3A">
          <w:rPr>
            <w:rStyle w:val="Hyperlink"/>
            <w:rFonts w:ascii="Arial" w:hAnsi="Arial"/>
            <w:sz w:val="16"/>
          </w:rPr>
          <w:t>http://www.secunet.com</w:t>
        </w:r>
      </w:hyperlink>
    </w:p>
    <w:p w14:paraId="37FCA95B" w14:textId="77777777" w:rsidR="00997188" w:rsidRDefault="00997188" w:rsidP="00DA5758">
      <w:pPr>
        <w:pStyle w:val="Kopfzeile"/>
        <w:ind w:left="709"/>
        <w:jc w:val="both"/>
        <w:rPr>
          <w:rFonts w:ascii="Arial" w:hAnsi="Arial"/>
          <w:sz w:val="16"/>
        </w:rPr>
      </w:pPr>
    </w:p>
    <w:p w14:paraId="72F9DFA6" w14:textId="77777777" w:rsidR="00DA5758" w:rsidRDefault="00DA5758" w:rsidP="00DA5758">
      <w:pPr>
        <w:pStyle w:val="Kopfzeile"/>
        <w:ind w:left="709"/>
        <w:jc w:val="both"/>
        <w:rPr>
          <w:rFonts w:ascii="Arial" w:hAnsi="Arial"/>
          <w:sz w:val="16"/>
        </w:rPr>
      </w:pPr>
    </w:p>
    <w:p w14:paraId="7705CA1A" w14:textId="77777777" w:rsidR="00A164CA" w:rsidRDefault="00A164CA" w:rsidP="00DA5758">
      <w:pPr>
        <w:pStyle w:val="Kopfzeile"/>
        <w:tabs>
          <w:tab w:val="clear" w:pos="4536"/>
          <w:tab w:val="clear" w:pos="9072"/>
        </w:tabs>
        <w:ind w:left="709" w:right="-2"/>
        <w:jc w:val="both"/>
        <w:rPr>
          <w:rFonts w:ascii="Arial" w:hAnsi="Arial"/>
          <w:b/>
          <w:sz w:val="16"/>
        </w:rPr>
      </w:pPr>
    </w:p>
    <w:p w14:paraId="34274FBE" w14:textId="77777777"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14:paraId="632AEF15" w14:textId="77777777" w:rsidR="00A164CA" w:rsidRDefault="00A164CA">
      <w:pPr>
        <w:pStyle w:val="Kopfzeile"/>
        <w:tabs>
          <w:tab w:val="clear" w:pos="4536"/>
          <w:tab w:val="clear" w:pos="9072"/>
        </w:tabs>
        <w:ind w:left="709" w:right="-2"/>
        <w:jc w:val="both"/>
        <w:rPr>
          <w:rFonts w:ascii="Arial" w:hAnsi="Arial"/>
          <w:sz w:val="16"/>
        </w:rPr>
      </w:pPr>
    </w:p>
    <w:p w14:paraId="0122E847" w14:textId="77777777" w:rsidR="00BA519E" w:rsidRPr="00F11D66" w:rsidRDefault="00BA519E" w:rsidP="00BA519E">
      <w:pPr>
        <w:ind w:left="709" w:hanging="12"/>
        <w:jc w:val="both"/>
        <w:rPr>
          <w:rFonts w:ascii="Arial" w:hAnsi="Arial" w:cs="Arial"/>
          <w:sz w:val="16"/>
          <w:szCs w:val="16"/>
        </w:rPr>
      </w:pPr>
      <w:proofErr w:type="gramStart"/>
      <w:r>
        <w:rPr>
          <w:rFonts w:ascii="Arial" w:hAnsi="Arial"/>
          <w:sz w:val="16"/>
        </w:rPr>
        <w:t>secunet</w:t>
      </w:r>
      <w:proofErr w:type="gramEnd"/>
      <w:r>
        <w:rPr>
          <w:rFonts w:ascii="Arial" w:hAnsi="Arial"/>
          <w:sz w:val="16"/>
        </w:rPr>
        <w:t xml:space="preserve"> is one of the leading German providers of high-quality IT security. More than 500 experts work in the areas of cryptography, e-government, business security and automotive security, and develop innovative products in these fields in addition to highly secure and reliable solutions. </w:t>
      </w:r>
      <w:proofErr w:type="gramStart"/>
      <w:r>
        <w:rPr>
          <w:rFonts w:ascii="Arial" w:hAnsi="Arial"/>
          <w:sz w:val="16"/>
        </w:rPr>
        <w:t>secunet</w:t>
      </w:r>
      <w:proofErr w:type="gramEnd"/>
      <w:r>
        <w:rPr>
          <w:rFonts w:ascii="Arial" w:hAnsi="Arial"/>
          <w:sz w:val="16"/>
        </w:rPr>
        <w:t xml:space="preserve"> has more than 500 national and international customers, including many DAX companies, public authorities and organisations. The company is an IT security partner to the Federal Republic of Germany and a partner of the German Alliance for Cyber Security. </w:t>
      </w:r>
    </w:p>
    <w:p w14:paraId="333591A2" w14:textId="77777777" w:rsidR="00FF4CE4" w:rsidRPr="00FF4CE4" w:rsidRDefault="00BA519E" w:rsidP="00BA519E">
      <w:pPr>
        <w:ind w:left="709" w:hanging="12"/>
        <w:rPr>
          <w:rFonts w:ascii="Arial" w:hAnsi="Arial" w:cs="Arial"/>
          <w:sz w:val="16"/>
          <w:szCs w:val="16"/>
        </w:rPr>
      </w:pPr>
      <w:proofErr w:type="gramStart"/>
      <w:r>
        <w:rPr>
          <w:rFonts w:ascii="Arial" w:hAnsi="Arial"/>
          <w:sz w:val="16"/>
        </w:rPr>
        <w:t>secunet</w:t>
      </w:r>
      <w:proofErr w:type="gramEnd"/>
      <w:r>
        <w:rPr>
          <w:rFonts w:ascii="Arial" w:hAnsi="Arial"/>
          <w:sz w:val="16"/>
        </w:rPr>
        <w:t xml:space="preserve"> was founded in 1997 and achieved revenues of EUR 158.3 million in 2017. </w:t>
      </w:r>
      <w:proofErr w:type="gramStart"/>
      <w:r>
        <w:rPr>
          <w:rFonts w:ascii="Arial" w:hAnsi="Arial"/>
          <w:sz w:val="16"/>
        </w:rPr>
        <w:t>secunet</w:t>
      </w:r>
      <w:proofErr w:type="gramEnd"/>
      <w:r>
        <w:rPr>
          <w:rFonts w:ascii="Arial" w:hAnsi="Arial"/>
          <w:sz w:val="16"/>
        </w:rPr>
        <w:t xml:space="preserve"> Security Networks AG is listed on the Prime Standard of the German Stock Exchange.</w:t>
      </w:r>
    </w:p>
    <w:p w14:paraId="2920C347" w14:textId="77777777" w:rsidR="00FF4CE4" w:rsidRDefault="00FF4CE4" w:rsidP="00FF4CE4">
      <w:pPr>
        <w:ind w:left="697"/>
        <w:jc w:val="both"/>
        <w:rPr>
          <w:rFonts w:ascii="Arial" w:hAnsi="Arial"/>
          <w:sz w:val="16"/>
        </w:rPr>
      </w:pPr>
    </w:p>
    <w:p w14:paraId="68F04E73" w14:textId="77777777"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0">
        <w:r>
          <w:rPr>
            <w:rStyle w:val="Hyperlink"/>
            <w:rFonts w:ascii="Arial" w:hAnsi="Arial"/>
            <w:i/>
            <w:sz w:val="16"/>
          </w:rPr>
          <w:t>www.secunet.com</w:t>
        </w:r>
      </w:hyperlink>
      <w:r>
        <w:rPr>
          <w:rFonts w:ascii="Arial" w:hAnsi="Arial"/>
          <w:i/>
          <w:sz w:val="16"/>
        </w:rPr>
        <w:t>.</w:t>
      </w:r>
    </w:p>
    <w:p w14:paraId="65FE7731" w14:textId="77777777" w:rsidR="001075C5" w:rsidRPr="006A77C8" w:rsidRDefault="001075C5" w:rsidP="001075C5">
      <w:pPr>
        <w:ind w:left="708"/>
        <w:rPr>
          <w:rFonts w:ascii="Arial" w:hAnsi="Arial" w:cs="Arial"/>
          <w:b/>
          <w:sz w:val="16"/>
          <w:szCs w:val="16"/>
        </w:rPr>
      </w:pPr>
    </w:p>
    <w:p w14:paraId="68BC1E50" w14:textId="77777777" w:rsidR="00B23B33" w:rsidRDefault="00B23B33" w:rsidP="001075C5">
      <w:pPr>
        <w:ind w:left="708"/>
        <w:rPr>
          <w:rFonts w:ascii="Arial" w:hAnsi="Arial"/>
          <w:b/>
          <w:sz w:val="16"/>
        </w:rPr>
      </w:pPr>
    </w:p>
    <w:p w14:paraId="6E2F7A0D" w14:textId="77777777" w:rsidR="00894FF8" w:rsidRDefault="00894FF8" w:rsidP="001075C5">
      <w:pPr>
        <w:ind w:left="708"/>
        <w:rPr>
          <w:rFonts w:ascii="Arial" w:hAnsi="Arial" w:cs="Arial"/>
          <w:b/>
          <w:sz w:val="16"/>
          <w:szCs w:val="16"/>
        </w:rPr>
      </w:pPr>
      <w:r>
        <w:rPr>
          <w:rFonts w:ascii="Arial" w:hAnsi="Arial"/>
          <w:b/>
          <w:sz w:val="16"/>
        </w:rPr>
        <w:t xml:space="preserve">About </w:t>
      </w:r>
      <w:proofErr w:type="spellStart"/>
      <w:r>
        <w:rPr>
          <w:rFonts w:ascii="Arial" w:hAnsi="Arial"/>
          <w:b/>
          <w:sz w:val="16"/>
        </w:rPr>
        <w:t>eHealthExperts</w:t>
      </w:r>
      <w:proofErr w:type="spellEnd"/>
    </w:p>
    <w:p w14:paraId="2E6A2A1A" w14:textId="77777777" w:rsidR="00894FF8" w:rsidRDefault="00894FF8" w:rsidP="001075C5">
      <w:pPr>
        <w:ind w:left="708"/>
        <w:rPr>
          <w:rFonts w:ascii="Arial" w:hAnsi="Arial" w:cs="Arial"/>
          <w:b/>
          <w:sz w:val="16"/>
          <w:szCs w:val="16"/>
        </w:rPr>
      </w:pPr>
    </w:p>
    <w:p w14:paraId="39DDF825" w14:textId="77777777" w:rsidR="00277149" w:rsidRPr="00277149" w:rsidRDefault="00277149" w:rsidP="00277149">
      <w:pPr>
        <w:ind w:left="709" w:hanging="12"/>
        <w:jc w:val="both"/>
        <w:rPr>
          <w:rFonts w:ascii="Arial" w:hAnsi="Arial" w:cs="Arial"/>
          <w:sz w:val="16"/>
          <w:szCs w:val="16"/>
        </w:rPr>
      </w:pPr>
      <w:proofErr w:type="spellStart"/>
      <w:proofErr w:type="gramStart"/>
      <w:r>
        <w:rPr>
          <w:rFonts w:ascii="Arial" w:hAnsi="Arial"/>
          <w:sz w:val="16"/>
        </w:rPr>
        <w:t>eHealthExperts</w:t>
      </w:r>
      <w:proofErr w:type="spellEnd"/>
      <w:proofErr w:type="gramEnd"/>
      <w:r>
        <w:rPr>
          <w:rFonts w:ascii="Arial" w:hAnsi="Arial"/>
          <w:sz w:val="16"/>
        </w:rPr>
        <w:t xml:space="preserve"> is an agile company in the health and information technology sectors. The team at </w:t>
      </w:r>
      <w:proofErr w:type="spellStart"/>
      <w:r>
        <w:rPr>
          <w:rFonts w:ascii="Arial" w:hAnsi="Arial"/>
          <w:sz w:val="16"/>
        </w:rPr>
        <w:t>eHealthExperts</w:t>
      </w:r>
      <w:proofErr w:type="spellEnd"/>
      <w:r>
        <w:rPr>
          <w:rFonts w:ascii="Arial" w:hAnsi="Arial"/>
          <w:sz w:val="16"/>
        </w:rPr>
        <w:t xml:space="preserve"> has been highly regarded for many years as experts and drivers of topics around telematics infrastructure. </w:t>
      </w:r>
    </w:p>
    <w:p w14:paraId="13856EF9" w14:textId="77777777" w:rsidR="00277149" w:rsidRDefault="00277149" w:rsidP="001075C5">
      <w:pPr>
        <w:ind w:left="708"/>
        <w:rPr>
          <w:rFonts w:ascii="Arial" w:hAnsi="Arial" w:cs="Arial"/>
          <w:b/>
          <w:sz w:val="16"/>
          <w:szCs w:val="16"/>
        </w:rPr>
      </w:pPr>
    </w:p>
    <w:p w14:paraId="00FEFD89" w14:textId="77777777" w:rsidR="00894FF8" w:rsidRPr="00277149" w:rsidRDefault="00277149" w:rsidP="001075C5">
      <w:pPr>
        <w:ind w:left="708"/>
        <w:rPr>
          <w:rFonts w:ascii="Arial" w:hAnsi="Arial" w:cs="Arial"/>
          <w:i/>
          <w:sz w:val="16"/>
          <w:szCs w:val="16"/>
        </w:rPr>
      </w:pPr>
      <w:r>
        <w:rPr>
          <w:rFonts w:ascii="Arial" w:hAnsi="Arial"/>
          <w:i/>
          <w:sz w:val="16"/>
        </w:rPr>
        <w:t xml:space="preserve">Further information can be found at </w:t>
      </w:r>
      <w:hyperlink r:id="rId11">
        <w:r>
          <w:rPr>
            <w:rStyle w:val="Hyperlink"/>
            <w:rFonts w:ascii="Arial" w:hAnsi="Arial"/>
            <w:i/>
            <w:sz w:val="16"/>
          </w:rPr>
          <w:t>www.ehealthexperts.de</w:t>
        </w:r>
      </w:hyperlink>
      <w:r>
        <w:rPr>
          <w:rFonts w:ascii="Arial" w:hAnsi="Arial"/>
          <w:i/>
          <w:sz w:val="16"/>
        </w:rPr>
        <w:t>.</w:t>
      </w:r>
    </w:p>
    <w:p w14:paraId="5151114A" w14:textId="77777777" w:rsidR="00894FF8" w:rsidRPr="0088091D" w:rsidRDefault="00894FF8" w:rsidP="001075C5">
      <w:pPr>
        <w:ind w:left="708"/>
        <w:rPr>
          <w:rFonts w:ascii="Arial" w:hAnsi="Arial" w:cs="Arial"/>
          <w:b/>
          <w:sz w:val="16"/>
          <w:szCs w:val="16"/>
        </w:rPr>
      </w:pPr>
    </w:p>
    <w:p w14:paraId="13E3C11A" w14:textId="77777777" w:rsidR="00B23B33" w:rsidRDefault="00B23B33" w:rsidP="001075C5">
      <w:pPr>
        <w:ind w:left="708"/>
        <w:rPr>
          <w:rFonts w:ascii="Arial" w:hAnsi="Arial"/>
          <w:b/>
          <w:sz w:val="16"/>
        </w:rPr>
      </w:pPr>
    </w:p>
    <w:p w14:paraId="2E111748" w14:textId="77777777" w:rsidR="00894FF8" w:rsidRPr="0088091D" w:rsidRDefault="00894FF8" w:rsidP="001075C5">
      <w:pPr>
        <w:ind w:left="708"/>
        <w:rPr>
          <w:rFonts w:ascii="Arial" w:hAnsi="Arial" w:cs="Arial"/>
          <w:b/>
          <w:sz w:val="16"/>
          <w:szCs w:val="16"/>
        </w:rPr>
      </w:pPr>
      <w:r>
        <w:rPr>
          <w:rFonts w:ascii="Arial" w:hAnsi="Arial"/>
          <w:b/>
          <w:sz w:val="16"/>
        </w:rPr>
        <w:t xml:space="preserve">About </w:t>
      </w:r>
      <w:proofErr w:type="spellStart"/>
      <w:r>
        <w:rPr>
          <w:rFonts w:ascii="Arial" w:hAnsi="Arial"/>
          <w:b/>
          <w:sz w:val="16"/>
        </w:rPr>
        <w:t>Arvato</w:t>
      </w:r>
      <w:proofErr w:type="spellEnd"/>
      <w:r>
        <w:rPr>
          <w:rFonts w:ascii="Arial" w:hAnsi="Arial"/>
          <w:b/>
          <w:sz w:val="16"/>
        </w:rPr>
        <w:t xml:space="preserve"> Systems</w:t>
      </w:r>
    </w:p>
    <w:p w14:paraId="60B6EA77" w14:textId="77777777" w:rsidR="00894FF8" w:rsidRDefault="00894FF8" w:rsidP="001075C5">
      <w:pPr>
        <w:ind w:left="708"/>
        <w:rPr>
          <w:rFonts w:ascii="Arial" w:hAnsi="Arial" w:cs="Arial"/>
          <w:sz w:val="16"/>
          <w:szCs w:val="16"/>
        </w:rPr>
      </w:pPr>
    </w:p>
    <w:p w14:paraId="644DB1BE" w14:textId="77777777" w:rsidR="00277149" w:rsidRPr="00773370" w:rsidRDefault="00277149" w:rsidP="00277149">
      <w:pPr>
        <w:ind w:left="709" w:hanging="12"/>
        <w:jc w:val="both"/>
        <w:rPr>
          <w:rFonts w:ascii="Arial" w:hAnsi="Arial" w:cs="Arial"/>
          <w:sz w:val="16"/>
          <w:szCs w:val="16"/>
        </w:rPr>
      </w:pPr>
      <w:proofErr w:type="spellStart"/>
      <w:r>
        <w:rPr>
          <w:rFonts w:ascii="Arial" w:hAnsi="Arial"/>
          <w:sz w:val="16"/>
        </w:rPr>
        <w:t>Arvato</w:t>
      </w:r>
      <w:proofErr w:type="spellEnd"/>
      <w:r>
        <w:rPr>
          <w:rFonts w:ascii="Arial" w:hAnsi="Arial"/>
          <w:sz w:val="16"/>
        </w:rPr>
        <w:t xml:space="preserve"> Systems is an international IT specialist that supports renowned enterprises in their digital transformation projects. With more than 2,600 employees in over 25 locations, the company provides technical expertise, industry knowledge, and a clear focus on customer needs. Taking a </w:t>
      </w:r>
      <w:proofErr w:type="spellStart"/>
      <w:r>
        <w:rPr>
          <w:rFonts w:ascii="Arial" w:hAnsi="Arial"/>
          <w:sz w:val="16"/>
        </w:rPr>
        <w:t>teamworking</w:t>
      </w:r>
      <w:proofErr w:type="spellEnd"/>
      <w:r>
        <w:rPr>
          <w:rFonts w:ascii="Arial" w:hAnsi="Arial"/>
          <w:sz w:val="16"/>
        </w:rPr>
        <w:t xml:space="preserve"> approach, it develops innovative IT solutions, introduces customers to cloud technology, integrates digital processes, and takes over the operation and management of IT systems. It is also able to create entire value chains in collaboration with the </w:t>
      </w:r>
      <w:proofErr w:type="spellStart"/>
      <w:r>
        <w:rPr>
          <w:rFonts w:ascii="Arial" w:hAnsi="Arial"/>
          <w:sz w:val="16"/>
        </w:rPr>
        <w:t>Arvato</w:t>
      </w:r>
      <w:proofErr w:type="spellEnd"/>
      <w:r>
        <w:rPr>
          <w:rFonts w:ascii="Arial" w:hAnsi="Arial"/>
          <w:sz w:val="16"/>
        </w:rPr>
        <w:t xml:space="preserve"> divisions which form part of the Bertelsmann Group. </w:t>
      </w:r>
      <w:proofErr w:type="spellStart"/>
      <w:r>
        <w:rPr>
          <w:rFonts w:ascii="Arial" w:hAnsi="Arial"/>
          <w:sz w:val="16"/>
        </w:rPr>
        <w:t>Arvato</w:t>
      </w:r>
      <w:proofErr w:type="spellEnd"/>
      <w:r>
        <w:rPr>
          <w:rFonts w:ascii="Arial" w:hAnsi="Arial"/>
          <w:sz w:val="16"/>
        </w:rPr>
        <w:t xml:space="preserve"> Systems collaborates with its customers in personalised partnership, achieving long-term success by working together.</w:t>
      </w:r>
    </w:p>
    <w:p w14:paraId="13A8B00D" w14:textId="77777777" w:rsidR="00277149" w:rsidRDefault="00277149" w:rsidP="00277149">
      <w:pPr>
        <w:ind w:left="709" w:hanging="12"/>
        <w:jc w:val="both"/>
        <w:rPr>
          <w:rFonts w:ascii="Arial" w:hAnsi="Arial" w:cs="Arial"/>
          <w:sz w:val="16"/>
          <w:szCs w:val="16"/>
        </w:rPr>
      </w:pPr>
    </w:p>
    <w:p w14:paraId="49769706" w14:textId="77777777" w:rsidR="00894FF8" w:rsidRPr="00277149" w:rsidRDefault="00277149" w:rsidP="001075C5">
      <w:pPr>
        <w:ind w:left="708"/>
        <w:rPr>
          <w:rFonts w:ascii="Arial" w:hAnsi="Arial"/>
          <w:i/>
          <w:sz w:val="16"/>
        </w:rPr>
      </w:pPr>
      <w:r>
        <w:rPr>
          <w:rFonts w:ascii="Arial" w:hAnsi="Arial"/>
          <w:i/>
          <w:sz w:val="16"/>
        </w:rPr>
        <w:t xml:space="preserve">Further information can be found at </w:t>
      </w:r>
      <w:hyperlink r:id="rId12">
        <w:r>
          <w:rPr>
            <w:rStyle w:val="Hyperlink"/>
            <w:rFonts w:ascii="Arial" w:hAnsi="Arial"/>
            <w:i/>
            <w:sz w:val="16"/>
          </w:rPr>
          <w:t>https://it.arvato.com/en.html</w:t>
        </w:r>
      </w:hyperlink>
      <w:r>
        <w:rPr>
          <w:rFonts w:ascii="Arial" w:hAnsi="Arial"/>
          <w:i/>
          <w:sz w:val="16"/>
        </w:rPr>
        <w:t xml:space="preserve">.  </w:t>
      </w:r>
    </w:p>
    <w:p w14:paraId="658C92C6" w14:textId="77777777" w:rsidR="001075C5" w:rsidRPr="006A77C8" w:rsidRDefault="001075C5" w:rsidP="001075C5">
      <w:pPr>
        <w:ind w:left="708"/>
        <w:rPr>
          <w:rFonts w:ascii="Arial" w:hAnsi="Arial" w:cs="Arial"/>
          <w:b/>
          <w:sz w:val="16"/>
          <w:szCs w:val="16"/>
        </w:rPr>
      </w:pPr>
    </w:p>
    <w:sectPr w:rsidR="001075C5" w:rsidRPr="006A77C8">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2674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2674D4" w16cid:durableId="1FBD1E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6BCF4" w14:textId="77777777" w:rsidR="00611E21" w:rsidRDefault="00611E21">
      <w:r>
        <w:separator/>
      </w:r>
    </w:p>
  </w:endnote>
  <w:endnote w:type="continuationSeparator" w:id="0">
    <w:p w14:paraId="1CE93425" w14:textId="77777777" w:rsidR="00611E21" w:rsidRDefault="0061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22ED1"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085AE8E3" w14:textId="77777777"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29B98" w14:textId="77777777"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565496">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565496">
      <w:rPr>
        <w:rStyle w:val="Seitenzahl"/>
        <w:rFonts w:ascii="Arial" w:hAnsi="Arial"/>
        <w:noProof/>
        <w:sz w:val="22"/>
      </w:rPr>
      <w:t>2</w:t>
    </w:r>
    <w:r>
      <w:rPr>
        <w:rStyle w:val="Seitenzahl"/>
        <w:rFonts w:ascii="Arial" w:hAnsi="Arial"/>
        <w:sz w:val="22"/>
      </w:rPr>
      <w:fldChar w:fldCharType="end"/>
    </w:r>
  </w:p>
  <w:p w14:paraId="6647D0F6" w14:textId="77777777"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15631" w14:textId="77777777" w:rsidR="00611E21" w:rsidRDefault="00611E21">
      <w:r>
        <w:separator/>
      </w:r>
    </w:p>
  </w:footnote>
  <w:footnote w:type="continuationSeparator" w:id="0">
    <w:p w14:paraId="7730AABE" w14:textId="77777777" w:rsidR="00611E21" w:rsidRDefault="00611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DDC60" w14:textId="77777777"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54515239" wp14:editId="4ECC2F4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0A3F413E" wp14:editId="37B697B4">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72E6A65C" wp14:editId="15890CB0">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67306" w14:textId="77777777" w:rsidR="00C17202" w:rsidRDefault="00C17202">
    <w:pPr>
      <w:pStyle w:val="Kopfzeile"/>
      <w:ind w:right="1418"/>
      <w:jc w:val="right"/>
      <w:rPr>
        <w:rFonts w:ascii="Swis721 Ex BT" w:hAnsi="Swis721 Ex BT"/>
        <w:sz w:val="40"/>
      </w:rPr>
    </w:pPr>
  </w:p>
  <w:p w14:paraId="40C79FE5" w14:textId="77777777" w:rsidR="00C17202" w:rsidRDefault="00C17202">
    <w:pPr>
      <w:pStyle w:val="Kopfzeile"/>
      <w:ind w:right="1418"/>
      <w:jc w:val="right"/>
      <w:rPr>
        <w:rFonts w:ascii="Swis721 Ex BT" w:hAnsi="Swis721 Ex BT"/>
        <w:sz w:val="40"/>
      </w:rPr>
    </w:pPr>
  </w:p>
  <w:p w14:paraId="454DF18D" w14:textId="77777777"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45B879C1" wp14:editId="5123B555">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5A389480" w14:textId="77777777" w:rsidR="00C17202" w:rsidRDefault="00C17202">
    <w:pPr>
      <w:pStyle w:val="Kopfzeile"/>
      <w:jc w:val="right"/>
      <w:rPr>
        <w:rFonts w:ascii="Arial" w:hAnsi="Arial"/>
      </w:rPr>
    </w:pPr>
  </w:p>
  <w:p w14:paraId="47A5CA04" w14:textId="77777777" w:rsidR="00C17202" w:rsidRDefault="00C17202">
    <w:pPr>
      <w:pStyle w:val="Kopfzeile"/>
      <w:jc w:val="right"/>
      <w:rPr>
        <w:rFonts w:ascii="Arial" w:hAnsi="Arial"/>
      </w:rPr>
    </w:pPr>
  </w:p>
  <w:p w14:paraId="3E43DB49" w14:textId="77777777" w:rsidR="00C17202" w:rsidRDefault="00C17202">
    <w:pPr>
      <w:pStyle w:val="Kopfzeile"/>
      <w:jc w:val="right"/>
      <w:rPr>
        <w:rFonts w:ascii="Arial" w:hAnsi="Arial"/>
      </w:rPr>
    </w:pPr>
  </w:p>
  <w:p w14:paraId="4C406592" w14:textId="77777777" w:rsidR="00C17202" w:rsidRDefault="00C17202">
    <w:pPr>
      <w:pStyle w:val="Kopfzeile"/>
      <w:jc w:val="right"/>
      <w:rPr>
        <w:rFonts w:ascii="Arial" w:hAnsi="Arial"/>
      </w:rPr>
    </w:pPr>
  </w:p>
  <w:p w14:paraId="5D857B03" w14:textId="77777777" w:rsidR="00C17202" w:rsidRDefault="00C17202">
    <w:pPr>
      <w:pStyle w:val="Kopfzeile"/>
      <w:jc w:val="right"/>
      <w:rPr>
        <w:rFonts w:ascii="Arial" w:hAnsi="Arial"/>
      </w:rPr>
    </w:pPr>
  </w:p>
  <w:p w14:paraId="64CD0E49" w14:textId="77777777" w:rsidR="00C17202" w:rsidRDefault="00C17202">
    <w:pPr>
      <w:pStyle w:val="Kopfzeile"/>
      <w:jc w:val="right"/>
      <w:rPr>
        <w:rFonts w:ascii="Arial" w:hAnsi="Arial"/>
      </w:rPr>
    </w:pPr>
  </w:p>
  <w:p w14:paraId="29A9EB73" w14:textId="77777777" w:rsidR="00C17202" w:rsidRDefault="00C17202">
    <w:pPr>
      <w:pStyle w:val="Kopfzeile"/>
      <w:rPr>
        <w:rFonts w:ascii="Arial" w:hAnsi="Arial"/>
        <w:sz w:val="32"/>
      </w:rPr>
    </w:pPr>
    <w:r>
      <w:rPr>
        <w:rFonts w:ascii="Arial" w:hAnsi="Arial"/>
        <w:sz w:val="32"/>
      </w:rPr>
      <w:t>Press release</w:t>
    </w:r>
  </w:p>
  <w:p w14:paraId="76BA67F3" w14:textId="77777777" w:rsidR="00C17202" w:rsidRDefault="00C17202">
    <w:pPr>
      <w:pStyle w:val="Kopfzeile"/>
      <w:rPr>
        <w:rFonts w:ascii="Arial" w:hAnsi="Arial"/>
        <w:sz w:val="32"/>
      </w:rPr>
    </w:pPr>
  </w:p>
  <w:p w14:paraId="6832D8ED"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abstractNum w:abstractNumId="24">
    <w:nsid w:val="7FA47CFC"/>
    <w:multiLevelType w:val="hybridMultilevel"/>
    <w:tmpl w:val="0FF6BD38"/>
    <w:lvl w:ilvl="0" w:tplc="D6E0EBF8">
      <w:numFmt w:val="bullet"/>
      <w:lvlText w:val="-"/>
      <w:lvlJc w:val="left"/>
      <w:pPr>
        <w:ind w:left="1069" w:hanging="360"/>
      </w:pPr>
      <w:rPr>
        <w:rFonts w:ascii="Arial" w:eastAsia="Times New Roman" w:hAnsi="Arial" w:cs="Arial" w:hint="default"/>
        <w:sz w:val="24"/>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the, Kshipra">
    <w15:presenceInfo w15:providerId="AD" w15:userId="S-1-5-21-1582869230-3470962012-3394529941-1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00E39"/>
    <w:rsid w:val="00036D1C"/>
    <w:rsid w:val="00046C8B"/>
    <w:rsid w:val="00053A37"/>
    <w:rsid w:val="00061323"/>
    <w:rsid w:val="0006612A"/>
    <w:rsid w:val="00070E91"/>
    <w:rsid w:val="000D0B22"/>
    <w:rsid w:val="000E6E82"/>
    <w:rsid w:val="000F73D5"/>
    <w:rsid w:val="001075C5"/>
    <w:rsid w:val="001249CD"/>
    <w:rsid w:val="00130C10"/>
    <w:rsid w:val="0014673C"/>
    <w:rsid w:val="0015116B"/>
    <w:rsid w:val="001B0B58"/>
    <w:rsid w:val="001E3D2C"/>
    <w:rsid w:val="001F0C6F"/>
    <w:rsid w:val="001F0CCB"/>
    <w:rsid w:val="001F3A20"/>
    <w:rsid w:val="001F70FA"/>
    <w:rsid w:val="00227CF5"/>
    <w:rsid w:val="00233340"/>
    <w:rsid w:val="00243467"/>
    <w:rsid w:val="002548A9"/>
    <w:rsid w:val="0026186F"/>
    <w:rsid w:val="00270286"/>
    <w:rsid w:val="00277149"/>
    <w:rsid w:val="002976D1"/>
    <w:rsid w:val="002A6536"/>
    <w:rsid w:val="002B544D"/>
    <w:rsid w:val="002B6ED4"/>
    <w:rsid w:val="003124BB"/>
    <w:rsid w:val="00327AD2"/>
    <w:rsid w:val="00345097"/>
    <w:rsid w:val="00361AC0"/>
    <w:rsid w:val="00364864"/>
    <w:rsid w:val="003666EE"/>
    <w:rsid w:val="003A2B5B"/>
    <w:rsid w:val="003B3A45"/>
    <w:rsid w:val="003E446B"/>
    <w:rsid w:val="003E5188"/>
    <w:rsid w:val="004144F5"/>
    <w:rsid w:val="00440BD5"/>
    <w:rsid w:val="00456FA4"/>
    <w:rsid w:val="00486F57"/>
    <w:rsid w:val="00497979"/>
    <w:rsid w:val="004A0F46"/>
    <w:rsid w:val="004A29D1"/>
    <w:rsid w:val="004A6854"/>
    <w:rsid w:val="004D0BFA"/>
    <w:rsid w:val="004F0FBD"/>
    <w:rsid w:val="00521305"/>
    <w:rsid w:val="0052247A"/>
    <w:rsid w:val="0054694A"/>
    <w:rsid w:val="005645F9"/>
    <w:rsid w:val="00565496"/>
    <w:rsid w:val="00566A63"/>
    <w:rsid w:val="00573B35"/>
    <w:rsid w:val="005A1A68"/>
    <w:rsid w:val="005A5FA1"/>
    <w:rsid w:val="005B0FFA"/>
    <w:rsid w:val="005B303F"/>
    <w:rsid w:val="005F5428"/>
    <w:rsid w:val="006068C1"/>
    <w:rsid w:val="00611E21"/>
    <w:rsid w:val="006338C8"/>
    <w:rsid w:val="0066336C"/>
    <w:rsid w:val="00676007"/>
    <w:rsid w:val="00676CAA"/>
    <w:rsid w:val="006877AA"/>
    <w:rsid w:val="006A77C8"/>
    <w:rsid w:val="006B303A"/>
    <w:rsid w:val="006C7756"/>
    <w:rsid w:val="007068EF"/>
    <w:rsid w:val="007245EE"/>
    <w:rsid w:val="007505DB"/>
    <w:rsid w:val="00762F43"/>
    <w:rsid w:val="00767F2F"/>
    <w:rsid w:val="00773370"/>
    <w:rsid w:val="00795F3A"/>
    <w:rsid w:val="007A03D5"/>
    <w:rsid w:val="007F683E"/>
    <w:rsid w:val="00805F48"/>
    <w:rsid w:val="0081682E"/>
    <w:rsid w:val="00816873"/>
    <w:rsid w:val="008279C9"/>
    <w:rsid w:val="0087418A"/>
    <w:rsid w:val="0088091D"/>
    <w:rsid w:val="008813D3"/>
    <w:rsid w:val="008878D7"/>
    <w:rsid w:val="00894DF7"/>
    <w:rsid w:val="00894FF8"/>
    <w:rsid w:val="008C1149"/>
    <w:rsid w:val="008C280E"/>
    <w:rsid w:val="008D7159"/>
    <w:rsid w:val="008E063E"/>
    <w:rsid w:val="008E434F"/>
    <w:rsid w:val="008E7A1D"/>
    <w:rsid w:val="008F1710"/>
    <w:rsid w:val="009013CE"/>
    <w:rsid w:val="00907B59"/>
    <w:rsid w:val="0092449F"/>
    <w:rsid w:val="00951283"/>
    <w:rsid w:val="00951871"/>
    <w:rsid w:val="00956407"/>
    <w:rsid w:val="00957173"/>
    <w:rsid w:val="009605DB"/>
    <w:rsid w:val="00963B58"/>
    <w:rsid w:val="00974918"/>
    <w:rsid w:val="0099259A"/>
    <w:rsid w:val="00997188"/>
    <w:rsid w:val="009C14C2"/>
    <w:rsid w:val="009D55DE"/>
    <w:rsid w:val="009E4CA0"/>
    <w:rsid w:val="00A061AF"/>
    <w:rsid w:val="00A164CA"/>
    <w:rsid w:val="00A3586E"/>
    <w:rsid w:val="00A47F49"/>
    <w:rsid w:val="00A54B8A"/>
    <w:rsid w:val="00AA0E95"/>
    <w:rsid w:val="00AA3C26"/>
    <w:rsid w:val="00AB6522"/>
    <w:rsid w:val="00AC2590"/>
    <w:rsid w:val="00AD7DC7"/>
    <w:rsid w:val="00AE053A"/>
    <w:rsid w:val="00AE1A2F"/>
    <w:rsid w:val="00B102E4"/>
    <w:rsid w:val="00B13497"/>
    <w:rsid w:val="00B23B33"/>
    <w:rsid w:val="00B35383"/>
    <w:rsid w:val="00B50389"/>
    <w:rsid w:val="00B734E1"/>
    <w:rsid w:val="00B80199"/>
    <w:rsid w:val="00BA519E"/>
    <w:rsid w:val="00BC4024"/>
    <w:rsid w:val="00BD57A9"/>
    <w:rsid w:val="00BE42B0"/>
    <w:rsid w:val="00BE59C8"/>
    <w:rsid w:val="00BF6FDD"/>
    <w:rsid w:val="00C013A9"/>
    <w:rsid w:val="00C17202"/>
    <w:rsid w:val="00C23944"/>
    <w:rsid w:val="00C2721E"/>
    <w:rsid w:val="00C34ED4"/>
    <w:rsid w:val="00C421CE"/>
    <w:rsid w:val="00C45DBD"/>
    <w:rsid w:val="00C46CAD"/>
    <w:rsid w:val="00C62781"/>
    <w:rsid w:val="00C86268"/>
    <w:rsid w:val="00C93B49"/>
    <w:rsid w:val="00CB58B4"/>
    <w:rsid w:val="00CB5FD7"/>
    <w:rsid w:val="00CF245E"/>
    <w:rsid w:val="00D0705A"/>
    <w:rsid w:val="00D12AD3"/>
    <w:rsid w:val="00D21ACE"/>
    <w:rsid w:val="00D373CA"/>
    <w:rsid w:val="00D46F52"/>
    <w:rsid w:val="00D46FDB"/>
    <w:rsid w:val="00D50F10"/>
    <w:rsid w:val="00D51FAC"/>
    <w:rsid w:val="00D612F2"/>
    <w:rsid w:val="00D869EC"/>
    <w:rsid w:val="00D870FE"/>
    <w:rsid w:val="00DA5758"/>
    <w:rsid w:val="00DC3650"/>
    <w:rsid w:val="00DD2F97"/>
    <w:rsid w:val="00DF5BA6"/>
    <w:rsid w:val="00E029B6"/>
    <w:rsid w:val="00E24F4B"/>
    <w:rsid w:val="00E45F30"/>
    <w:rsid w:val="00E62AB2"/>
    <w:rsid w:val="00E630DC"/>
    <w:rsid w:val="00E63F79"/>
    <w:rsid w:val="00E83A44"/>
    <w:rsid w:val="00EA6663"/>
    <w:rsid w:val="00EA6FC6"/>
    <w:rsid w:val="00EB7AEA"/>
    <w:rsid w:val="00EC6C28"/>
    <w:rsid w:val="00ED0332"/>
    <w:rsid w:val="00EE62C0"/>
    <w:rsid w:val="00EF4B33"/>
    <w:rsid w:val="00EF7865"/>
    <w:rsid w:val="00F3397B"/>
    <w:rsid w:val="00F34A37"/>
    <w:rsid w:val="00F56F39"/>
    <w:rsid w:val="00F6657E"/>
    <w:rsid w:val="00F72916"/>
    <w:rsid w:val="00F73C27"/>
    <w:rsid w:val="00F7408E"/>
    <w:rsid w:val="00F825F3"/>
    <w:rsid w:val="00F91BB7"/>
    <w:rsid w:val="00FA0DAB"/>
    <w:rsid w:val="00FB7A71"/>
    <w:rsid w:val="00FC48A1"/>
    <w:rsid w:val="00FF0656"/>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53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FF0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FF0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it.arvato.com/e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healthexpert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4236</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5</cp:revision>
  <cp:lastPrinted>2019-01-09T10:03:00Z</cp:lastPrinted>
  <dcterms:created xsi:type="dcterms:W3CDTF">2019-01-09T09:54:00Z</dcterms:created>
  <dcterms:modified xsi:type="dcterms:W3CDTF">2019-01-09T10:03:00Z</dcterms:modified>
</cp:coreProperties>
</file>