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990FC0">
      <w:pPr>
        <w:spacing w:after="360"/>
        <w:ind w:left="697" w:right="-285"/>
        <w:rPr>
          <w:rFonts w:ascii="Arial" w:hAnsi="Arial"/>
          <w:b/>
          <w:sz w:val="32"/>
        </w:rPr>
      </w:pPr>
      <w:proofErr w:type="gramStart"/>
      <w:r>
        <w:rPr>
          <w:rFonts w:ascii="Arial" w:hAnsi="Arial"/>
          <w:b/>
          <w:sz w:val="32"/>
        </w:rPr>
        <w:t>secunet</w:t>
      </w:r>
      <w:proofErr w:type="gramEnd"/>
      <w:r>
        <w:rPr>
          <w:rFonts w:ascii="Arial" w:hAnsi="Arial"/>
          <w:b/>
          <w:sz w:val="32"/>
        </w:rPr>
        <w:t xml:space="preserve"> Security Networks AG: Significantly higher sales and performance in the first nine months of 2016 compared to the previous year</w:t>
      </w:r>
    </w:p>
    <w:p w:rsidR="00A061AF" w:rsidRPr="00275A6D" w:rsidRDefault="009013CE" w:rsidP="00C17202">
      <w:pPr>
        <w:spacing w:after="120" w:line="360" w:lineRule="auto"/>
        <w:ind w:left="697"/>
        <w:jc w:val="both"/>
        <w:rPr>
          <w:rFonts w:ascii="Arial" w:hAnsi="Arial"/>
          <w:b/>
          <w:sz w:val="22"/>
        </w:rPr>
      </w:pPr>
      <w:r>
        <w:rPr>
          <w:rFonts w:ascii="Arial" w:hAnsi="Arial"/>
          <w:b/>
          <w:i/>
          <w:sz w:val="22"/>
        </w:rPr>
        <w:t>[Essen, November 3, 2016]</w:t>
      </w:r>
      <w:r>
        <w:rPr>
          <w:rFonts w:ascii="Arial" w:hAnsi="Arial"/>
          <w:b/>
          <w:sz w:val="22"/>
        </w:rPr>
        <w:t xml:space="preserve"> secunet Security Networks AG (ISIN DE0007276503, WKN 727650), leading German supplier of premium, trusted IT security, and IT security partner to the Federal Republic of Germany, has today published the quarterly </w:t>
      </w:r>
      <w:r w:rsidR="009E4E57">
        <w:rPr>
          <w:rFonts w:ascii="Arial" w:hAnsi="Arial"/>
          <w:b/>
          <w:sz w:val="22"/>
        </w:rPr>
        <w:t xml:space="preserve">Group statement </w:t>
      </w:r>
      <w:r>
        <w:rPr>
          <w:rFonts w:ascii="Arial" w:hAnsi="Arial"/>
          <w:b/>
          <w:sz w:val="22"/>
        </w:rPr>
        <w:t xml:space="preserve">for the period ending </w:t>
      </w:r>
      <w:r w:rsidR="009E4E57">
        <w:rPr>
          <w:rFonts w:ascii="Arial" w:hAnsi="Arial"/>
          <w:b/>
          <w:sz w:val="22"/>
        </w:rPr>
        <w:t xml:space="preserve">30 </w:t>
      </w:r>
      <w:r>
        <w:rPr>
          <w:rFonts w:ascii="Arial" w:hAnsi="Arial"/>
          <w:b/>
          <w:sz w:val="22"/>
        </w:rPr>
        <w:t>September 2016. The company's net operating profits have improved in all areas year on year. The forecast for the full year has been confirmed.</w:t>
      </w:r>
    </w:p>
    <w:p w:rsidR="00B604AB" w:rsidRDefault="00B604AB" w:rsidP="008F6670">
      <w:pPr>
        <w:spacing w:after="120" w:line="360" w:lineRule="auto"/>
        <w:ind w:left="697"/>
        <w:jc w:val="both"/>
        <w:rPr>
          <w:rFonts w:ascii="Arial" w:hAnsi="Arial"/>
          <w:sz w:val="22"/>
        </w:rPr>
      </w:pPr>
      <w:r>
        <w:rPr>
          <w:rFonts w:ascii="Arial" w:hAnsi="Arial"/>
          <w:sz w:val="22"/>
        </w:rPr>
        <w:t xml:space="preserve">In the period from January to </w:t>
      </w:r>
      <w:r w:rsidR="00774BE0">
        <w:rPr>
          <w:rFonts w:ascii="Arial" w:hAnsi="Arial"/>
          <w:sz w:val="22"/>
        </w:rPr>
        <w:t>September</w:t>
      </w:r>
      <w:r>
        <w:rPr>
          <w:rFonts w:ascii="Arial" w:hAnsi="Arial"/>
          <w:sz w:val="22"/>
        </w:rPr>
        <w:t xml:space="preserve"> 2016, secunet Group achieved turnover of 69.2 million euros. Compared with sales in the same period the previous year (59.4 million euros), this represents an increase of 17% or 9.8 million euros. The increase in sales resulted from rising demand both for services (consultancy) and products (</w:t>
      </w:r>
      <w:r w:rsidR="00403BC0">
        <w:rPr>
          <w:rFonts w:ascii="Arial" w:hAnsi="Arial"/>
          <w:sz w:val="22"/>
        </w:rPr>
        <w:t>trading goods</w:t>
      </w:r>
      <w:r>
        <w:rPr>
          <w:rFonts w:ascii="Arial" w:hAnsi="Arial"/>
          <w:sz w:val="22"/>
        </w:rPr>
        <w:t>, licenses, maintenance and support – predominantly in the SINA product family).</w:t>
      </w:r>
    </w:p>
    <w:p w:rsidR="00B604AB" w:rsidRDefault="00B604AB" w:rsidP="008F6670">
      <w:pPr>
        <w:spacing w:after="120" w:line="360" w:lineRule="auto"/>
        <w:ind w:left="697"/>
        <w:jc w:val="both"/>
        <w:rPr>
          <w:rFonts w:ascii="Arial" w:hAnsi="Arial"/>
          <w:sz w:val="22"/>
        </w:rPr>
      </w:pPr>
      <w:r>
        <w:rPr>
          <w:rFonts w:ascii="Arial" w:hAnsi="Arial"/>
          <w:sz w:val="22"/>
        </w:rPr>
        <w:t>In the first nine months of 2016, secunet Group achieved earnings before tax and interest (EBIT) of 4.8 million euros. Compared with the EBIT in the same period the previous year (2.2 million euros), this represents an improvement of 114% or 2.6 million euros. The positive earnings performance resulted both from an increase in the sales of products and from good capacity utilisation in consultancy.</w:t>
      </w:r>
    </w:p>
    <w:p w:rsidR="00627946" w:rsidRDefault="008F6670" w:rsidP="00AA3C26">
      <w:pPr>
        <w:spacing w:after="120" w:line="360" w:lineRule="auto"/>
        <w:ind w:left="697"/>
        <w:jc w:val="both"/>
        <w:rPr>
          <w:rFonts w:ascii="Arial" w:hAnsi="Arial"/>
          <w:sz w:val="22"/>
        </w:rPr>
      </w:pPr>
      <w:r>
        <w:rPr>
          <w:rFonts w:ascii="Arial" w:hAnsi="Arial"/>
          <w:sz w:val="22"/>
        </w:rPr>
        <w:t xml:space="preserve">"Our strategy is to offer trusted and premium cybersecurity Made in Germany on a sustainable basis. Our solutions and our consultancy follow this philosophy. Consistently high demand shows that this thinking is in line with our customers' needs," commented </w:t>
      </w:r>
      <w:proofErr w:type="spellStart"/>
      <w:r>
        <w:rPr>
          <w:rFonts w:ascii="Arial" w:hAnsi="Arial"/>
          <w:sz w:val="22"/>
        </w:rPr>
        <w:t>Dr.</w:t>
      </w:r>
      <w:proofErr w:type="spellEnd"/>
      <w:r>
        <w:rPr>
          <w:rFonts w:ascii="Arial" w:hAnsi="Arial"/>
          <w:sz w:val="22"/>
        </w:rPr>
        <w:t xml:space="preserve"> Rainer Baumgart, CEO of secunet Security Networks AG. "The positive company results reflect the success of this approach."</w:t>
      </w:r>
    </w:p>
    <w:p w:rsidR="00B27815" w:rsidRDefault="00CA7CF1" w:rsidP="00AA3C26">
      <w:pPr>
        <w:spacing w:after="120" w:line="360" w:lineRule="auto"/>
        <w:ind w:left="697"/>
        <w:jc w:val="both"/>
        <w:rPr>
          <w:rFonts w:ascii="Arial" w:hAnsi="Arial"/>
          <w:sz w:val="22"/>
        </w:rPr>
      </w:pPr>
      <w:r>
        <w:rPr>
          <w:rFonts w:ascii="Arial" w:hAnsi="Arial"/>
          <w:sz w:val="22"/>
        </w:rPr>
        <w:t xml:space="preserve">Orders booked at secunet Security Network AG as of September 30, 2016, amounted to 61.0 million euros according to IFRS. This </w:t>
      </w:r>
      <w:r>
        <w:rPr>
          <w:rFonts w:ascii="Arial" w:hAnsi="Arial"/>
          <w:sz w:val="22"/>
        </w:rPr>
        <w:lastRenderedPageBreak/>
        <w:t>represents an increase of 61% compared to the orders booked as at the end of the same period the previous year (38.0 million euros).</w:t>
      </w:r>
    </w:p>
    <w:p w:rsidR="00195108" w:rsidRPr="00B8280C" w:rsidRDefault="001C0524" w:rsidP="00195108">
      <w:pPr>
        <w:spacing w:after="120" w:line="360" w:lineRule="auto"/>
        <w:ind w:left="697"/>
        <w:jc w:val="both"/>
        <w:rPr>
          <w:rFonts w:ascii="Arial" w:hAnsi="Arial"/>
          <w:sz w:val="22"/>
        </w:rPr>
      </w:pPr>
      <w:r>
        <w:rPr>
          <w:rFonts w:ascii="Arial" w:hAnsi="Arial"/>
          <w:sz w:val="22"/>
        </w:rPr>
        <w:t>Based on the numbers detailed above, the</w:t>
      </w:r>
      <w:r w:rsidR="00336F79">
        <w:rPr>
          <w:rFonts w:ascii="Arial" w:hAnsi="Arial"/>
          <w:sz w:val="22"/>
        </w:rPr>
        <w:t xml:space="preserve"> Board has confirmed the improved forecast for the 2016 financial year that was published in July 2016: turnover of around 94 million euros and an EBIT of around 9 million euros are expected.</w:t>
      </w:r>
    </w:p>
    <w:p w:rsidR="00B8280C" w:rsidRPr="00B8280C" w:rsidRDefault="00B27815" w:rsidP="00AA3C26">
      <w:pPr>
        <w:spacing w:after="120" w:line="360" w:lineRule="auto"/>
        <w:ind w:left="697"/>
        <w:jc w:val="both"/>
        <w:rPr>
          <w:rFonts w:ascii="Arial" w:hAnsi="Arial"/>
          <w:sz w:val="22"/>
        </w:rPr>
      </w:pPr>
      <w:r>
        <w:rPr>
          <w:rFonts w:ascii="Arial" w:hAnsi="Arial"/>
          <w:sz w:val="22"/>
        </w:rPr>
        <w:t xml:space="preserve">The </w:t>
      </w:r>
      <w:r w:rsidR="009E4E57" w:rsidRPr="009E4E57">
        <w:rPr>
          <w:rFonts w:ascii="Arial" w:hAnsi="Arial"/>
          <w:sz w:val="22"/>
        </w:rPr>
        <w:t xml:space="preserve">quarterly Group statement for the period ending 30 September </w:t>
      </w:r>
      <w:r w:rsidR="009E4E57">
        <w:rPr>
          <w:rFonts w:ascii="Arial" w:hAnsi="Arial"/>
          <w:sz w:val="22"/>
        </w:rPr>
        <w:t>2016</w:t>
      </w:r>
      <w:r>
        <w:rPr>
          <w:rFonts w:ascii="Arial" w:hAnsi="Arial"/>
          <w:sz w:val="22"/>
        </w:rPr>
        <w:t xml:space="preserve"> is available for download from </w:t>
      </w:r>
      <w:hyperlink r:id="rId8" w:history="1">
        <w:r>
          <w:rPr>
            <w:rStyle w:val="Hyperlink"/>
            <w:rFonts w:ascii="Arial" w:hAnsi="Arial"/>
            <w:sz w:val="22"/>
          </w:rPr>
          <w:t>www.secunet.com</w:t>
        </w:r>
      </w:hyperlink>
      <w:r>
        <w:rPr>
          <w:rFonts w:ascii="Arial" w:hAnsi="Arial"/>
          <w:sz w:val="22"/>
        </w:rPr>
        <w:t xml:space="preserve"> under Investor Relations / News and Publications / Financial Reports. Next financial event in the calendar: Publication of the preliminary numbers for the 2016 financial year for secunet Security Networks AG in January 2017.</w:t>
      </w:r>
    </w:p>
    <w:p w:rsidR="00A164CA" w:rsidRPr="00B8280C"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Number of characters: 2,</w:t>
      </w:r>
      <w:r w:rsidR="00DB04A0">
        <w:rPr>
          <w:rFonts w:ascii="Arial" w:hAnsi="Arial"/>
          <w:sz w:val="16"/>
        </w:rPr>
        <w:t>598</w:t>
      </w:r>
    </w:p>
    <w:p w:rsidR="00A164CA" w:rsidRDefault="00A164CA">
      <w:pPr>
        <w:ind w:left="708"/>
        <w:rPr>
          <w:rFonts w:ascii="Arial" w:hAnsi="Arial"/>
          <w:sz w:val="16"/>
        </w:rPr>
      </w:pPr>
    </w:p>
    <w:p w:rsidR="00EA7851" w:rsidRDefault="00EA7851">
      <w:pPr>
        <w:ind w:left="708"/>
        <w:rPr>
          <w:rFonts w:ascii="Arial" w:hAnsi="Arial"/>
          <w:sz w:val="16"/>
        </w:rPr>
      </w:pPr>
    </w:p>
    <w:p w:rsidR="00EA7851" w:rsidRDefault="00EA7851">
      <w:pPr>
        <w:rPr>
          <w:rFonts w:ascii="Arial" w:hAnsi="Arial"/>
          <w:b/>
          <w:sz w:val="16"/>
        </w:rPr>
      </w:pPr>
    </w:p>
    <w:p w:rsidR="00A164CA" w:rsidRDefault="00C2721E">
      <w:pPr>
        <w:pStyle w:val="Kopfzeile"/>
        <w:ind w:left="709"/>
        <w:jc w:val="both"/>
        <w:outlineLvl w:val="0"/>
        <w:rPr>
          <w:rFonts w:ascii="Arial" w:hAnsi="Arial"/>
          <w:b/>
          <w:sz w:val="16"/>
        </w:rPr>
      </w:pPr>
      <w:r>
        <w:rPr>
          <w:rFonts w:ascii="Arial" w:hAnsi="Arial"/>
          <w:b/>
          <w:sz w:val="16"/>
        </w:rPr>
        <w:t>Press contact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Pr>
          <w:rFonts w:ascii="Arial" w:hAnsi="Arial"/>
          <w:sz w:val="16"/>
        </w:rPr>
        <w:t>Christine Skropke</w:t>
      </w:r>
    </w:p>
    <w:p w:rsidR="00A164CA" w:rsidRPr="00C34ED4" w:rsidRDefault="00243B43" w:rsidP="00C34ED4">
      <w:pPr>
        <w:pStyle w:val="Kopfzeile"/>
        <w:ind w:left="709"/>
        <w:jc w:val="both"/>
        <w:rPr>
          <w:rFonts w:ascii="Arial" w:hAnsi="Arial"/>
          <w:sz w:val="16"/>
        </w:rPr>
      </w:pPr>
      <w:r>
        <w:rPr>
          <w:rFonts w:ascii="Arial" w:hAnsi="Arial"/>
          <w:sz w:val="16"/>
        </w:rPr>
        <w:t>Spokesperson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243B43">
      <w:pPr>
        <w:pStyle w:val="Kopfzeile"/>
        <w:ind w:left="709"/>
        <w:jc w:val="both"/>
        <w:rPr>
          <w:rFonts w:ascii="Arial" w:hAnsi="Arial"/>
          <w:sz w:val="16"/>
        </w:rPr>
      </w:pPr>
      <w:r>
        <w:rPr>
          <w:rFonts w:ascii="Arial" w:hAnsi="Arial"/>
          <w:sz w:val="16"/>
        </w:rPr>
        <w:t>Dep.</w:t>
      </w:r>
      <w:r w:rsidR="00D46F52">
        <w:rPr>
          <w:rFonts w:ascii="Arial" w:hAnsi="Arial"/>
          <w:sz w:val="16"/>
        </w:rPr>
        <w:t xml:space="preserve"> </w:t>
      </w:r>
      <w:r>
        <w:rPr>
          <w:rFonts w:ascii="Arial" w:hAnsi="Arial"/>
          <w:sz w:val="16"/>
        </w:rPr>
        <w:t>Spokesperson</w:t>
      </w:r>
    </w:p>
    <w:p w:rsidR="00A164CA" w:rsidRPr="00D46F52" w:rsidRDefault="00A164CA">
      <w:pPr>
        <w:pStyle w:val="Kopfzeile"/>
        <w:ind w:left="709"/>
        <w:jc w:val="both"/>
        <w:rPr>
          <w:rFonts w:ascii="Arial" w:hAnsi="Arial"/>
          <w:sz w:val="16"/>
        </w:rPr>
      </w:pPr>
    </w:p>
    <w:p w:rsidR="00A164CA" w:rsidRPr="00243B43" w:rsidRDefault="00A164CA">
      <w:pPr>
        <w:pStyle w:val="Kopfzeile"/>
        <w:ind w:left="709"/>
        <w:jc w:val="both"/>
        <w:rPr>
          <w:rFonts w:ascii="Arial" w:hAnsi="Arial"/>
          <w:sz w:val="16"/>
          <w:lang w:val="en-US"/>
        </w:rPr>
      </w:pPr>
      <w:proofErr w:type="gramStart"/>
      <w:r w:rsidRPr="00243B43">
        <w:rPr>
          <w:rFonts w:ascii="Arial" w:hAnsi="Arial"/>
          <w:sz w:val="16"/>
          <w:lang w:val="en-US"/>
        </w:rPr>
        <w:t>secunet</w:t>
      </w:r>
      <w:proofErr w:type="gramEnd"/>
      <w:r w:rsidRPr="00243B43">
        <w:rPr>
          <w:rFonts w:ascii="Arial" w:hAnsi="Arial"/>
          <w:sz w:val="16"/>
          <w:lang w:val="en-US"/>
        </w:rPr>
        <w:t xml:space="preserve"> Security Networks AG</w:t>
      </w:r>
    </w:p>
    <w:p w:rsidR="00A164CA" w:rsidRPr="00243B43" w:rsidRDefault="00520BBB">
      <w:pPr>
        <w:pStyle w:val="Kopfzeile"/>
        <w:ind w:left="709"/>
        <w:jc w:val="both"/>
        <w:rPr>
          <w:rFonts w:ascii="Arial" w:hAnsi="Arial"/>
          <w:sz w:val="16"/>
          <w:lang w:val="en-US"/>
        </w:rPr>
      </w:pPr>
      <w:proofErr w:type="spellStart"/>
      <w:r w:rsidRPr="00243B43">
        <w:rPr>
          <w:rFonts w:ascii="Arial" w:hAnsi="Arial"/>
          <w:sz w:val="16"/>
          <w:lang w:val="en-US"/>
        </w:rPr>
        <w:t>Kurfürstenstraße</w:t>
      </w:r>
      <w:proofErr w:type="spellEnd"/>
      <w:r w:rsidRPr="00243B43">
        <w:rPr>
          <w:rFonts w:ascii="Arial" w:hAnsi="Arial"/>
          <w:sz w:val="16"/>
          <w:lang w:val="en-US"/>
        </w:rPr>
        <w:t xml:space="preserve"> 58</w:t>
      </w:r>
    </w:p>
    <w:p w:rsidR="00A164CA" w:rsidRPr="00243B43" w:rsidRDefault="00A164CA">
      <w:pPr>
        <w:pStyle w:val="Kopfzeile"/>
        <w:ind w:left="709"/>
        <w:jc w:val="both"/>
        <w:rPr>
          <w:rFonts w:ascii="Arial" w:hAnsi="Arial"/>
          <w:sz w:val="16"/>
          <w:lang w:val="en-US"/>
        </w:rPr>
      </w:pPr>
      <w:r w:rsidRPr="00243B43">
        <w:rPr>
          <w:rFonts w:ascii="Arial" w:hAnsi="Arial"/>
          <w:sz w:val="16"/>
          <w:lang w:val="en-US"/>
        </w:rPr>
        <w:t>45138 Essen, Germany</w:t>
      </w:r>
    </w:p>
    <w:p w:rsidR="00A164CA" w:rsidRPr="00243B43" w:rsidRDefault="006068C1">
      <w:pPr>
        <w:pStyle w:val="Kopfzeile"/>
        <w:ind w:left="709"/>
        <w:jc w:val="both"/>
        <w:rPr>
          <w:rFonts w:ascii="Arial" w:hAnsi="Arial"/>
          <w:sz w:val="16"/>
          <w:lang w:val="en-US"/>
        </w:rPr>
      </w:pPr>
      <w:r w:rsidRPr="00243B43">
        <w:rPr>
          <w:rFonts w:ascii="Arial" w:hAnsi="Arial"/>
          <w:sz w:val="16"/>
          <w:lang w:val="en-US"/>
        </w:rPr>
        <w:t>Tel.: +49 201 5454-1234</w:t>
      </w:r>
    </w:p>
    <w:p w:rsidR="00A164CA" w:rsidRPr="00243B43" w:rsidRDefault="006068C1">
      <w:pPr>
        <w:pStyle w:val="Kopfzeile"/>
        <w:ind w:left="709"/>
        <w:jc w:val="both"/>
        <w:rPr>
          <w:rFonts w:ascii="Arial" w:hAnsi="Arial"/>
          <w:sz w:val="16"/>
          <w:lang w:val="en-US"/>
        </w:rPr>
      </w:pPr>
      <w:r w:rsidRPr="00243B43">
        <w:rPr>
          <w:rFonts w:ascii="Arial" w:hAnsi="Arial"/>
          <w:sz w:val="16"/>
          <w:lang w:val="en-US"/>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B45CD9">
      <w:pPr>
        <w:pStyle w:val="Kopfzeile"/>
        <w:ind w:left="709"/>
        <w:jc w:val="both"/>
        <w:rPr>
          <w:rFonts w:ascii="Arial" w:hAnsi="Arial"/>
          <w:sz w:val="16"/>
        </w:rPr>
      </w:pPr>
      <w:hyperlink r:id="rId10" w:history="1">
        <w:r w:rsidR="005E7CB4">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B45CD9" w:rsidRDefault="00B45CD9">
      <w:pPr>
        <w:rPr>
          <w:rFonts w:ascii="Arial" w:hAnsi="Arial"/>
          <w:b/>
          <w:sz w:val="16"/>
        </w:rPr>
      </w:pPr>
      <w:r>
        <w:rPr>
          <w:rFonts w:ascii="Arial" w:hAnsi="Arial"/>
          <w:b/>
          <w:sz w:val="16"/>
        </w:rPr>
        <w:br w:type="page"/>
      </w:r>
    </w:p>
    <w:p w:rsidR="00A164CA" w:rsidRDefault="00A3586E">
      <w:pPr>
        <w:pStyle w:val="Kopfzeile"/>
        <w:tabs>
          <w:tab w:val="clear" w:pos="4536"/>
          <w:tab w:val="clear" w:pos="9072"/>
        </w:tabs>
        <w:ind w:left="709" w:right="-2"/>
        <w:jc w:val="both"/>
        <w:outlineLvl w:val="0"/>
        <w:rPr>
          <w:rFonts w:ascii="Arial" w:hAnsi="Arial"/>
          <w:b/>
          <w:sz w:val="16"/>
        </w:rPr>
      </w:pPr>
      <w:bookmarkStart w:id="0" w:name="_GoBack"/>
      <w:bookmarkEnd w:id="0"/>
      <w:r>
        <w:rPr>
          <w:rFonts w:ascii="Arial" w:hAnsi="Arial"/>
          <w:b/>
          <w:sz w:val="16"/>
        </w:rPr>
        <w:lastRenderedPageBreak/>
        <w:t>About secunet</w:t>
      </w:r>
    </w:p>
    <w:p w:rsidR="00A164CA" w:rsidRDefault="00A164CA">
      <w:pPr>
        <w:pStyle w:val="Kopfzeile"/>
        <w:tabs>
          <w:tab w:val="clear" w:pos="4536"/>
          <w:tab w:val="clear" w:pos="9072"/>
        </w:tabs>
        <w:ind w:left="709" w:right="-2"/>
        <w:jc w:val="both"/>
        <w:rPr>
          <w:rFonts w:ascii="Arial" w:hAnsi="Arial"/>
          <w:sz w:val="16"/>
        </w:rPr>
      </w:pPr>
    </w:p>
    <w:p w:rsidR="00B45CD9" w:rsidRPr="00142107" w:rsidRDefault="00B45CD9" w:rsidP="00B45CD9">
      <w:pPr>
        <w:pStyle w:val="Kopfzeile"/>
        <w:ind w:left="709" w:right="-2"/>
        <w:jc w:val="both"/>
        <w:rPr>
          <w:rFonts w:ascii="Arial" w:hAnsi="Arial" w:cs="Arial"/>
          <w:bCs/>
          <w:noProof/>
          <w:sz w:val="16"/>
          <w:szCs w:val="16"/>
        </w:rPr>
      </w:pPr>
      <w:r w:rsidRPr="00142107">
        <w:rPr>
          <w:rFonts w:ascii="Arial" w:hAnsi="Arial" w:cs="Arial"/>
          <w:bCs/>
          <w:noProof/>
          <w:sz w:val="16"/>
          <w:szCs w:val="16"/>
        </w:rPr>
        <w:t xml:space="preserve">secunet is one of the leading German providers of high-quality IT security. Over </w:t>
      </w:r>
      <w:r>
        <w:rPr>
          <w:rFonts w:ascii="Arial" w:hAnsi="Arial" w:cs="Arial"/>
          <w:bCs/>
          <w:noProof/>
          <w:sz w:val="16"/>
          <w:szCs w:val="16"/>
        </w:rPr>
        <w:t>380</w:t>
      </w:r>
      <w:r w:rsidRPr="00142107">
        <w:rPr>
          <w:rFonts w:ascii="Arial" w:hAnsi="Arial" w:cs="Arial"/>
          <w:bCs/>
          <w:noProof/>
          <w:sz w:val="16"/>
          <w:szCs w:val="16"/>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Pr>
          <w:rFonts w:ascii="Arial" w:hAnsi="Arial" w:cs="Arial"/>
          <w:bCs/>
          <w:noProof/>
          <w:sz w:val="16"/>
          <w:szCs w:val="16"/>
        </w:rPr>
        <w:t>is</w:t>
      </w:r>
      <w:r w:rsidRPr="00142107">
        <w:rPr>
          <w:rFonts w:ascii="Arial" w:hAnsi="Arial" w:cs="Arial"/>
          <w:bCs/>
          <w:noProof/>
          <w:sz w:val="16"/>
          <w:szCs w:val="16"/>
        </w:rPr>
        <w:t xml:space="preserve"> IT security partner of the Federal Republic of Germany</w:t>
      </w:r>
      <w:r>
        <w:rPr>
          <w:rFonts w:ascii="Arial" w:hAnsi="Arial" w:cs="Arial"/>
          <w:bCs/>
          <w:noProof/>
          <w:sz w:val="16"/>
          <w:szCs w:val="16"/>
        </w:rPr>
        <w:t xml:space="preserve"> and partner in the Alliance for Cyber Security</w:t>
      </w:r>
      <w:r w:rsidRPr="00142107">
        <w:rPr>
          <w:rFonts w:ascii="Arial" w:hAnsi="Arial" w:cs="Arial"/>
          <w:bCs/>
          <w:noProof/>
          <w:sz w:val="16"/>
          <w:szCs w:val="16"/>
        </w:rPr>
        <w:t xml:space="preserve">. </w:t>
      </w:r>
    </w:p>
    <w:p w:rsidR="00B45CD9" w:rsidRPr="00CA41FA" w:rsidRDefault="00B45CD9" w:rsidP="00B45CD9">
      <w:pPr>
        <w:pStyle w:val="Kopfzeile"/>
        <w:tabs>
          <w:tab w:val="clear" w:pos="4536"/>
          <w:tab w:val="clear" w:pos="9072"/>
        </w:tabs>
        <w:ind w:left="709" w:right="-2"/>
        <w:jc w:val="both"/>
        <w:rPr>
          <w:rFonts w:ascii="Arial" w:hAnsi="Arial" w:cs="Arial"/>
          <w:bCs/>
          <w:noProof/>
          <w:sz w:val="16"/>
          <w:szCs w:val="16"/>
        </w:rPr>
      </w:pPr>
      <w:r w:rsidRPr="00142107">
        <w:rPr>
          <w:rFonts w:ascii="Arial" w:hAnsi="Arial" w:cs="Arial"/>
          <w:bCs/>
          <w:noProof/>
          <w:sz w:val="16"/>
          <w:szCs w:val="16"/>
        </w:rPr>
        <w:t xml:space="preserve">secunet was founded in 1997 and achieved sales of EUR </w:t>
      </w:r>
      <w:r>
        <w:rPr>
          <w:rFonts w:ascii="Arial" w:hAnsi="Arial" w:cs="Arial"/>
          <w:bCs/>
          <w:noProof/>
          <w:sz w:val="16"/>
          <w:szCs w:val="16"/>
        </w:rPr>
        <w:t>91.1</w:t>
      </w:r>
      <w:r w:rsidRPr="00142107">
        <w:rPr>
          <w:rFonts w:ascii="Arial" w:hAnsi="Arial" w:cs="Arial"/>
          <w:bCs/>
          <w:noProof/>
          <w:sz w:val="16"/>
          <w:szCs w:val="16"/>
        </w:rPr>
        <w:t xml:space="preserve"> million in 201</w:t>
      </w:r>
      <w:r>
        <w:rPr>
          <w:rFonts w:ascii="Arial" w:hAnsi="Arial" w:cs="Arial"/>
          <w:bCs/>
          <w:noProof/>
          <w:sz w:val="16"/>
          <w:szCs w:val="16"/>
        </w:rPr>
        <w:t>5</w:t>
      </w:r>
      <w:r w:rsidRPr="00142107">
        <w:rPr>
          <w:rFonts w:ascii="Arial" w:hAnsi="Arial" w:cs="Arial"/>
          <w:bCs/>
          <w:noProof/>
          <w:sz w:val="16"/>
          <w:szCs w:val="16"/>
        </w:rPr>
        <w:t>. secunet Security Networks AG is listed on the Prime Standard of the German Stock Exchange</w:t>
      </w:r>
      <w:r>
        <w:rPr>
          <w:rFonts w:ascii="Arial" w:hAnsi="Arial" w:cs="Arial"/>
          <w:bCs/>
          <w:noProof/>
          <w:sz w:val="16"/>
          <w:szCs w:val="16"/>
        </w:rPr>
        <w: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For further information, please visit: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Pr>
          <w:rFonts w:ascii="Arial" w:hAnsi="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rPr>
      </w:pPr>
      <w:r>
        <w:rPr>
          <w:rFonts w:ascii="Arial" w:hAnsi="Arial"/>
          <w:i/>
          <w:sz w:val="16"/>
          <w:szCs w:val="16"/>
        </w:rPr>
        <w:t>This press release contains forward-looking statements. Forward-looking statements are statements that do not describe previous events; they are purely statements about our assumptions and expectations. Each statement in this press release that reflects our intentions, assumptions, expectations or projections (as well as underlying assumptions) is a forward-looking statement. These statements are based on the plans, estimates and forecasts that are currently available to the corporate management of secunet Security Networks AG. Forward-looking statements therefore only relate to the day on which they are made. We do not undertake any obligation to refine such statements in the face of new information or future events.</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25" w:rsidRDefault="00873525">
      <w:r>
        <w:separator/>
      </w:r>
    </w:p>
  </w:endnote>
  <w:endnote w:type="continuationSeparator" w:id="0">
    <w:p w:rsidR="00873525" w:rsidRDefault="0087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B45CD9">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B45CD9">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25" w:rsidRDefault="00873525">
      <w:r>
        <w:separator/>
      </w:r>
    </w:p>
  </w:footnote>
  <w:footnote w:type="continuationSeparator" w:id="0">
    <w:p w:rsidR="00873525" w:rsidRDefault="0087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lang w:val="de-DE"/>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23551F3-02C2-468C-8F7B-AABEBD20414F}"/>
    <w:docVar w:name="dgnword-eventsink" w:val="571264752"/>
  </w:docVars>
  <w:rsids>
    <w:rsidRoot w:val="00C62781"/>
    <w:rsid w:val="0002702F"/>
    <w:rsid w:val="0003690E"/>
    <w:rsid w:val="00036D1C"/>
    <w:rsid w:val="00070E91"/>
    <w:rsid w:val="000C2B19"/>
    <w:rsid w:val="000D0B22"/>
    <w:rsid w:val="000E6FE7"/>
    <w:rsid w:val="001075C5"/>
    <w:rsid w:val="001249CD"/>
    <w:rsid w:val="00130C10"/>
    <w:rsid w:val="001433E3"/>
    <w:rsid w:val="0015116B"/>
    <w:rsid w:val="00163A08"/>
    <w:rsid w:val="00195108"/>
    <w:rsid w:val="001C0524"/>
    <w:rsid w:val="001F0C6F"/>
    <w:rsid w:val="001F70FA"/>
    <w:rsid w:val="00227CF5"/>
    <w:rsid w:val="00233340"/>
    <w:rsid w:val="00243467"/>
    <w:rsid w:val="00243B43"/>
    <w:rsid w:val="002548A9"/>
    <w:rsid w:val="00255438"/>
    <w:rsid w:val="00275A6D"/>
    <w:rsid w:val="00293DC8"/>
    <w:rsid w:val="002976D1"/>
    <w:rsid w:val="002A6536"/>
    <w:rsid w:val="002B544D"/>
    <w:rsid w:val="002B6ED4"/>
    <w:rsid w:val="003124BB"/>
    <w:rsid w:val="00327AD2"/>
    <w:rsid w:val="00336F79"/>
    <w:rsid w:val="00340127"/>
    <w:rsid w:val="00345097"/>
    <w:rsid w:val="003A2B5B"/>
    <w:rsid w:val="003E446B"/>
    <w:rsid w:val="003F0FE4"/>
    <w:rsid w:val="00403BC0"/>
    <w:rsid w:val="004144F5"/>
    <w:rsid w:val="00440BD5"/>
    <w:rsid w:val="00456FA4"/>
    <w:rsid w:val="00480575"/>
    <w:rsid w:val="00486F57"/>
    <w:rsid w:val="00497979"/>
    <w:rsid w:val="004A0F46"/>
    <w:rsid w:val="004A6854"/>
    <w:rsid w:val="00520BBB"/>
    <w:rsid w:val="0052247A"/>
    <w:rsid w:val="00553784"/>
    <w:rsid w:val="005E7CB4"/>
    <w:rsid w:val="005F5428"/>
    <w:rsid w:val="005F635B"/>
    <w:rsid w:val="00602B86"/>
    <w:rsid w:val="006068C1"/>
    <w:rsid w:val="00627946"/>
    <w:rsid w:val="006338C8"/>
    <w:rsid w:val="00676CAA"/>
    <w:rsid w:val="006877AA"/>
    <w:rsid w:val="006A77C8"/>
    <w:rsid w:val="006B303A"/>
    <w:rsid w:val="006C7756"/>
    <w:rsid w:val="007505DB"/>
    <w:rsid w:val="0076251C"/>
    <w:rsid w:val="00762F43"/>
    <w:rsid w:val="00774BE0"/>
    <w:rsid w:val="007A03D5"/>
    <w:rsid w:val="007F683E"/>
    <w:rsid w:val="00815BA0"/>
    <w:rsid w:val="0081682E"/>
    <w:rsid w:val="00816873"/>
    <w:rsid w:val="00852A06"/>
    <w:rsid w:val="00873525"/>
    <w:rsid w:val="0087418A"/>
    <w:rsid w:val="008878D7"/>
    <w:rsid w:val="00894DF7"/>
    <w:rsid w:val="008C1149"/>
    <w:rsid w:val="008C280E"/>
    <w:rsid w:val="008E063E"/>
    <w:rsid w:val="008E7A1D"/>
    <w:rsid w:val="008F6670"/>
    <w:rsid w:val="009013CE"/>
    <w:rsid w:val="009225FC"/>
    <w:rsid w:val="00951871"/>
    <w:rsid w:val="009605DB"/>
    <w:rsid w:val="00963B58"/>
    <w:rsid w:val="00966BC6"/>
    <w:rsid w:val="00990FC0"/>
    <w:rsid w:val="00997188"/>
    <w:rsid w:val="009B082D"/>
    <w:rsid w:val="009B5CCD"/>
    <w:rsid w:val="009E4CA0"/>
    <w:rsid w:val="009E4E57"/>
    <w:rsid w:val="00A061AF"/>
    <w:rsid w:val="00A164CA"/>
    <w:rsid w:val="00A3586E"/>
    <w:rsid w:val="00A54B8A"/>
    <w:rsid w:val="00A55EDA"/>
    <w:rsid w:val="00AA0E95"/>
    <w:rsid w:val="00AA3C26"/>
    <w:rsid w:val="00AB6522"/>
    <w:rsid w:val="00AC5EB0"/>
    <w:rsid w:val="00AD2588"/>
    <w:rsid w:val="00AD7DC7"/>
    <w:rsid w:val="00AE053A"/>
    <w:rsid w:val="00AE1A2F"/>
    <w:rsid w:val="00B102E4"/>
    <w:rsid w:val="00B27815"/>
    <w:rsid w:val="00B35383"/>
    <w:rsid w:val="00B45CD9"/>
    <w:rsid w:val="00B50389"/>
    <w:rsid w:val="00B604AB"/>
    <w:rsid w:val="00B734E1"/>
    <w:rsid w:val="00B8280C"/>
    <w:rsid w:val="00BA519E"/>
    <w:rsid w:val="00BB39E5"/>
    <w:rsid w:val="00BC4024"/>
    <w:rsid w:val="00BE42B0"/>
    <w:rsid w:val="00C003D0"/>
    <w:rsid w:val="00C17202"/>
    <w:rsid w:val="00C23944"/>
    <w:rsid w:val="00C2721E"/>
    <w:rsid w:val="00C34ED4"/>
    <w:rsid w:val="00C421CE"/>
    <w:rsid w:val="00C46CAD"/>
    <w:rsid w:val="00C62781"/>
    <w:rsid w:val="00C73631"/>
    <w:rsid w:val="00C93B49"/>
    <w:rsid w:val="00CA7CF1"/>
    <w:rsid w:val="00CB58B4"/>
    <w:rsid w:val="00CB5FD7"/>
    <w:rsid w:val="00CC7756"/>
    <w:rsid w:val="00CF245E"/>
    <w:rsid w:val="00D23AFE"/>
    <w:rsid w:val="00D46F52"/>
    <w:rsid w:val="00D46FDB"/>
    <w:rsid w:val="00D50F10"/>
    <w:rsid w:val="00D51FAC"/>
    <w:rsid w:val="00D612F2"/>
    <w:rsid w:val="00D869EC"/>
    <w:rsid w:val="00D870FE"/>
    <w:rsid w:val="00DA5758"/>
    <w:rsid w:val="00DB04A0"/>
    <w:rsid w:val="00DC3650"/>
    <w:rsid w:val="00DD2F97"/>
    <w:rsid w:val="00DE0B3A"/>
    <w:rsid w:val="00E45F30"/>
    <w:rsid w:val="00E53961"/>
    <w:rsid w:val="00E5640B"/>
    <w:rsid w:val="00E619DD"/>
    <w:rsid w:val="00E6245A"/>
    <w:rsid w:val="00E62AB2"/>
    <w:rsid w:val="00E83A44"/>
    <w:rsid w:val="00EA6663"/>
    <w:rsid w:val="00EA6FC6"/>
    <w:rsid w:val="00EA7851"/>
    <w:rsid w:val="00EB7AEA"/>
    <w:rsid w:val="00EC13AF"/>
    <w:rsid w:val="00EC6C28"/>
    <w:rsid w:val="00EE62C0"/>
    <w:rsid w:val="00EF4B33"/>
    <w:rsid w:val="00EF7865"/>
    <w:rsid w:val="00F273AE"/>
    <w:rsid w:val="00F34A37"/>
    <w:rsid w:val="00F56F39"/>
    <w:rsid w:val="00F6657E"/>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customStyle="1" w:styleId="KopfzeileZchn">
    <w:name w:val="Kopfzeile Zchn"/>
    <w:basedOn w:val="Absatz-Standardschriftart"/>
    <w:link w:val="Kopfzeile"/>
    <w:rsid w:val="00B4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customStyle="1" w:styleId="KopfzeileZchn">
    <w:name w:val="Kopfzeile Zchn"/>
    <w:basedOn w:val="Absatz-Standardschriftart"/>
    <w:link w:val="Kopfzeile"/>
    <w:rsid w:val="00B4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4574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6</cp:revision>
  <cp:lastPrinted>2016-11-02T16:38:00Z</cp:lastPrinted>
  <dcterms:created xsi:type="dcterms:W3CDTF">2016-10-28T10:11:00Z</dcterms:created>
  <dcterms:modified xsi:type="dcterms:W3CDTF">2016-11-02T16:42:00Z</dcterms:modified>
</cp:coreProperties>
</file>