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Pr="009565B3" w:rsidRDefault="007F0B25" w:rsidP="009565B3">
      <w:pPr>
        <w:pStyle w:val="Standard14pt"/>
        <w:spacing w:after="120" w:line="300" w:lineRule="exact"/>
        <w:ind w:left="697" w:right="-2"/>
        <w:outlineLvl w:val="0"/>
        <w:rPr>
          <w:i/>
          <w:sz w:val="28"/>
          <w:szCs w:val="28"/>
          <w:lang w:val="en-US"/>
        </w:rPr>
      </w:pPr>
      <w:r w:rsidRPr="009565B3">
        <w:rPr>
          <w:i/>
          <w:sz w:val="28"/>
          <w:szCs w:val="28"/>
          <w:lang w:val="en-US"/>
        </w:rPr>
        <w:t xml:space="preserve">Inside Information according to Article 17 </w:t>
      </w:r>
      <w:proofErr w:type="gramStart"/>
      <w:r w:rsidRPr="009565B3">
        <w:rPr>
          <w:i/>
          <w:sz w:val="28"/>
          <w:szCs w:val="28"/>
          <w:lang w:val="en-US"/>
        </w:rPr>
        <w:t>MAR</w:t>
      </w:r>
      <w:proofErr w:type="gramEnd"/>
    </w:p>
    <w:p w:rsidR="00617E4D" w:rsidRPr="00617E4D" w:rsidRDefault="00897440" w:rsidP="00BB0077">
      <w:pPr>
        <w:spacing w:after="360"/>
        <w:ind w:left="697" w:right="-2"/>
        <w:rPr>
          <w:rFonts w:ascii="Arial" w:hAnsi="Arial"/>
          <w:b/>
          <w:sz w:val="32"/>
          <w:lang w:val="en-GB"/>
        </w:rPr>
      </w:pPr>
      <w:proofErr w:type="gramStart"/>
      <w:r w:rsidRPr="00897440">
        <w:rPr>
          <w:rFonts w:ascii="Arial" w:hAnsi="Arial"/>
          <w:b/>
          <w:sz w:val="32"/>
          <w:lang w:val="en-GB"/>
        </w:rPr>
        <w:t>secunet</w:t>
      </w:r>
      <w:proofErr w:type="gramEnd"/>
      <w:r w:rsidRPr="00897440">
        <w:rPr>
          <w:rFonts w:ascii="Arial" w:hAnsi="Arial"/>
          <w:b/>
          <w:sz w:val="32"/>
          <w:lang w:val="en-GB"/>
        </w:rPr>
        <w:t xml:space="preserve"> Security Networks AG: </w:t>
      </w:r>
      <w:r w:rsidR="009565B3">
        <w:rPr>
          <w:rFonts w:ascii="Arial" w:hAnsi="Arial"/>
          <w:b/>
          <w:sz w:val="32"/>
          <w:lang w:val="en-GB"/>
        </w:rPr>
        <w:t>Forecast for the 2016 Financial Year raised</w:t>
      </w:r>
    </w:p>
    <w:p w:rsidR="00617E4D" w:rsidRPr="00BC4BD3" w:rsidRDefault="00617E4D" w:rsidP="00897440">
      <w:pPr>
        <w:spacing w:after="120" w:line="360" w:lineRule="auto"/>
        <w:ind w:left="697"/>
        <w:jc w:val="both"/>
        <w:rPr>
          <w:rFonts w:ascii="Arial" w:hAnsi="Arial"/>
          <w:sz w:val="22"/>
          <w:lang w:val="en-US"/>
        </w:rPr>
      </w:pPr>
      <w:r w:rsidRPr="00897440">
        <w:rPr>
          <w:rFonts w:ascii="Arial" w:hAnsi="Arial"/>
          <w:i/>
          <w:sz w:val="22"/>
          <w:lang w:val="en-GB"/>
        </w:rPr>
        <w:t xml:space="preserve">[Essen, </w:t>
      </w:r>
      <w:r w:rsidR="009565B3">
        <w:rPr>
          <w:rFonts w:ascii="Arial" w:hAnsi="Arial"/>
          <w:i/>
          <w:sz w:val="22"/>
          <w:lang w:val="en-GB"/>
        </w:rPr>
        <w:t xml:space="preserve">19 July </w:t>
      </w:r>
      <w:r w:rsidRPr="00897440">
        <w:rPr>
          <w:rFonts w:ascii="Arial" w:hAnsi="Arial"/>
          <w:i/>
          <w:sz w:val="22"/>
          <w:lang w:val="en-GB"/>
        </w:rPr>
        <w:t>20</w:t>
      </w:r>
      <w:r w:rsidR="00893F9A">
        <w:rPr>
          <w:rFonts w:ascii="Arial" w:hAnsi="Arial"/>
          <w:i/>
          <w:sz w:val="22"/>
          <w:lang w:val="en-GB"/>
        </w:rPr>
        <w:t>1</w:t>
      </w:r>
      <w:r w:rsidR="00D24533">
        <w:rPr>
          <w:rFonts w:ascii="Arial" w:hAnsi="Arial"/>
          <w:i/>
          <w:sz w:val="22"/>
          <w:lang w:val="en-GB"/>
        </w:rPr>
        <w:t>6</w:t>
      </w:r>
      <w:r w:rsidRPr="00897440">
        <w:rPr>
          <w:rFonts w:ascii="Arial" w:hAnsi="Arial"/>
          <w:i/>
          <w:sz w:val="22"/>
          <w:lang w:val="en-GB"/>
        </w:rPr>
        <w:t>]</w:t>
      </w:r>
      <w:r w:rsidRPr="00897440">
        <w:rPr>
          <w:rFonts w:ascii="Arial" w:hAnsi="Arial"/>
          <w:sz w:val="22"/>
          <w:lang w:val="en-GB"/>
        </w:rPr>
        <w:t xml:space="preserve"> </w:t>
      </w:r>
      <w:r w:rsidR="00BC4BD3" w:rsidRPr="00BC4BD3">
        <w:rPr>
          <w:rFonts w:ascii="Arial" w:hAnsi="Arial"/>
          <w:sz w:val="22"/>
          <w:lang w:val="en-GB"/>
        </w:rPr>
        <w:t>According to preliminary calculations, secunet Security Networks AG</w:t>
      </w:r>
      <w:r w:rsidR="00BC4BD3">
        <w:rPr>
          <w:rFonts w:ascii="Arial" w:hAnsi="Arial"/>
          <w:sz w:val="22"/>
          <w:lang w:val="en-GB"/>
        </w:rPr>
        <w:t xml:space="preserve"> </w:t>
      </w:r>
      <w:r w:rsidR="00BC4BD3" w:rsidRPr="00BC4BD3">
        <w:rPr>
          <w:rFonts w:ascii="Arial" w:hAnsi="Arial"/>
          <w:sz w:val="22"/>
          <w:lang w:val="en-US"/>
        </w:rPr>
        <w:t>(ISIN DE0007276503, WKN 727650)</w:t>
      </w:r>
      <w:r w:rsidR="00BC4BD3" w:rsidRPr="00BC4BD3">
        <w:rPr>
          <w:rFonts w:ascii="Arial" w:hAnsi="Arial"/>
          <w:sz w:val="22"/>
          <w:lang w:val="en-GB"/>
        </w:rPr>
        <w:t xml:space="preserve"> achieved revenues of 43 million </w:t>
      </w:r>
      <w:r w:rsidR="00BC4BD3">
        <w:rPr>
          <w:rFonts w:ascii="Arial" w:hAnsi="Arial"/>
          <w:sz w:val="22"/>
          <w:lang w:val="en-GB"/>
        </w:rPr>
        <w:t xml:space="preserve">Euros </w:t>
      </w:r>
      <w:r w:rsidR="00BC4BD3" w:rsidRPr="00BC4BD3">
        <w:rPr>
          <w:rFonts w:ascii="Arial" w:hAnsi="Arial"/>
          <w:sz w:val="22"/>
          <w:lang w:val="en-GB"/>
        </w:rPr>
        <w:t>in the first six months of 2016 (previous year: 35.3 million</w:t>
      </w:r>
      <w:r w:rsidR="00BC4BD3">
        <w:rPr>
          <w:rFonts w:ascii="Arial" w:hAnsi="Arial"/>
          <w:sz w:val="22"/>
          <w:lang w:val="en-GB"/>
        </w:rPr>
        <w:t xml:space="preserve"> Euros</w:t>
      </w:r>
      <w:r w:rsidR="00BC4BD3" w:rsidRPr="00BC4BD3">
        <w:rPr>
          <w:rFonts w:ascii="Arial" w:hAnsi="Arial"/>
          <w:sz w:val="22"/>
          <w:lang w:val="en-GB"/>
        </w:rPr>
        <w:t xml:space="preserve">), and earnings before interest and taxes (EBIT) of over 2 million </w:t>
      </w:r>
      <w:r w:rsidR="00BC4BD3">
        <w:rPr>
          <w:rFonts w:ascii="Arial" w:hAnsi="Arial"/>
          <w:sz w:val="22"/>
          <w:lang w:val="en-GB"/>
        </w:rPr>
        <w:t xml:space="preserve">Euros </w:t>
      </w:r>
      <w:r w:rsidR="00BC4BD3" w:rsidRPr="00BC4BD3">
        <w:rPr>
          <w:rFonts w:ascii="Arial" w:hAnsi="Arial"/>
          <w:sz w:val="22"/>
          <w:lang w:val="en-GB"/>
        </w:rPr>
        <w:t>(previous year: 0.3 million</w:t>
      </w:r>
      <w:r w:rsidR="00BC4BD3">
        <w:rPr>
          <w:rFonts w:ascii="Arial" w:hAnsi="Arial"/>
          <w:sz w:val="22"/>
          <w:lang w:val="en-GB"/>
        </w:rPr>
        <w:t xml:space="preserve"> Euros</w:t>
      </w:r>
      <w:r w:rsidR="00BC4BD3" w:rsidRPr="00BC4BD3">
        <w:rPr>
          <w:rFonts w:ascii="Arial" w:hAnsi="Arial"/>
          <w:sz w:val="22"/>
          <w:lang w:val="en-GB"/>
        </w:rPr>
        <w:t>). Within the figures for Q2, secunet outperformed the Executive Board's expectations and the positive trading results it achieved in Q1 2016. Given this positive position, and assuming that this trend continues in Q3 and Q4 2016, the company's Executive Board is increasing its forecast for the 2016 fiscal year to revenues of</w:t>
      </w:r>
      <w:r w:rsidR="00EC53C8">
        <w:rPr>
          <w:rFonts w:ascii="Arial" w:hAnsi="Arial"/>
          <w:sz w:val="22"/>
          <w:lang w:val="en-GB"/>
        </w:rPr>
        <w:t xml:space="preserve"> around</w:t>
      </w:r>
      <w:r w:rsidR="00BC4BD3" w:rsidRPr="00BC4BD3">
        <w:rPr>
          <w:rFonts w:ascii="Arial" w:hAnsi="Arial"/>
          <w:sz w:val="22"/>
          <w:lang w:val="en-GB"/>
        </w:rPr>
        <w:t xml:space="preserve"> 94 million </w:t>
      </w:r>
      <w:r w:rsidR="00BC4BD3">
        <w:rPr>
          <w:rFonts w:ascii="Arial" w:hAnsi="Arial"/>
          <w:sz w:val="22"/>
          <w:lang w:val="en-GB"/>
        </w:rPr>
        <w:t xml:space="preserve">Euros </w:t>
      </w:r>
      <w:r w:rsidR="00BC4BD3" w:rsidRPr="00BC4BD3">
        <w:rPr>
          <w:rFonts w:ascii="Arial" w:hAnsi="Arial"/>
          <w:sz w:val="22"/>
          <w:lang w:val="en-GB"/>
        </w:rPr>
        <w:t xml:space="preserve">and an EBIT of </w:t>
      </w:r>
      <w:r w:rsidR="00EC53C8">
        <w:rPr>
          <w:rFonts w:ascii="Arial" w:hAnsi="Arial"/>
          <w:sz w:val="22"/>
          <w:lang w:val="en-GB"/>
        </w:rPr>
        <w:t xml:space="preserve">around </w:t>
      </w:r>
      <w:r w:rsidR="00BC4BD3" w:rsidRPr="00BC4BD3">
        <w:rPr>
          <w:rFonts w:ascii="Arial" w:hAnsi="Arial"/>
          <w:sz w:val="22"/>
          <w:lang w:val="en-GB"/>
        </w:rPr>
        <w:t>9 million</w:t>
      </w:r>
      <w:r w:rsidR="00BC4BD3">
        <w:rPr>
          <w:rFonts w:ascii="Arial" w:hAnsi="Arial"/>
          <w:sz w:val="22"/>
          <w:lang w:val="en-GB"/>
        </w:rPr>
        <w:t xml:space="preserve"> Euros</w:t>
      </w:r>
      <w:r w:rsidR="00BC4BD3" w:rsidRPr="00BC4BD3">
        <w:rPr>
          <w:rFonts w:ascii="Arial" w:hAnsi="Arial"/>
          <w:sz w:val="22"/>
          <w:lang w:val="en-GB"/>
        </w:rPr>
        <w:t>.</w:t>
      </w:r>
    </w:p>
    <w:p w:rsidR="00897440" w:rsidRPr="00617E4D" w:rsidRDefault="00897440" w:rsidP="00897440">
      <w:pPr>
        <w:spacing w:after="120" w:line="360" w:lineRule="auto"/>
        <w:ind w:left="697"/>
        <w:jc w:val="both"/>
        <w:rPr>
          <w:rFonts w:ascii="Arial" w:hAnsi="Arial"/>
          <w:sz w:val="22"/>
          <w:lang w:val="en-GB"/>
        </w:rPr>
      </w:pPr>
    </w:p>
    <w:p w:rsidR="00897440" w:rsidRPr="00A461C7" w:rsidRDefault="00897440" w:rsidP="007F7C4C">
      <w:pPr>
        <w:ind w:left="697" w:right="-2"/>
        <w:jc w:val="both"/>
        <w:rPr>
          <w:rFonts w:ascii="Arial" w:hAnsi="Arial"/>
          <w:color w:val="000000"/>
          <w:sz w:val="22"/>
          <w:szCs w:val="22"/>
          <w:lang w:val="en-GB"/>
        </w:rPr>
      </w:pPr>
      <w:r w:rsidRPr="00A461C7">
        <w:rPr>
          <w:rFonts w:ascii="Arial" w:hAnsi="Arial"/>
          <w:color w:val="000000"/>
          <w:sz w:val="22"/>
          <w:szCs w:val="22"/>
          <w:lang w:val="en-GB"/>
        </w:rPr>
        <w:t>Contact:</w:t>
      </w:r>
    </w:p>
    <w:p w:rsidR="00897440" w:rsidRPr="00A461C7" w:rsidRDefault="00897440" w:rsidP="007F7C4C">
      <w:pPr>
        <w:ind w:left="697" w:right="-2"/>
        <w:jc w:val="both"/>
        <w:rPr>
          <w:rFonts w:ascii="Arial" w:hAnsi="Arial"/>
          <w:color w:val="000000"/>
          <w:sz w:val="22"/>
          <w:szCs w:val="22"/>
          <w:lang w:val="en-GB"/>
        </w:rPr>
      </w:pPr>
      <w:proofErr w:type="gramStart"/>
      <w:r w:rsidRPr="00A461C7">
        <w:rPr>
          <w:rFonts w:ascii="Arial" w:hAnsi="Arial"/>
          <w:color w:val="000000"/>
          <w:sz w:val="22"/>
          <w:szCs w:val="22"/>
          <w:lang w:val="en-GB"/>
        </w:rPr>
        <w:t>secunet</w:t>
      </w:r>
      <w:proofErr w:type="gramEnd"/>
      <w:r w:rsidRPr="00A461C7">
        <w:rPr>
          <w:rFonts w:ascii="Arial" w:hAnsi="Arial"/>
          <w:color w:val="000000"/>
          <w:sz w:val="22"/>
          <w:szCs w:val="22"/>
          <w:lang w:val="en-GB"/>
        </w:rPr>
        <w:t xml:space="preserve"> Security Networks AG</w:t>
      </w:r>
    </w:p>
    <w:p w:rsidR="00897440" w:rsidRPr="00A461C7" w:rsidRDefault="00052456" w:rsidP="007F7C4C">
      <w:pPr>
        <w:ind w:left="697" w:right="-2"/>
        <w:jc w:val="both"/>
        <w:rPr>
          <w:rFonts w:ascii="Arial" w:hAnsi="Arial"/>
          <w:color w:val="000000"/>
          <w:sz w:val="22"/>
          <w:szCs w:val="22"/>
          <w:lang w:val="da-DK"/>
        </w:rPr>
      </w:pPr>
      <w:r w:rsidRPr="00A461C7">
        <w:rPr>
          <w:rFonts w:ascii="Arial" w:hAnsi="Arial"/>
          <w:color w:val="000000"/>
          <w:sz w:val="22"/>
          <w:szCs w:val="22"/>
          <w:lang w:val="da-DK"/>
        </w:rPr>
        <w:t>Investor Relations</w:t>
      </w:r>
    </w:p>
    <w:p w:rsidR="00897440" w:rsidRPr="00A461C7" w:rsidRDefault="00897440" w:rsidP="007F7C4C">
      <w:pPr>
        <w:ind w:left="697" w:right="-2"/>
        <w:jc w:val="both"/>
        <w:rPr>
          <w:rFonts w:ascii="Arial" w:hAnsi="Arial"/>
          <w:color w:val="000000"/>
          <w:sz w:val="22"/>
          <w:szCs w:val="22"/>
          <w:lang w:val="da-DK"/>
        </w:rPr>
      </w:pPr>
      <w:r w:rsidRPr="00A461C7">
        <w:rPr>
          <w:rFonts w:ascii="Arial" w:hAnsi="Arial"/>
          <w:color w:val="000000"/>
          <w:sz w:val="22"/>
          <w:szCs w:val="22"/>
          <w:lang w:val="da-DK"/>
        </w:rPr>
        <w:t>Dr. Kay Rathke</w:t>
      </w:r>
    </w:p>
    <w:p w:rsidR="00897440" w:rsidRPr="00A461C7" w:rsidRDefault="00A461C7" w:rsidP="007F7C4C">
      <w:pPr>
        <w:ind w:left="697" w:right="-2"/>
        <w:jc w:val="both"/>
        <w:rPr>
          <w:rFonts w:ascii="Arial" w:hAnsi="Arial"/>
          <w:color w:val="000000"/>
          <w:sz w:val="22"/>
          <w:szCs w:val="22"/>
          <w:lang w:val="en-GB"/>
        </w:rPr>
      </w:pPr>
      <w:r w:rsidRPr="00A461C7">
        <w:rPr>
          <w:rFonts w:ascii="Arial" w:hAnsi="Arial"/>
          <w:color w:val="000000"/>
          <w:sz w:val="22"/>
          <w:szCs w:val="22"/>
          <w:lang w:val="en-GB"/>
        </w:rPr>
        <w:t>Phone</w:t>
      </w:r>
      <w:r w:rsidR="00897440" w:rsidRPr="00A461C7">
        <w:rPr>
          <w:rFonts w:ascii="Arial" w:hAnsi="Arial"/>
          <w:color w:val="000000"/>
          <w:sz w:val="22"/>
          <w:szCs w:val="22"/>
          <w:lang w:val="en-GB"/>
        </w:rPr>
        <w:t xml:space="preserve"> +49 201 5454 1221</w:t>
      </w:r>
    </w:p>
    <w:p w:rsidR="00897440" w:rsidRPr="00A461C7" w:rsidRDefault="00897440" w:rsidP="007F7C4C">
      <w:pPr>
        <w:ind w:left="697" w:right="-2"/>
        <w:jc w:val="both"/>
        <w:rPr>
          <w:rFonts w:ascii="Arial" w:hAnsi="Arial"/>
          <w:color w:val="000000"/>
          <w:sz w:val="22"/>
          <w:szCs w:val="22"/>
          <w:lang w:val="it-IT"/>
        </w:rPr>
      </w:pPr>
      <w:r w:rsidRPr="00A461C7">
        <w:rPr>
          <w:rFonts w:ascii="Arial" w:hAnsi="Arial"/>
          <w:color w:val="000000"/>
          <w:sz w:val="22"/>
          <w:szCs w:val="22"/>
          <w:lang w:val="it-IT"/>
        </w:rPr>
        <w:t xml:space="preserve">E-Mail </w:t>
      </w:r>
      <w:hyperlink r:id="rId8" w:history="1">
        <w:r w:rsidRPr="00A461C7">
          <w:rPr>
            <w:rStyle w:val="Hyperlink"/>
            <w:rFonts w:ascii="Arial" w:hAnsi="Arial"/>
            <w:sz w:val="22"/>
            <w:szCs w:val="22"/>
            <w:lang w:val="it-IT"/>
          </w:rPr>
          <w:t>kay.rathke@secunet.com</w:t>
        </w:r>
      </w:hyperlink>
      <w:r w:rsidRPr="00A461C7">
        <w:rPr>
          <w:rFonts w:ascii="Arial" w:hAnsi="Arial"/>
          <w:color w:val="000000"/>
          <w:sz w:val="22"/>
          <w:szCs w:val="22"/>
          <w:lang w:val="it-IT"/>
        </w:rPr>
        <w:t xml:space="preserve"> </w:t>
      </w:r>
    </w:p>
    <w:p w:rsidR="00897440" w:rsidRPr="00A461C7" w:rsidRDefault="00897440" w:rsidP="007F7C4C">
      <w:pPr>
        <w:spacing w:line="300" w:lineRule="exact"/>
        <w:ind w:left="697" w:right="-2"/>
        <w:jc w:val="both"/>
        <w:rPr>
          <w:rFonts w:ascii="Arial" w:hAnsi="Arial"/>
          <w:color w:val="000000"/>
          <w:sz w:val="22"/>
          <w:szCs w:val="22"/>
          <w:lang w:val="it-IT"/>
        </w:rPr>
      </w:pPr>
    </w:p>
    <w:p w:rsidR="00897440" w:rsidRPr="00AE531F" w:rsidRDefault="00897440" w:rsidP="007F7C4C">
      <w:pPr>
        <w:ind w:left="697" w:right="-2"/>
        <w:jc w:val="both"/>
        <w:rPr>
          <w:rFonts w:ascii="Arial" w:hAnsi="Arial"/>
          <w:color w:val="000000"/>
          <w:sz w:val="22"/>
          <w:szCs w:val="22"/>
        </w:rPr>
      </w:pPr>
      <w:r w:rsidRPr="00AE531F">
        <w:rPr>
          <w:rFonts w:ascii="Arial" w:hAnsi="Arial"/>
          <w:color w:val="000000"/>
          <w:sz w:val="22"/>
          <w:szCs w:val="22"/>
        </w:rPr>
        <w:t>secunet Security Networks AG</w:t>
      </w:r>
    </w:p>
    <w:p w:rsidR="00897440" w:rsidRPr="00A461C7" w:rsidRDefault="00EA6175" w:rsidP="007F7C4C">
      <w:pPr>
        <w:ind w:left="697" w:right="-2"/>
        <w:jc w:val="both"/>
        <w:rPr>
          <w:rFonts w:ascii="Arial" w:hAnsi="Arial"/>
          <w:color w:val="000000"/>
          <w:sz w:val="22"/>
          <w:szCs w:val="22"/>
        </w:rPr>
      </w:pPr>
      <w:r>
        <w:rPr>
          <w:rFonts w:ascii="Arial" w:hAnsi="Arial"/>
          <w:color w:val="000000"/>
          <w:sz w:val="22"/>
          <w:szCs w:val="22"/>
        </w:rPr>
        <w:t>Kurfürstenstraße 58</w:t>
      </w:r>
    </w:p>
    <w:p w:rsidR="00897440" w:rsidRPr="00A461C7" w:rsidRDefault="00EA6175" w:rsidP="007F7C4C">
      <w:pPr>
        <w:ind w:left="697" w:right="-2"/>
        <w:jc w:val="both"/>
        <w:rPr>
          <w:rFonts w:ascii="Arial" w:hAnsi="Arial"/>
          <w:color w:val="000000"/>
          <w:sz w:val="22"/>
          <w:szCs w:val="22"/>
        </w:rPr>
      </w:pPr>
      <w:r>
        <w:rPr>
          <w:rFonts w:ascii="Arial" w:hAnsi="Arial"/>
          <w:color w:val="000000"/>
          <w:sz w:val="22"/>
          <w:szCs w:val="22"/>
        </w:rPr>
        <w:t>4513</w:t>
      </w:r>
      <w:r w:rsidR="00897440" w:rsidRPr="00A461C7">
        <w:rPr>
          <w:rFonts w:ascii="Arial" w:hAnsi="Arial"/>
          <w:color w:val="000000"/>
          <w:sz w:val="22"/>
          <w:szCs w:val="22"/>
        </w:rPr>
        <w:t>8 Essen/Germany</w:t>
      </w:r>
    </w:p>
    <w:p w:rsidR="00897440" w:rsidRPr="00A461C7" w:rsidRDefault="00897440" w:rsidP="007F7C4C">
      <w:pPr>
        <w:ind w:left="697" w:right="-2"/>
        <w:jc w:val="both"/>
        <w:rPr>
          <w:rFonts w:ascii="Arial" w:hAnsi="Arial"/>
          <w:color w:val="000000"/>
          <w:sz w:val="22"/>
          <w:szCs w:val="22"/>
        </w:rPr>
      </w:pPr>
    </w:p>
    <w:p w:rsidR="00897440" w:rsidRPr="00A461C7" w:rsidRDefault="00897440" w:rsidP="007F7C4C">
      <w:pPr>
        <w:ind w:left="697" w:right="-2"/>
        <w:jc w:val="both"/>
        <w:rPr>
          <w:rFonts w:ascii="Arial" w:hAnsi="Arial"/>
          <w:color w:val="000000"/>
          <w:sz w:val="22"/>
          <w:szCs w:val="22"/>
        </w:rPr>
      </w:pPr>
      <w:r w:rsidRPr="00A461C7">
        <w:rPr>
          <w:rFonts w:ascii="Arial" w:hAnsi="Arial"/>
          <w:color w:val="000000"/>
          <w:sz w:val="22"/>
          <w:szCs w:val="22"/>
        </w:rPr>
        <w:t>ISIN: DE0007276503</w:t>
      </w:r>
    </w:p>
    <w:p w:rsidR="00897440" w:rsidRPr="00A461C7" w:rsidRDefault="00897440" w:rsidP="007F7C4C">
      <w:pPr>
        <w:ind w:left="697" w:right="-2"/>
        <w:jc w:val="both"/>
        <w:rPr>
          <w:rFonts w:ascii="Arial" w:hAnsi="Arial"/>
          <w:color w:val="000000"/>
          <w:sz w:val="22"/>
          <w:szCs w:val="22"/>
        </w:rPr>
      </w:pPr>
      <w:r w:rsidRPr="00A461C7">
        <w:rPr>
          <w:rFonts w:ascii="Arial" w:hAnsi="Arial"/>
          <w:color w:val="000000"/>
          <w:sz w:val="22"/>
          <w:szCs w:val="22"/>
        </w:rPr>
        <w:t>WKN: 727650</w:t>
      </w:r>
    </w:p>
    <w:p w:rsidR="00897440" w:rsidRPr="00A461C7" w:rsidRDefault="00897440" w:rsidP="007F7C4C">
      <w:pPr>
        <w:ind w:left="697" w:right="-2"/>
        <w:jc w:val="both"/>
        <w:rPr>
          <w:rFonts w:ascii="Arial" w:hAnsi="Arial"/>
          <w:color w:val="000000"/>
          <w:sz w:val="22"/>
          <w:szCs w:val="22"/>
        </w:rPr>
      </w:pPr>
      <w:proofErr w:type="spellStart"/>
      <w:r w:rsidRPr="00A461C7">
        <w:rPr>
          <w:rFonts w:ascii="Arial" w:hAnsi="Arial"/>
          <w:color w:val="000000"/>
          <w:sz w:val="22"/>
          <w:szCs w:val="22"/>
        </w:rPr>
        <w:t>Listed</w:t>
      </w:r>
      <w:proofErr w:type="spellEnd"/>
      <w:r w:rsidRPr="00A461C7">
        <w:rPr>
          <w:rFonts w:ascii="Arial" w:hAnsi="Arial"/>
          <w:color w:val="000000"/>
          <w:sz w:val="22"/>
          <w:szCs w:val="22"/>
        </w:rPr>
        <w:t>: Geregelter Markt in Frankfurt (Prime Standard); Freiverkehr in Berlin-Bremen, Düsseldorf, Hamburg, Hannover, München und Stuttgart</w:t>
      </w:r>
    </w:p>
    <w:p w:rsidR="00897440" w:rsidRPr="00DA31AD" w:rsidRDefault="00897440" w:rsidP="00897440">
      <w:pPr>
        <w:ind w:left="697" w:right="1276"/>
        <w:jc w:val="both"/>
        <w:rPr>
          <w:rFonts w:ascii="Arial" w:hAnsi="Arial"/>
          <w:color w:val="000000"/>
          <w:sz w:val="22"/>
        </w:rPr>
      </w:pPr>
      <w:bookmarkStart w:id="0" w:name="_GoBack"/>
      <w:bookmarkEnd w:id="0"/>
    </w:p>
    <w:p w:rsidR="00897440" w:rsidRPr="00FB73DD" w:rsidRDefault="00897440" w:rsidP="00897440">
      <w:pPr>
        <w:ind w:left="697" w:right="1276"/>
        <w:jc w:val="both"/>
        <w:rPr>
          <w:rFonts w:ascii="Arial" w:hAnsi="Arial"/>
          <w:i/>
          <w:color w:val="000000"/>
          <w:sz w:val="22"/>
          <w:lang w:val="en-GB"/>
        </w:rPr>
      </w:pPr>
      <w:r w:rsidRPr="00FB73DD">
        <w:rPr>
          <w:rFonts w:ascii="Arial" w:hAnsi="Arial"/>
          <w:i/>
          <w:color w:val="000000"/>
          <w:sz w:val="22"/>
          <w:lang w:val="en-GB"/>
        </w:rPr>
        <w:t xml:space="preserve">End of </w:t>
      </w:r>
      <w:r>
        <w:rPr>
          <w:rFonts w:ascii="Arial" w:hAnsi="Arial"/>
          <w:i/>
          <w:color w:val="000000"/>
          <w:sz w:val="22"/>
          <w:lang w:val="en-GB"/>
        </w:rPr>
        <w:t>announcement</w:t>
      </w:r>
    </w:p>
    <w:p w:rsidR="00617E4D" w:rsidRPr="00617E4D" w:rsidRDefault="00617E4D" w:rsidP="00617E4D">
      <w:pPr>
        <w:spacing w:after="60" w:line="360" w:lineRule="auto"/>
        <w:ind w:left="697"/>
        <w:jc w:val="both"/>
        <w:rPr>
          <w:rFonts w:ascii="Arial" w:hAnsi="Arial"/>
          <w:sz w:val="22"/>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r w:rsidR="00897440">
        <w:rPr>
          <w:rFonts w:ascii="Arial" w:hAnsi="Arial" w:cs="Arial"/>
          <w:b/>
          <w:bCs/>
          <w:noProof/>
          <w:sz w:val="16"/>
          <w:szCs w:val="16"/>
          <w:lang w:val="en-GB"/>
        </w:rPr>
        <w:lastRenderedPageBreak/>
        <w:t>C</w:t>
      </w:r>
      <w:r w:rsidR="00794803" w:rsidRPr="002B5223">
        <w:rPr>
          <w:rFonts w:ascii="Arial" w:hAnsi="Arial" w:cs="Arial"/>
          <w:b/>
          <w:bCs/>
          <w:noProof/>
          <w:sz w:val="16"/>
          <w:szCs w:val="16"/>
          <w:lang w:val="en-GB"/>
        </w:rPr>
        <w:t>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Dr. Kay Rathke</w:t>
      </w:r>
    </w:p>
    <w:p w:rsidR="00794803" w:rsidRPr="002B5223" w:rsidRDefault="007D6BFA"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Head of Investor Relations</w:t>
      </w:r>
    </w:p>
    <w:p w:rsidR="007F7C4C"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AE531F"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BC4B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BC4BD3">
        <w:rPr>
          <w:rFonts w:ascii="Arial" w:hAnsi="Arial" w:cs="Arial"/>
          <w:noProof/>
          <w:color w:val="000000"/>
          <w:sz w:val="16"/>
          <w:szCs w:val="16"/>
          <w:lang w:val="en-US"/>
        </w:rPr>
        <w:t>secunet Security Networks AG</w:t>
      </w:r>
    </w:p>
    <w:p w:rsidR="00794803" w:rsidRPr="007F0B25" w:rsidRDefault="00EA6175"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7F0B25">
        <w:rPr>
          <w:rFonts w:ascii="Arial" w:hAnsi="Arial" w:cs="Arial"/>
          <w:noProof/>
          <w:color w:val="000000"/>
          <w:sz w:val="16"/>
          <w:szCs w:val="16"/>
        </w:rPr>
        <w:t>Kurfürstenstraße 58</w:t>
      </w:r>
    </w:p>
    <w:p w:rsidR="00794803" w:rsidRPr="00BC4B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BC4BD3">
        <w:rPr>
          <w:rFonts w:ascii="Arial" w:hAnsi="Arial" w:cs="Arial"/>
          <w:noProof/>
          <w:color w:val="000000"/>
          <w:sz w:val="16"/>
          <w:szCs w:val="16"/>
        </w:rPr>
        <w:t>451</w:t>
      </w:r>
      <w:r w:rsidR="00EA6175" w:rsidRPr="00BC4BD3">
        <w:rPr>
          <w:rFonts w:ascii="Arial" w:hAnsi="Arial" w:cs="Arial"/>
          <w:noProof/>
          <w:color w:val="000000"/>
          <w:sz w:val="16"/>
          <w:szCs w:val="16"/>
        </w:rPr>
        <w:t>3</w:t>
      </w:r>
      <w:r w:rsidRPr="00BC4BD3">
        <w:rPr>
          <w:rFonts w:ascii="Arial" w:hAnsi="Arial" w:cs="Arial"/>
          <w:noProof/>
          <w:color w:val="000000"/>
          <w:sz w:val="16"/>
          <w:szCs w:val="16"/>
        </w:rPr>
        <w:t>8 Essen/Germany</w:t>
      </w:r>
    </w:p>
    <w:p w:rsidR="00794803" w:rsidRPr="00BC4BD3"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BC4BD3">
        <w:rPr>
          <w:rFonts w:ascii="Arial" w:hAnsi="Arial" w:cs="Arial"/>
          <w:noProof/>
          <w:color w:val="000000"/>
          <w:sz w:val="16"/>
          <w:szCs w:val="16"/>
        </w:rPr>
        <w:t>Phone</w:t>
      </w:r>
      <w:r w:rsidR="00893F9A" w:rsidRPr="00BC4BD3">
        <w:rPr>
          <w:rFonts w:ascii="Arial" w:hAnsi="Arial" w:cs="Arial"/>
          <w:noProof/>
          <w:color w:val="000000"/>
          <w:sz w:val="16"/>
          <w:szCs w:val="16"/>
        </w:rPr>
        <w:t xml:space="preserve"> </w:t>
      </w:r>
      <w:r w:rsidR="009F6A2A" w:rsidRPr="00BC4BD3">
        <w:rPr>
          <w:rFonts w:ascii="Arial" w:hAnsi="Arial" w:cs="Arial"/>
          <w:noProof/>
          <w:color w:val="000000"/>
          <w:sz w:val="16"/>
          <w:szCs w:val="16"/>
        </w:rPr>
        <w:t>+49 201 54 54-1234</w:t>
      </w:r>
    </w:p>
    <w:p w:rsidR="00794803" w:rsidRPr="00BC4BD3" w:rsidRDefault="00893F9A"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BC4BD3">
        <w:rPr>
          <w:rFonts w:ascii="Arial" w:hAnsi="Arial" w:cs="Arial"/>
          <w:noProof/>
          <w:color w:val="000000"/>
          <w:sz w:val="16"/>
          <w:szCs w:val="16"/>
        </w:rPr>
        <w:t xml:space="preserve">Fax </w:t>
      </w:r>
      <w:r w:rsidR="009F6A2A" w:rsidRPr="00BC4BD3">
        <w:rPr>
          <w:rFonts w:ascii="Arial" w:hAnsi="Arial" w:cs="Arial"/>
          <w:noProof/>
          <w:color w:val="000000"/>
          <w:sz w:val="16"/>
          <w:szCs w:val="16"/>
        </w:rPr>
        <w:t>+49 201 54 54-1235</w:t>
      </w:r>
    </w:p>
    <w:p w:rsidR="00794803" w:rsidRPr="00BC4BD3"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BC4BD3">
        <w:rPr>
          <w:rFonts w:ascii="Arial" w:hAnsi="Arial" w:cs="Arial"/>
          <w:noProof/>
          <w:color w:val="000000"/>
          <w:sz w:val="16"/>
          <w:szCs w:val="16"/>
        </w:rPr>
        <w:t xml:space="preserve">E-mail:  </w:t>
      </w:r>
      <w:hyperlink r:id="rId9" w:history="1">
        <w:r w:rsidR="00897440" w:rsidRPr="00BC4BD3">
          <w:rPr>
            <w:rStyle w:val="Hyperlink"/>
            <w:rFonts w:ascii="Arial" w:hAnsi="Arial" w:cs="Arial"/>
            <w:noProof/>
            <w:sz w:val="16"/>
            <w:szCs w:val="16"/>
          </w:rPr>
          <w:t>investor.relations@secunet.com</w:t>
        </w:r>
      </w:hyperlink>
    </w:p>
    <w:p w:rsidR="00794803" w:rsidRPr="00AE531F" w:rsidRDefault="000E093C" w:rsidP="00794803">
      <w:pPr>
        <w:ind w:left="708"/>
        <w:rPr>
          <w:lang w:val="en-GB"/>
        </w:rPr>
      </w:pPr>
      <w:hyperlink r:id="rId10" w:history="1">
        <w:r w:rsidR="00794803" w:rsidRPr="00AE531F">
          <w:rPr>
            <w:rStyle w:val="Hyperlink"/>
            <w:rFonts w:ascii="Arial" w:hAnsi="Arial" w:cs="Arial"/>
            <w:noProof/>
            <w:sz w:val="16"/>
            <w:szCs w:val="16"/>
            <w:lang w:val="en-GB"/>
          </w:rPr>
          <w:t>http://www.secunet.com</w:t>
        </w:r>
      </w:hyperlink>
    </w:p>
    <w:p w:rsidR="00B40872" w:rsidRPr="00AE531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794803" w:rsidRPr="00AE531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067B90" w:rsidRPr="00AE531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240513" w:rsidRPr="00240513" w:rsidRDefault="00240513" w:rsidP="00240513">
      <w:pPr>
        <w:pStyle w:val="Kopfzeile"/>
        <w:ind w:left="709" w:right="-2"/>
        <w:jc w:val="both"/>
        <w:rPr>
          <w:rFonts w:ascii="Arial" w:hAnsi="Arial" w:cs="Arial"/>
          <w:bCs/>
          <w:noProof/>
          <w:sz w:val="16"/>
          <w:szCs w:val="16"/>
          <w:lang w:val="en-GB"/>
        </w:rPr>
      </w:pPr>
      <w:r w:rsidRPr="00240513">
        <w:rPr>
          <w:rFonts w:ascii="Arial" w:hAnsi="Arial" w:cs="Arial"/>
          <w:bCs/>
          <w:noProof/>
          <w:sz w:val="16"/>
          <w:szCs w:val="16"/>
          <w:lang w:val="en-GB"/>
        </w:rPr>
        <w:t xml:space="preserve">secunet is one of the leading German providers of high-quality IT security. Over </w:t>
      </w:r>
      <w:r w:rsidR="004C1629">
        <w:rPr>
          <w:rFonts w:ascii="Arial" w:hAnsi="Arial" w:cs="Arial"/>
          <w:bCs/>
          <w:noProof/>
          <w:sz w:val="16"/>
          <w:szCs w:val="16"/>
          <w:lang w:val="en-GB"/>
        </w:rPr>
        <w:t>3</w:t>
      </w:r>
      <w:r w:rsidR="00EA6175">
        <w:rPr>
          <w:rFonts w:ascii="Arial" w:hAnsi="Arial" w:cs="Arial"/>
          <w:bCs/>
          <w:noProof/>
          <w:sz w:val="16"/>
          <w:szCs w:val="16"/>
          <w:lang w:val="en-GB"/>
        </w:rPr>
        <w:t>8</w:t>
      </w:r>
      <w:r w:rsidRPr="00240513">
        <w:rPr>
          <w:rFonts w:ascii="Arial" w:hAnsi="Arial" w:cs="Arial"/>
          <w:bCs/>
          <w:noProof/>
          <w:sz w:val="16"/>
          <w:szCs w:val="16"/>
          <w:lang w:val="en-GB"/>
        </w:rPr>
        <w:t xml:space="preserve">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8C6607">
        <w:rPr>
          <w:rFonts w:ascii="Arial" w:hAnsi="Arial" w:cs="Arial"/>
          <w:bCs/>
          <w:noProof/>
          <w:sz w:val="16"/>
          <w:szCs w:val="16"/>
          <w:lang w:val="en-GB"/>
        </w:rPr>
        <w:t>is</w:t>
      </w:r>
      <w:r w:rsidRPr="00240513">
        <w:rPr>
          <w:rFonts w:ascii="Arial" w:hAnsi="Arial" w:cs="Arial"/>
          <w:bCs/>
          <w:noProof/>
          <w:sz w:val="16"/>
          <w:szCs w:val="16"/>
          <w:lang w:val="en-GB"/>
        </w:rPr>
        <w:t xml:space="preserve"> IT security partner of the Federal Republic of Germany </w:t>
      </w:r>
      <w:r w:rsidR="008C6607">
        <w:rPr>
          <w:rFonts w:ascii="Arial" w:hAnsi="Arial" w:cs="Arial"/>
          <w:bCs/>
          <w:noProof/>
          <w:sz w:val="16"/>
          <w:szCs w:val="16"/>
          <w:lang w:val="en-GB"/>
        </w:rPr>
        <w:t>and partner in the Alliance for Cyber Security</w:t>
      </w:r>
      <w:r w:rsidRPr="00240513">
        <w:rPr>
          <w:rFonts w:ascii="Arial" w:hAnsi="Arial" w:cs="Arial"/>
          <w:bCs/>
          <w:noProof/>
          <w:sz w:val="16"/>
          <w:szCs w:val="16"/>
          <w:lang w:val="en-GB"/>
        </w:rPr>
        <w:t xml:space="preserve">. </w:t>
      </w:r>
    </w:p>
    <w:p w:rsidR="001A0EB1" w:rsidRPr="00CA41FA" w:rsidRDefault="00240513" w:rsidP="00240513">
      <w:pPr>
        <w:pStyle w:val="Kopfzeile"/>
        <w:tabs>
          <w:tab w:val="clear" w:pos="4536"/>
          <w:tab w:val="clear" w:pos="9072"/>
        </w:tabs>
        <w:ind w:left="709" w:right="-2"/>
        <w:jc w:val="both"/>
        <w:rPr>
          <w:rFonts w:ascii="Arial" w:hAnsi="Arial" w:cs="Arial"/>
          <w:bCs/>
          <w:noProof/>
          <w:sz w:val="16"/>
          <w:szCs w:val="16"/>
          <w:lang w:val="en-GB"/>
        </w:rPr>
      </w:pPr>
      <w:r w:rsidRPr="00240513">
        <w:rPr>
          <w:rFonts w:ascii="Arial" w:hAnsi="Arial" w:cs="Arial"/>
          <w:bCs/>
          <w:noProof/>
          <w:sz w:val="16"/>
          <w:szCs w:val="16"/>
          <w:lang w:val="en-GB"/>
        </w:rPr>
        <w:t xml:space="preserve">secunet was founded in 1997 and achieved sales of EUR </w:t>
      </w:r>
      <w:r w:rsidR="00746386">
        <w:rPr>
          <w:rFonts w:ascii="Arial" w:hAnsi="Arial" w:cs="Arial"/>
          <w:bCs/>
          <w:noProof/>
          <w:sz w:val="16"/>
          <w:szCs w:val="16"/>
          <w:lang w:val="en-GB"/>
        </w:rPr>
        <w:t>91.</w:t>
      </w:r>
      <w:r w:rsidR="00832BDD">
        <w:rPr>
          <w:rFonts w:ascii="Arial" w:hAnsi="Arial" w:cs="Arial"/>
          <w:bCs/>
          <w:noProof/>
          <w:sz w:val="16"/>
          <w:szCs w:val="16"/>
          <w:lang w:val="en-GB"/>
        </w:rPr>
        <w:t>1</w:t>
      </w:r>
      <w:r w:rsidRPr="00240513">
        <w:rPr>
          <w:rFonts w:ascii="Arial" w:hAnsi="Arial" w:cs="Arial"/>
          <w:bCs/>
          <w:noProof/>
          <w:sz w:val="16"/>
          <w:szCs w:val="16"/>
          <w:lang w:val="en-GB"/>
        </w:rPr>
        <w:t xml:space="preserve"> million in 201</w:t>
      </w:r>
      <w:r w:rsidR="00746386">
        <w:rPr>
          <w:rFonts w:ascii="Arial" w:hAnsi="Arial" w:cs="Arial"/>
          <w:bCs/>
          <w:noProof/>
          <w:sz w:val="16"/>
          <w:szCs w:val="16"/>
          <w:lang w:val="en-GB"/>
        </w:rPr>
        <w:t>5</w:t>
      </w:r>
      <w:r w:rsidRPr="00240513">
        <w:rPr>
          <w:rFonts w:ascii="Arial" w:hAnsi="Arial" w:cs="Arial"/>
          <w:bCs/>
          <w:noProof/>
          <w:sz w:val="16"/>
          <w:szCs w:val="16"/>
          <w:lang w:val="en-GB"/>
        </w:rPr>
        <w:t>. secunet Security Networks AG is listed on the Prime Standard of the German Stock Exchange</w:t>
      </w:r>
    </w:p>
    <w:p w:rsidR="0091402E" w:rsidRDefault="0091402E" w:rsidP="00DA1E54">
      <w:pPr>
        <w:pStyle w:val="Kopfzeile"/>
        <w:tabs>
          <w:tab w:val="clear" w:pos="4536"/>
          <w:tab w:val="clear" w:pos="9072"/>
        </w:tabs>
        <w:ind w:left="709" w:right="-2"/>
        <w:jc w:val="both"/>
        <w:rPr>
          <w:rFonts w:ascii="Arial" w:hAnsi="Arial" w:cs="Arial"/>
          <w:b/>
          <w:bCs/>
          <w:noProof/>
          <w:sz w:val="16"/>
          <w:szCs w:val="16"/>
          <w:lang w:val="en-GB"/>
        </w:rPr>
      </w:pPr>
    </w:p>
    <w:p w:rsidR="00BC0934" w:rsidRPr="000E7C04" w:rsidRDefault="0032248D" w:rsidP="00DA1E54">
      <w:pPr>
        <w:ind w:left="709"/>
        <w:jc w:val="both"/>
        <w:rPr>
          <w:rFonts w:ascii="Arial" w:hAnsi="Arial"/>
          <w:i/>
          <w:sz w:val="16"/>
          <w:lang w:val="en-GB"/>
        </w:rPr>
      </w:pPr>
      <w:r w:rsidRPr="0032248D">
        <w:rPr>
          <w:rFonts w:ascii="Arial" w:hAnsi="Arial"/>
          <w:i/>
          <w:sz w:val="16"/>
          <w:lang w:val="en-GB"/>
        </w:rPr>
        <w:t xml:space="preserve">Further information can be found at </w:t>
      </w:r>
      <w:hyperlink r:id="rId11" w:history="1">
        <w:r w:rsidR="00BC0934" w:rsidRPr="000E7C04">
          <w:rPr>
            <w:rStyle w:val="Hyperlink"/>
            <w:rFonts w:ascii="Arial" w:hAnsi="Arial"/>
            <w:i/>
            <w:sz w:val="16"/>
            <w:lang w:val="en-GB"/>
          </w:rPr>
          <w:t>www.secunet.com</w:t>
        </w:r>
      </w:hyperlink>
    </w:p>
    <w:p w:rsidR="00794803" w:rsidRDefault="00794803" w:rsidP="00B40872">
      <w:pPr>
        <w:pStyle w:val="Kopfzeile"/>
        <w:tabs>
          <w:tab w:val="clear" w:pos="4536"/>
          <w:tab w:val="clear" w:pos="9072"/>
        </w:tabs>
        <w:ind w:left="709" w:right="-2"/>
        <w:jc w:val="both"/>
        <w:rPr>
          <w:rFonts w:ascii="Arial" w:hAnsi="Arial" w:cs="Arial"/>
          <w:b/>
          <w:bCs/>
          <w:noProof/>
          <w:sz w:val="16"/>
          <w:szCs w:val="16"/>
          <w:lang w:val="en-GB"/>
        </w:rPr>
      </w:pPr>
    </w:p>
    <w:p w:rsidR="00067B90" w:rsidRDefault="00067B90" w:rsidP="00B40872">
      <w:pPr>
        <w:pStyle w:val="Kopfzeile"/>
        <w:tabs>
          <w:tab w:val="clear" w:pos="4536"/>
          <w:tab w:val="clear" w:pos="9072"/>
        </w:tabs>
        <w:ind w:left="709" w:right="-2"/>
        <w:jc w:val="both"/>
        <w:rPr>
          <w:rFonts w:ascii="Arial" w:hAnsi="Arial" w:cs="Arial"/>
          <w:b/>
          <w:bCs/>
          <w:noProof/>
          <w:sz w:val="16"/>
          <w:szCs w:val="16"/>
          <w:lang w:val="en-GB"/>
        </w:rPr>
      </w:pPr>
    </w:p>
    <w:p w:rsidR="0091402E" w:rsidRDefault="0091402E" w:rsidP="00B40872">
      <w:pPr>
        <w:pStyle w:val="Kopfzeile"/>
        <w:tabs>
          <w:tab w:val="clear" w:pos="4536"/>
          <w:tab w:val="clear" w:pos="9072"/>
        </w:tabs>
        <w:ind w:left="709" w:right="-2"/>
        <w:jc w:val="both"/>
        <w:rPr>
          <w:rFonts w:ascii="Arial" w:hAnsi="Arial" w:cs="Arial"/>
          <w:b/>
          <w:bCs/>
          <w:noProof/>
          <w:sz w:val="16"/>
          <w:szCs w:val="16"/>
          <w:lang w:val="en-GB"/>
        </w:rPr>
      </w:pPr>
    </w:p>
    <w:p w:rsidR="0091402E" w:rsidRPr="00A15957" w:rsidRDefault="0091402E" w:rsidP="0091402E">
      <w:pPr>
        <w:autoSpaceDE w:val="0"/>
        <w:autoSpaceDN w:val="0"/>
        <w:adjustRightInd w:val="0"/>
        <w:ind w:left="708"/>
        <w:rPr>
          <w:rFonts w:ascii="Arial" w:hAnsi="Arial" w:cs="Arial"/>
          <w:b/>
          <w:bCs/>
          <w:i/>
          <w:iCs/>
          <w:color w:val="000000"/>
          <w:sz w:val="16"/>
          <w:szCs w:val="16"/>
          <w:lang w:val="en-GB"/>
        </w:rPr>
      </w:pPr>
      <w:r w:rsidRPr="00A15957">
        <w:rPr>
          <w:rFonts w:ascii="Arial" w:hAnsi="Arial" w:cs="Arial"/>
          <w:b/>
          <w:bCs/>
          <w:i/>
          <w:iCs/>
          <w:color w:val="000000"/>
          <w:sz w:val="16"/>
          <w:szCs w:val="16"/>
          <w:lang w:val="en-GB"/>
        </w:rPr>
        <w:t xml:space="preserve">Disclaimer </w:t>
      </w:r>
    </w:p>
    <w:p w:rsidR="0091402E" w:rsidRPr="00A15957" w:rsidRDefault="0091402E" w:rsidP="0091402E">
      <w:pPr>
        <w:autoSpaceDE w:val="0"/>
        <w:autoSpaceDN w:val="0"/>
        <w:adjustRightInd w:val="0"/>
        <w:ind w:left="708"/>
        <w:rPr>
          <w:rFonts w:ascii="Arial" w:hAnsi="Arial" w:cs="Arial"/>
          <w:i/>
          <w:color w:val="000000"/>
          <w:sz w:val="16"/>
          <w:szCs w:val="16"/>
          <w:lang w:val="en-GB"/>
        </w:rPr>
      </w:pPr>
    </w:p>
    <w:p w:rsidR="007836C0" w:rsidRPr="007836C0" w:rsidRDefault="007836C0" w:rsidP="007836C0">
      <w:pPr>
        <w:ind w:left="708"/>
        <w:jc w:val="both"/>
        <w:rPr>
          <w:rFonts w:ascii="Arial" w:hAnsi="Arial" w:cs="Arial"/>
          <w:i/>
          <w:iCs/>
          <w:sz w:val="16"/>
          <w:szCs w:val="16"/>
          <w:lang w:val="en-US"/>
        </w:rPr>
      </w:pPr>
      <w:r w:rsidRPr="007836C0">
        <w:rPr>
          <w:rFonts w:ascii="Arial" w:hAnsi="Arial" w:cs="Arial"/>
          <w:i/>
          <w:iCs/>
          <w:sz w:val="16"/>
          <w:szCs w:val="16"/>
          <w:lang w:val="en-US"/>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7836C0" w:rsidRPr="007836C0">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E" w:rsidRDefault="003F46EE">
      <w:r>
        <w:separator/>
      </w:r>
    </w:p>
  </w:endnote>
  <w:endnote w:type="continuationSeparator" w:id="0">
    <w:p w:rsidR="003F46EE" w:rsidRDefault="003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Fonts w:ascii="Arial" w:hAnsi="Arial" w:cs="Arial"/>
        <w:sz w:val="22"/>
      </w:rPr>
    </w:pPr>
    <w:proofErr w:type="spellStart"/>
    <w:r>
      <w:rPr>
        <w:rStyle w:val="Seitenzahl"/>
        <w:rFonts w:ascii="Arial" w:hAnsi="Arial" w:cs="Arial"/>
        <w:sz w:val="22"/>
      </w:rPr>
      <w:t>page</w:t>
    </w:r>
    <w:proofErr w:type="spellEnd"/>
    <w:r>
      <w:rPr>
        <w:rStyle w:val="Seitenzahl"/>
        <w:rFonts w:ascii="Arial" w:hAnsi="Arial" w:cs="Arial"/>
        <w:sz w:val="22"/>
      </w:rPr>
      <w:t xml:space="preserve"> </w:t>
    </w:r>
    <w:r>
      <w:rPr>
        <w:rStyle w:val="Seitenzahl"/>
        <w:rFonts w:ascii="Arial" w:hAnsi="Arial" w:cs="Arial"/>
        <w:sz w:val="22"/>
      </w:rPr>
      <w:fldChar w:fldCharType="begin"/>
    </w:r>
    <w:r>
      <w:rPr>
        <w:rStyle w:val="Seitenzahl"/>
        <w:rFonts w:ascii="Arial" w:hAnsi="Arial" w:cs="Arial"/>
        <w:sz w:val="22"/>
      </w:rPr>
      <w:instrText xml:space="preserve">PAGE  </w:instrText>
    </w:r>
    <w:r>
      <w:rPr>
        <w:rStyle w:val="Seitenzahl"/>
        <w:rFonts w:ascii="Arial" w:hAnsi="Arial" w:cs="Arial"/>
        <w:sz w:val="22"/>
      </w:rPr>
      <w:fldChar w:fldCharType="separate"/>
    </w:r>
    <w:r w:rsidR="000E093C">
      <w:rPr>
        <w:rStyle w:val="Seitenzahl"/>
        <w:rFonts w:ascii="Arial" w:hAnsi="Arial" w:cs="Arial"/>
        <w:noProof/>
        <w:sz w:val="22"/>
      </w:rPr>
      <w:t>2</w:t>
    </w:r>
    <w:r>
      <w:rPr>
        <w:rStyle w:val="Seitenzahl"/>
        <w:rFonts w:ascii="Arial" w:hAnsi="Arial" w:cs="Arial"/>
        <w:sz w:val="22"/>
      </w:rPr>
      <w:fldChar w:fldCharType="end"/>
    </w:r>
    <w:r>
      <w:rPr>
        <w:rStyle w:val="Seitenzahl"/>
        <w:rFonts w:ascii="Arial" w:hAnsi="Arial" w:cs="Arial"/>
        <w:sz w:val="22"/>
      </w:rPr>
      <w:t xml:space="preserve"> </w:t>
    </w:r>
  </w:p>
  <w:p w:rsidR="00BC0934" w:rsidRDefault="00BC09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E" w:rsidRDefault="003F46EE">
      <w:r>
        <w:separator/>
      </w:r>
    </w:p>
  </w:footnote>
  <w:footnote w:type="continuationSeparator" w:id="0">
    <w:p w:rsidR="003F46EE" w:rsidRDefault="003F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97731C" w:rsidP="00BE5AED">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7E1D3AFD" wp14:editId="426D022F">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97731C">
      <w:rPr>
        <w:noProof/>
      </w:rPr>
      <w:drawing>
        <wp:inline distT="0" distB="0" distL="0" distR="0" wp14:anchorId="6AF98BBB" wp14:editId="027269CB">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Presseinformation</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6D2D246">
      <w:numFmt w:val="bullet"/>
      <w:lvlText w:val=""/>
      <w:lvlJc w:val="left"/>
      <w:pPr>
        <w:tabs>
          <w:tab w:val="num" w:pos="720"/>
        </w:tabs>
        <w:ind w:left="720" w:hanging="360"/>
      </w:pPr>
      <w:rPr>
        <w:rFonts w:ascii="Symbol" w:eastAsia="Times New Roman" w:hAnsi="Symbol" w:cs="Times New Roman" w:hint="default"/>
      </w:rPr>
    </w:lvl>
    <w:lvl w:ilvl="1" w:tplc="633684B2" w:tentative="1">
      <w:start w:val="1"/>
      <w:numFmt w:val="bullet"/>
      <w:lvlText w:val="o"/>
      <w:lvlJc w:val="left"/>
      <w:pPr>
        <w:tabs>
          <w:tab w:val="num" w:pos="1440"/>
        </w:tabs>
        <w:ind w:left="1440" w:hanging="360"/>
      </w:pPr>
      <w:rPr>
        <w:rFonts w:ascii="Courier New" w:hAnsi="Courier New" w:cs="Courier New" w:hint="default"/>
      </w:rPr>
    </w:lvl>
    <w:lvl w:ilvl="2" w:tplc="17902D70" w:tentative="1">
      <w:start w:val="1"/>
      <w:numFmt w:val="bullet"/>
      <w:lvlText w:val=""/>
      <w:lvlJc w:val="left"/>
      <w:pPr>
        <w:tabs>
          <w:tab w:val="num" w:pos="2160"/>
        </w:tabs>
        <w:ind w:left="2160" w:hanging="360"/>
      </w:pPr>
      <w:rPr>
        <w:rFonts w:ascii="Wingdings" w:hAnsi="Wingdings" w:hint="default"/>
      </w:rPr>
    </w:lvl>
    <w:lvl w:ilvl="3" w:tplc="6D0C07D0" w:tentative="1">
      <w:start w:val="1"/>
      <w:numFmt w:val="bullet"/>
      <w:lvlText w:val=""/>
      <w:lvlJc w:val="left"/>
      <w:pPr>
        <w:tabs>
          <w:tab w:val="num" w:pos="2880"/>
        </w:tabs>
        <w:ind w:left="2880" w:hanging="360"/>
      </w:pPr>
      <w:rPr>
        <w:rFonts w:ascii="Symbol" w:hAnsi="Symbol" w:hint="default"/>
      </w:rPr>
    </w:lvl>
    <w:lvl w:ilvl="4" w:tplc="2598C4DC" w:tentative="1">
      <w:start w:val="1"/>
      <w:numFmt w:val="bullet"/>
      <w:lvlText w:val="o"/>
      <w:lvlJc w:val="left"/>
      <w:pPr>
        <w:tabs>
          <w:tab w:val="num" w:pos="3600"/>
        </w:tabs>
        <w:ind w:left="3600" w:hanging="360"/>
      </w:pPr>
      <w:rPr>
        <w:rFonts w:ascii="Courier New" w:hAnsi="Courier New" w:cs="Courier New" w:hint="default"/>
      </w:rPr>
    </w:lvl>
    <w:lvl w:ilvl="5" w:tplc="B5808640" w:tentative="1">
      <w:start w:val="1"/>
      <w:numFmt w:val="bullet"/>
      <w:lvlText w:val=""/>
      <w:lvlJc w:val="left"/>
      <w:pPr>
        <w:tabs>
          <w:tab w:val="num" w:pos="4320"/>
        </w:tabs>
        <w:ind w:left="4320" w:hanging="360"/>
      </w:pPr>
      <w:rPr>
        <w:rFonts w:ascii="Wingdings" w:hAnsi="Wingdings" w:hint="default"/>
      </w:rPr>
    </w:lvl>
    <w:lvl w:ilvl="6" w:tplc="AF6A0DB2" w:tentative="1">
      <w:start w:val="1"/>
      <w:numFmt w:val="bullet"/>
      <w:lvlText w:val=""/>
      <w:lvlJc w:val="left"/>
      <w:pPr>
        <w:tabs>
          <w:tab w:val="num" w:pos="5040"/>
        </w:tabs>
        <w:ind w:left="5040" w:hanging="360"/>
      </w:pPr>
      <w:rPr>
        <w:rFonts w:ascii="Symbol" w:hAnsi="Symbol" w:hint="default"/>
      </w:rPr>
    </w:lvl>
    <w:lvl w:ilvl="7" w:tplc="CB983284" w:tentative="1">
      <w:start w:val="1"/>
      <w:numFmt w:val="bullet"/>
      <w:lvlText w:val="o"/>
      <w:lvlJc w:val="left"/>
      <w:pPr>
        <w:tabs>
          <w:tab w:val="num" w:pos="5760"/>
        </w:tabs>
        <w:ind w:left="5760" w:hanging="360"/>
      </w:pPr>
      <w:rPr>
        <w:rFonts w:ascii="Courier New" w:hAnsi="Courier New" w:cs="Courier New" w:hint="default"/>
      </w:rPr>
    </w:lvl>
    <w:lvl w:ilvl="8" w:tplc="478E9142"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2244F4">
      <w:start w:val="1"/>
      <w:numFmt w:val="bullet"/>
      <w:lvlText w:val=""/>
      <w:lvlJc w:val="left"/>
      <w:pPr>
        <w:tabs>
          <w:tab w:val="num" w:pos="720"/>
        </w:tabs>
        <w:ind w:left="720" w:hanging="360"/>
      </w:pPr>
      <w:rPr>
        <w:rFonts w:ascii="Wingdings" w:hAnsi="Wingdings" w:hint="default"/>
      </w:rPr>
    </w:lvl>
    <w:lvl w:ilvl="1" w:tplc="C69491EE" w:tentative="1">
      <w:start w:val="1"/>
      <w:numFmt w:val="bullet"/>
      <w:lvlText w:val=""/>
      <w:lvlJc w:val="left"/>
      <w:pPr>
        <w:tabs>
          <w:tab w:val="num" w:pos="1440"/>
        </w:tabs>
        <w:ind w:left="1440" w:hanging="360"/>
      </w:pPr>
      <w:rPr>
        <w:rFonts w:ascii="Wingdings" w:hAnsi="Wingdings" w:hint="default"/>
      </w:rPr>
    </w:lvl>
    <w:lvl w:ilvl="2" w:tplc="E87A28B2" w:tentative="1">
      <w:start w:val="1"/>
      <w:numFmt w:val="bullet"/>
      <w:lvlText w:val=""/>
      <w:lvlJc w:val="left"/>
      <w:pPr>
        <w:tabs>
          <w:tab w:val="num" w:pos="2160"/>
        </w:tabs>
        <w:ind w:left="2160" w:hanging="360"/>
      </w:pPr>
      <w:rPr>
        <w:rFonts w:ascii="Wingdings" w:hAnsi="Wingdings" w:hint="default"/>
      </w:rPr>
    </w:lvl>
    <w:lvl w:ilvl="3" w:tplc="B710750A" w:tentative="1">
      <w:start w:val="1"/>
      <w:numFmt w:val="bullet"/>
      <w:lvlText w:val=""/>
      <w:lvlJc w:val="left"/>
      <w:pPr>
        <w:tabs>
          <w:tab w:val="num" w:pos="2880"/>
        </w:tabs>
        <w:ind w:left="2880" w:hanging="360"/>
      </w:pPr>
      <w:rPr>
        <w:rFonts w:ascii="Wingdings" w:hAnsi="Wingdings" w:hint="default"/>
      </w:rPr>
    </w:lvl>
    <w:lvl w:ilvl="4" w:tplc="7DB4000A" w:tentative="1">
      <w:start w:val="1"/>
      <w:numFmt w:val="bullet"/>
      <w:lvlText w:val=""/>
      <w:lvlJc w:val="left"/>
      <w:pPr>
        <w:tabs>
          <w:tab w:val="num" w:pos="3600"/>
        </w:tabs>
        <w:ind w:left="3600" w:hanging="360"/>
      </w:pPr>
      <w:rPr>
        <w:rFonts w:ascii="Wingdings" w:hAnsi="Wingdings" w:hint="default"/>
      </w:rPr>
    </w:lvl>
    <w:lvl w:ilvl="5" w:tplc="E326B526" w:tentative="1">
      <w:start w:val="1"/>
      <w:numFmt w:val="bullet"/>
      <w:lvlText w:val=""/>
      <w:lvlJc w:val="left"/>
      <w:pPr>
        <w:tabs>
          <w:tab w:val="num" w:pos="4320"/>
        </w:tabs>
        <w:ind w:left="4320" w:hanging="360"/>
      </w:pPr>
      <w:rPr>
        <w:rFonts w:ascii="Wingdings" w:hAnsi="Wingdings" w:hint="default"/>
      </w:rPr>
    </w:lvl>
    <w:lvl w:ilvl="6" w:tplc="1910D7CE" w:tentative="1">
      <w:start w:val="1"/>
      <w:numFmt w:val="bullet"/>
      <w:lvlText w:val=""/>
      <w:lvlJc w:val="left"/>
      <w:pPr>
        <w:tabs>
          <w:tab w:val="num" w:pos="5040"/>
        </w:tabs>
        <w:ind w:left="5040" w:hanging="360"/>
      </w:pPr>
      <w:rPr>
        <w:rFonts w:ascii="Wingdings" w:hAnsi="Wingdings" w:hint="default"/>
      </w:rPr>
    </w:lvl>
    <w:lvl w:ilvl="7" w:tplc="7114A39E" w:tentative="1">
      <w:start w:val="1"/>
      <w:numFmt w:val="bullet"/>
      <w:lvlText w:val=""/>
      <w:lvlJc w:val="left"/>
      <w:pPr>
        <w:tabs>
          <w:tab w:val="num" w:pos="5760"/>
        </w:tabs>
        <w:ind w:left="5760" w:hanging="360"/>
      </w:pPr>
      <w:rPr>
        <w:rFonts w:ascii="Wingdings" w:hAnsi="Wingdings" w:hint="default"/>
      </w:rPr>
    </w:lvl>
    <w:lvl w:ilvl="8" w:tplc="8042DDE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F27E6AEA">
      <w:start w:val="1"/>
      <w:numFmt w:val="bullet"/>
      <w:lvlText w:val=""/>
      <w:lvlJc w:val="left"/>
      <w:pPr>
        <w:tabs>
          <w:tab w:val="num" w:pos="360"/>
        </w:tabs>
        <w:ind w:left="360" w:hanging="360"/>
      </w:pPr>
      <w:rPr>
        <w:rFonts w:ascii="Symbol" w:hAnsi="Symbol" w:hint="default"/>
      </w:rPr>
    </w:lvl>
    <w:lvl w:ilvl="1" w:tplc="FB848AD0" w:tentative="1">
      <w:start w:val="1"/>
      <w:numFmt w:val="bullet"/>
      <w:lvlText w:val="o"/>
      <w:lvlJc w:val="left"/>
      <w:pPr>
        <w:tabs>
          <w:tab w:val="num" w:pos="1080"/>
        </w:tabs>
        <w:ind w:left="1080" w:hanging="360"/>
      </w:pPr>
      <w:rPr>
        <w:rFonts w:ascii="Courier New" w:hAnsi="Courier New" w:cs="Courier New" w:hint="default"/>
      </w:rPr>
    </w:lvl>
    <w:lvl w:ilvl="2" w:tplc="B42436FE" w:tentative="1">
      <w:start w:val="1"/>
      <w:numFmt w:val="bullet"/>
      <w:lvlText w:val=""/>
      <w:lvlJc w:val="left"/>
      <w:pPr>
        <w:tabs>
          <w:tab w:val="num" w:pos="1800"/>
        </w:tabs>
        <w:ind w:left="1800" w:hanging="360"/>
      </w:pPr>
      <w:rPr>
        <w:rFonts w:ascii="Wingdings" w:hAnsi="Wingdings" w:hint="default"/>
      </w:rPr>
    </w:lvl>
    <w:lvl w:ilvl="3" w:tplc="0F0EFD08" w:tentative="1">
      <w:start w:val="1"/>
      <w:numFmt w:val="bullet"/>
      <w:lvlText w:val=""/>
      <w:lvlJc w:val="left"/>
      <w:pPr>
        <w:tabs>
          <w:tab w:val="num" w:pos="2520"/>
        </w:tabs>
        <w:ind w:left="2520" w:hanging="360"/>
      </w:pPr>
      <w:rPr>
        <w:rFonts w:ascii="Symbol" w:hAnsi="Symbol" w:hint="default"/>
      </w:rPr>
    </w:lvl>
    <w:lvl w:ilvl="4" w:tplc="E5CEB66C" w:tentative="1">
      <w:start w:val="1"/>
      <w:numFmt w:val="bullet"/>
      <w:lvlText w:val="o"/>
      <w:lvlJc w:val="left"/>
      <w:pPr>
        <w:tabs>
          <w:tab w:val="num" w:pos="3240"/>
        </w:tabs>
        <w:ind w:left="3240" w:hanging="360"/>
      </w:pPr>
      <w:rPr>
        <w:rFonts w:ascii="Courier New" w:hAnsi="Courier New" w:cs="Courier New" w:hint="default"/>
      </w:rPr>
    </w:lvl>
    <w:lvl w:ilvl="5" w:tplc="DFA44BBA" w:tentative="1">
      <w:start w:val="1"/>
      <w:numFmt w:val="bullet"/>
      <w:lvlText w:val=""/>
      <w:lvlJc w:val="left"/>
      <w:pPr>
        <w:tabs>
          <w:tab w:val="num" w:pos="3960"/>
        </w:tabs>
        <w:ind w:left="3960" w:hanging="360"/>
      </w:pPr>
      <w:rPr>
        <w:rFonts w:ascii="Wingdings" w:hAnsi="Wingdings" w:hint="default"/>
      </w:rPr>
    </w:lvl>
    <w:lvl w:ilvl="6" w:tplc="8440EA2E" w:tentative="1">
      <w:start w:val="1"/>
      <w:numFmt w:val="bullet"/>
      <w:lvlText w:val=""/>
      <w:lvlJc w:val="left"/>
      <w:pPr>
        <w:tabs>
          <w:tab w:val="num" w:pos="4680"/>
        </w:tabs>
        <w:ind w:left="4680" w:hanging="360"/>
      </w:pPr>
      <w:rPr>
        <w:rFonts w:ascii="Symbol" w:hAnsi="Symbol" w:hint="default"/>
      </w:rPr>
    </w:lvl>
    <w:lvl w:ilvl="7" w:tplc="86E69904" w:tentative="1">
      <w:start w:val="1"/>
      <w:numFmt w:val="bullet"/>
      <w:lvlText w:val="o"/>
      <w:lvlJc w:val="left"/>
      <w:pPr>
        <w:tabs>
          <w:tab w:val="num" w:pos="5400"/>
        </w:tabs>
        <w:ind w:left="5400" w:hanging="360"/>
      </w:pPr>
      <w:rPr>
        <w:rFonts w:ascii="Courier New" w:hAnsi="Courier New" w:cs="Courier New" w:hint="default"/>
      </w:rPr>
    </w:lvl>
    <w:lvl w:ilvl="8" w:tplc="99ACC75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722B70A">
      <w:start w:val="8"/>
      <w:numFmt w:val="bullet"/>
      <w:lvlText w:val=""/>
      <w:lvlJc w:val="left"/>
      <w:pPr>
        <w:tabs>
          <w:tab w:val="num" w:pos="720"/>
        </w:tabs>
        <w:ind w:left="720" w:hanging="360"/>
      </w:pPr>
      <w:rPr>
        <w:rFonts w:ascii="Symbol" w:eastAsia="Times New Roman" w:hAnsi="Symbol" w:cs="Times New Roman" w:hint="default"/>
      </w:rPr>
    </w:lvl>
    <w:lvl w:ilvl="1" w:tplc="9488894A" w:tentative="1">
      <w:start w:val="1"/>
      <w:numFmt w:val="bullet"/>
      <w:lvlText w:val="o"/>
      <w:lvlJc w:val="left"/>
      <w:pPr>
        <w:tabs>
          <w:tab w:val="num" w:pos="1440"/>
        </w:tabs>
        <w:ind w:left="1440" w:hanging="360"/>
      </w:pPr>
      <w:rPr>
        <w:rFonts w:ascii="Courier New" w:hAnsi="Courier New" w:cs="Courier New" w:hint="default"/>
      </w:rPr>
    </w:lvl>
    <w:lvl w:ilvl="2" w:tplc="3F8ADAD4" w:tentative="1">
      <w:start w:val="1"/>
      <w:numFmt w:val="bullet"/>
      <w:lvlText w:val=""/>
      <w:lvlJc w:val="left"/>
      <w:pPr>
        <w:tabs>
          <w:tab w:val="num" w:pos="2160"/>
        </w:tabs>
        <w:ind w:left="2160" w:hanging="360"/>
      </w:pPr>
      <w:rPr>
        <w:rFonts w:ascii="Wingdings" w:hAnsi="Wingdings" w:hint="default"/>
      </w:rPr>
    </w:lvl>
    <w:lvl w:ilvl="3" w:tplc="A198C2EA" w:tentative="1">
      <w:start w:val="1"/>
      <w:numFmt w:val="bullet"/>
      <w:lvlText w:val=""/>
      <w:lvlJc w:val="left"/>
      <w:pPr>
        <w:tabs>
          <w:tab w:val="num" w:pos="2880"/>
        </w:tabs>
        <w:ind w:left="2880" w:hanging="360"/>
      </w:pPr>
      <w:rPr>
        <w:rFonts w:ascii="Symbol" w:hAnsi="Symbol" w:hint="default"/>
      </w:rPr>
    </w:lvl>
    <w:lvl w:ilvl="4" w:tplc="33769960" w:tentative="1">
      <w:start w:val="1"/>
      <w:numFmt w:val="bullet"/>
      <w:lvlText w:val="o"/>
      <w:lvlJc w:val="left"/>
      <w:pPr>
        <w:tabs>
          <w:tab w:val="num" w:pos="3600"/>
        </w:tabs>
        <w:ind w:left="3600" w:hanging="360"/>
      </w:pPr>
      <w:rPr>
        <w:rFonts w:ascii="Courier New" w:hAnsi="Courier New" w:cs="Courier New" w:hint="default"/>
      </w:rPr>
    </w:lvl>
    <w:lvl w:ilvl="5" w:tplc="93769FFA" w:tentative="1">
      <w:start w:val="1"/>
      <w:numFmt w:val="bullet"/>
      <w:lvlText w:val=""/>
      <w:lvlJc w:val="left"/>
      <w:pPr>
        <w:tabs>
          <w:tab w:val="num" w:pos="4320"/>
        </w:tabs>
        <w:ind w:left="4320" w:hanging="360"/>
      </w:pPr>
      <w:rPr>
        <w:rFonts w:ascii="Wingdings" w:hAnsi="Wingdings" w:hint="default"/>
      </w:rPr>
    </w:lvl>
    <w:lvl w:ilvl="6" w:tplc="B6685540" w:tentative="1">
      <w:start w:val="1"/>
      <w:numFmt w:val="bullet"/>
      <w:lvlText w:val=""/>
      <w:lvlJc w:val="left"/>
      <w:pPr>
        <w:tabs>
          <w:tab w:val="num" w:pos="5040"/>
        </w:tabs>
        <w:ind w:left="5040" w:hanging="360"/>
      </w:pPr>
      <w:rPr>
        <w:rFonts w:ascii="Symbol" w:hAnsi="Symbol" w:hint="default"/>
      </w:rPr>
    </w:lvl>
    <w:lvl w:ilvl="7" w:tplc="F2D6A280" w:tentative="1">
      <w:start w:val="1"/>
      <w:numFmt w:val="bullet"/>
      <w:lvlText w:val="o"/>
      <w:lvlJc w:val="left"/>
      <w:pPr>
        <w:tabs>
          <w:tab w:val="num" w:pos="5760"/>
        </w:tabs>
        <w:ind w:left="5760" w:hanging="360"/>
      </w:pPr>
      <w:rPr>
        <w:rFonts w:ascii="Courier New" w:hAnsi="Courier New" w:cs="Courier New" w:hint="default"/>
      </w:rPr>
    </w:lvl>
    <w:lvl w:ilvl="8" w:tplc="A85C4B2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9445B3C">
      <w:start w:val="1"/>
      <w:numFmt w:val="bullet"/>
      <w:lvlText w:val=""/>
      <w:lvlJc w:val="left"/>
      <w:pPr>
        <w:tabs>
          <w:tab w:val="num" w:pos="720"/>
        </w:tabs>
        <w:ind w:left="720" w:hanging="360"/>
      </w:pPr>
      <w:rPr>
        <w:rFonts w:ascii="Symbol" w:hAnsi="Symbol" w:hint="default"/>
      </w:rPr>
    </w:lvl>
    <w:lvl w:ilvl="1" w:tplc="6C707174" w:tentative="1">
      <w:start w:val="1"/>
      <w:numFmt w:val="bullet"/>
      <w:lvlText w:val="o"/>
      <w:lvlJc w:val="left"/>
      <w:pPr>
        <w:tabs>
          <w:tab w:val="num" w:pos="1440"/>
        </w:tabs>
        <w:ind w:left="1440" w:hanging="360"/>
      </w:pPr>
      <w:rPr>
        <w:rFonts w:ascii="Courier New" w:hAnsi="Courier New" w:cs="Courier New" w:hint="default"/>
      </w:rPr>
    </w:lvl>
    <w:lvl w:ilvl="2" w:tplc="065E8E7A" w:tentative="1">
      <w:start w:val="1"/>
      <w:numFmt w:val="bullet"/>
      <w:lvlText w:val=""/>
      <w:lvlJc w:val="left"/>
      <w:pPr>
        <w:tabs>
          <w:tab w:val="num" w:pos="2160"/>
        </w:tabs>
        <w:ind w:left="2160" w:hanging="360"/>
      </w:pPr>
      <w:rPr>
        <w:rFonts w:ascii="Wingdings" w:hAnsi="Wingdings" w:hint="default"/>
      </w:rPr>
    </w:lvl>
    <w:lvl w:ilvl="3" w:tplc="7AC2EDB8" w:tentative="1">
      <w:start w:val="1"/>
      <w:numFmt w:val="bullet"/>
      <w:lvlText w:val=""/>
      <w:lvlJc w:val="left"/>
      <w:pPr>
        <w:tabs>
          <w:tab w:val="num" w:pos="2880"/>
        </w:tabs>
        <w:ind w:left="2880" w:hanging="360"/>
      </w:pPr>
      <w:rPr>
        <w:rFonts w:ascii="Symbol" w:hAnsi="Symbol" w:hint="default"/>
      </w:rPr>
    </w:lvl>
    <w:lvl w:ilvl="4" w:tplc="56880B0E" w:tentative="1">
      <w:start w:val="1"/>
      <w:numFmt w:val="bullet"/>
      <w:lvlText w:val="o"/>
      <w:lvlJc w:val="left"/>
      <w:pPr>
        <w:tabs>
          <w:tab w:val="num" w:pos="3600"/>
        </w:tabs>
        <w:ind w:left="3600" w:hanging="360"/>
      </w:pPr>
      <w:rPr>
        <w:rFonts w:ascii="Courier New" w:hAnsi="Courier New" w:cs="Courier New" w:hint="default"/>
      </w:rPr>
    </w:lvl>
    <w:lvl w:ilvl="5" w:tplc="881E5D44" w:tentative="1">
      <w:start w:val="1"/>
      <w:numFmt w:val="bullet"/>
      <w:lvlText w:val=""/>
      <w:lvlJc w:val="left"/>
      <w:pPr>
        <w:tabs>
          <w:tab w:val="num" w:pos="4320"/>
        </w:tabs>
        <w:ind w:left="4320" w:hanging="360"/>
      </w:pPr>
      <w:rPr>
        <w:rFonts w:ascii="Wingdings" w:hAnsi="Wingdings" w:hint="default"/>
      </w:rPr>
    </w:lvl>
    <w:lvl w:ilvl="6" w:tplc="7F58D88C" w:tentative="1">
      <w:start w:val="1"/>
      <w:numFmt w:val="bullet"/>
      <w:lvlText w:val=""/>
      <w:lvlJc w:val="left"/>
      <w:pPr>
        <w:tabs>
          <w:tab w:val="num" w:pos="5040"/>
        </w:tabs>
        <w:ind w:left="5040" w:hanging="360"/>
      </w:pPr>
      <w:rPr>
        <w:rFonts w:ascii="Symbol" w:hAnsi="Symbol" w:hint="default"/>
      </w:rPr>
    </w:lvl>
    <w:lvl w:ilvl="7" w:tplc="0FE2C084" w:tentative="1">
      <w:start w:val="1"/>
      <w:numFmt w:val="bullet"/>
      <w:lvlText w:val="o"/>
      <w:lvlJc w:val="left"/>
      <w:pPr>
        <w:tabs>
          <w:tab w:val="num" w:pos="5760"/>
        </w:tabs>
        <w:ind w:left="5760" w:hanging="360"/>
      </w:pPr>
      <w:rPr>
        <w:rFonts w:ascii="Courier New" w:hAnsi="Courier New" w:cs="Courier New" w:hint="default"/>
      </w:rPr>
    </w:lvl>
    <w:lvl w:ilvl="8" w:tplc="3F76DEF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A82369E">
      <w:start w:val="1"/>
      <w:numFmt w:val="bullet"/>
      <w:lvlText w:val=""/>
      <w:lvlJc w:val="left"/>
      <w:pPr>
        <w:tabs>
          <w:tab w:val="num" w:pos="360"/>
        </w:tabs>
        <w:ind w:left="360" w:hanging="360"/>
      </w:pPr>
      <w:rPr>
        <w:rFonts w:ascii="Symbol" w:hAnsi="Symbol" w:hint="default"/>
      </w:rPr>
    </w:lvl>
    <w:lvl w:ilvl="1" w:tplc="92F8D45E" w:tentative="1">
      <w:start w:val="1"/>
      <w:numFmt w:val="bullet"/>
      <w:lvlText w:val="o"/>
      <w:lvlJc w:val="left"/>
      <w:pPr>
        <w:tabs>
          <w:tab w:val="num" w:pos="1080"/>
        </w:tabs>
        <w:ind w:left="1080" w:hanging="360"/>
      </w:pPr>
      <w:rPr>
        <w:rFonts w:ascii="Courier New" w:hAnsi="Courier New" w:cs="Courier New" w:hint="default"/>
      </w:rPr>
    </w:lvl>
    <w:lvl w:ilvl="2" w:tplc="BB9009C4" w:tentative="1">
      <w:start w:val="1"/>
      <w:numFmt w:val="bullet"/>
      <w:lvlText w:val=""/>
      <w:lvlJc w:val="left"/>
      <w:pPr>
        <w:tabs>
          <w:tab w:val="num" w:pos="1800"/>
        </w:tabs>
        <w:ind w:left="1800" w:hanging="360"/>
      </w:pPr>
      <w:rPr>
        <w:rFonts w:ascii="Wingdings" w:hAnsi="Wingdings" w:hint="default"/>
      </w:rPr>
    </w:lvl>
    <w:lvl w:ilvl="3" w:tplc="166C7854" w:tentative="1">
      <w:start w:val="1"/>
      <w:numFmt w:val="bullet"/>
      <w:lvlText w:val=""/>
      <w:lvlJc w:val="left"/>
      <w:pPr>
        <w:tabs>
          <w:tab w:val="num" w:pos="2520"/>
        </w:tabs>
        <w:ind w:left="2520" w:hanging="360"/>
      </w:pPr>
      <w:rPr>
        <w:rFonts w:ascii="Symbol" w:hAnsi="Symbol" w:hint="default"/>
      </w:rPr>
    </w:lvl>
    <w:lvl w:ilvl="4" w:tplc="9326BD80" w:tentative="1">
      <w:start w:val="1"/>
      <w:numFmt w:val="bullet"/>
      <w:lvlText w:val="o"/>
      <w:lvlJc w:val="left"/>
      <w:pPr>
        <w:tabs>
          <w:tab w:val="num" w:pos="3240"/>
        </w:tabs>
        <w:ind w:left="3240" w:hanging="360"/>
      </w:pPr>
      <w:rPr>
        <w:rFonts w:ascii="Courier New" w:hAnsi="Courier New" w:cs="Courier New" w:hint="default"/>
      </w:rPr>
    </w:lvl>
    <w:lvl w:ilvl="5" w:tplc="4E9286F6" w:tentative="1">
      <w:start w:val="1"/>
      <w:numFmt w:val="bullet"/>
      <w:lvlText w:val=""/>
      <w:lvlJc w:val="left"/>
      <w:pPr>
        <w:tabs>
          <w:tab w:val="num" w:pos="3960"/>
        </w:tabs>
        <w:ind w:left="3960" w:hanging="360"/>
      </w:pPr>
      <w:rPr>
        <w:rFonts w:ascii="Wingdings" w:hAnsi="Wingdings" w:hint="default"/>
      </w:rPr>
    </w:lvl>
    <w:lvl w:ilvl="6" w:tplc="1A1273F8" w:tentative="1">
      <w:start w:val="1"/>
      <w:numFmt w:val="bullet"/>
      <w:lvlText w:val=""/>
      <w:lvlJc w:val="left"/>
      <w:pPr>
        <w:tabs>
          <w:tab w:val="num" w:pos="4680"/>
        </w:tabs>
        <w:ind w:left="4680" w:hanging="360"/>
      </w:pPr>
      <w:rPr>
        <w:rFonts w:ascii="Symbol" w:hAnsi="Symbol" w:hint="default"/>
      </w:rPr>
    </w:lvl>
    <w:lvl w:ilvl="7" w:tplc="630C1D1A" w:tentative="1">
      <w:start w:val="1"/>
      <w:numFmt w:val="bullet"/>
      <w:lvlText w:val="o"/>
      <w:lvlJc w:val="left"/>
      <w:pPr>
        <w:tabs>
          <w:tab w:val="num" w:pos="5400"/>
        </w:tabs>
        <w:ind w:left="5400" w:hanging="360"/>
      </w:pPr>
      <w:rPr>
        <w:rFonts w:ascii="Courier New" w:hAnsi="Courier New" w:cs="Courier New" w:hint="default"/>
      </w:rPr>
    </w:lvl>
    <w:lvl w:ilvl="8" w:tplc="EE4209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E093C"/>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8D"/>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2BDE"/>
    <w:rsid w:val="0049514A"/>
    <w:rsid w:val="004977E1"/>
    <w:rsid w:val="004B193F"/>
    <w:rsid w:val="004B1C5F"/>
    <w:rsid w:val="004B7B95"/>
    <w:rsid w:val="004C1629"/>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1B91"/>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9C7"/>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204FD"/>
    <w:rsid w:val="0072128A"/>
    <w:rsid w:val="00722185"/>
    <w:rsid w:val="00723716"/>
    <w:rsid w:val="0073384A"/>
    <w:rsid w:val="0073400F"/>
    <w:rsid w:val="0073632E"/>
    <w:rsid w:val="007364A8"/>
    <w:rsid w:val="007366BA"/>
    <w:rsid w:val="00736D41"/>
    <w:rsid w:val="00737039"/>
    <w:rsid w:val="00741B2F"/>
    <w:rsid w:val="0074358D"/>
    <w:rsid w:val="00746386"/>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6C0"/>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D6BFA"/>
    <w:rsid w:val="007E0D45"/>
    <w:rsid w:val="007E1563"/>
    <w:rsid w:val="007E2B83"/>
    <w:rsid w:val="007E312A"/>
    <w:rsid w:val="007E3BAA"/>
    <w:rsid w:val="007E5120"/>
    <w:rsid w:val="007F0B25"/>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2BDD"/>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06F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E2EB4"/>
    <w:rsid w:val="008E5EF8"/>
    <w:rsid w:val="008E6594"/>
    <w:rsid w:val="008E6F68"/>
    <w:rsid w:val="008E77A7"/>
    <w:rsid w:val="008E7CDD"/>
    <w:rsid w:val="008F0521"/>
    <w:rsid w:val="008F05AB"/>
    <w:rsid w:val="008F56BA"/>
    <w:rsid w:val="008F5F0B"/>
    <w:rsid w:val="009011A1"/>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65B3"/>
    <w:rsid w:val="00957ECA"/>
    <w:rsid w:val="00960C85"/>
    <w:rsid w:val="0096268D"/>
    <w:rsid w:val="009638CC"/>
    <w:rsid w:val="009653B9"/>
    <w:rsid w:val="00966782"/>
    <w:rsid w:val="00970019"/>
    <w:rsid w:val="00977144"/>
    <w:rsid w:val="0097731C"/>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3EF5"/>
    <w:rsid w:val="009E4B12"/>
    <w:rsid w:val="009E53EB"/>
    <w:rsid w:val="009E5A33"/>
    <w:rsid w:val="009E680A"/>
    <w:rsid w:val="009F0A9E"/>
    <w:rsid w:val="009F3DF2"/>
    <w:rsid w:val="009F45AA"/>
    <w:rsid w:val="009F47EB"/>
    <w:rsid w:val="009F64FF"/>
    <w:rsid w:val="009F6A2A"/>
    <w:rsid w:val="00A035D2"/>
    <w:rsid w:val="00A03735"/>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461C7"/>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533E"/>
    <w:rsid w:val="00AD6AC0"/>
    <w:rsid w:val="00AE4F0E"/>
    <w:rsid w:val="00AE531F"/>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16F0"/>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4BD3"/>
    <w:rsid w:val="00BC54B4"/>
    <w:rsid w:val="00BC6C1D"/>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4533"/>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A140E"/>
    <w:rsid w:val="00EA2174"/>
    <w:rsid w:val="00EA4046"/>
    <w:rsid w:val="00EA4A26"/>
    <w:rsid w:val="00EA4E77"/>
    <w:rsid w:val="00EA59AB"/>
    <w:rsid w:val="00EA5A04"/>
    <w:rsid w:val="00EA6175"/>
    <w:rsid w:val="00EB16C6"/>
    <w:rsid w:val="00EB2571"/>
    <w:rsid w:val="00EB2DB2"/>
    <w:rsid w:val="00EB2F03"/>
    <w:rsid w:val="00EB40A4"/>
    <w:rsid w:val="00EC2975"/>
    <w:rsid w:val="00EC49BD"/>
    <w:rsid w:val="00EC53C8"/>
    <w:rsid w:val="00EC6506"/>
    <w:rsid w:val="00ED1B87"/>
    <w:rsid w:val="00ED4020"/>
    <w:rsid w:val="00ED7409"/>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68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2778</Characters>
  <Application>Microsoft Office Word</Application>
  <DocSecurity>0</DocSecurity>
  <Lines>86</Lines>
  <Paragraphs>41</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3178</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2016-07-19T15:33:00Z</dcterms:created>
  <dcterms:modified xsi:type="dcterms:W3CDTF">2016-07-19T15:33:00Z</dcterms:modified>
</cp:coreProperties>
</file>