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CA" w:rsidRPr="001433E3" w:rsidRDefault="001433E3">
      <w:pPr>
        <w:spacing w:after="360"/>
        <w:ind w:left="697" w:right="-285"/>
        <w:rPr>
          <w:rFonts w:ascii="Arial" w:hAnsi="Arial"/>
          <w:b/>
          <w:sz w:val="32"/>
        </w:rPr>
      </w:pPr>
      <w:r>
        <w:rPr>
          <w:rFonts w:ascii="Arial" w:hAnsi="Arial"/>
          <w:b/>
          <w:sz w:val="32"/>
        </w:rPr>
        <w:t>secunet Security Networks AG: Increased turnover and improved earnings in Q1 2016</w:t>
      </w:r>
    </w:p>
    <w:p w:rsidR="00A061AF" w:rsidRPr="00275A6D" w:rsidRDefault="009013CE" w:rsidP="00C17202">
      <w:pPr>
        <w:spacing w:after="120" w:line="360" w:lineRule="auto"/>
        <w:ind w:left="697"/>
        <w:jc w:val="both"/>
        <w:rPr>
          <w:rFonts w:ascii="Arial" w:hAnsi="Arial"/>
          <w:b/>
          <w:sz w:val="22"/>
        </w:rPr>
      </w:pPr>
      <w:r>
        <w:rPr>
          <w:rFonts w:ascii="Arial" w:hAnsi="Arial"/>
          <w:b/>
          <w:i/>
          <w:sz w:val="22"/>
        </w:rPr>
        <w:t>[Essen, 4 May 2016]</w:t>
      </w:r>
      <w:r>
        <w:rPr>
          <w:rFonts w:ascii="Arial" w:hAnsi="Arial"/>
          <w:b/>
          <w:sz w:val="22"/>
        </w:rPr>
        <w:t xml:space="preserve"> secunet Security Networks AG (ISIN DE0007276503, WKN 727650), a leading German supplier of high-quality, reliable IT security and an IT security partner of the Federal Republic of Germany, today published its Quarterly Group </w:t>
      </w:r>
      <w:r w:rsidR="005F7C69">
        <w:rPr>
          <w:rFonts w:ascii="Arial" w:hAnsi="Arial"/>
          <w:b/>
          <w:sz w:val="22"/>
        </w:rPr>
        <w:t>Statement</w:t>
      </w:r>
      <w:r>
        <w:rPr>
          <w:rFonts w:ascii="Arial" w:hAnsi="Arial"/>
          <w:b/>
          <w:sz w:val="22"/>
        </w:rPr>
        <w:t xml:space="preserve"> regarding the period ending 31 March 2016. The Company recorded year-on-year growth in all units, and earnings before interest and taxes improved. The forecast for the full year is confirmed.</w:t>
      </w:r>
    </w:p>
    <w:p w:rsidR="008F6670" w:rsidRPr="008F6670" w:rsidRDefault="008F6670" w:rsidP="008F6670">
      <w:pPr>
        <w:spacing w:after="120" w:line="360" w:lineRule="auto"/>
        <w:ind w:left="697"/>
        <w:jc w:val="both"/>
        <w:rPr>
          <w:rFonts w:ascii="Arial" w:hAnsi="Arial"/>
          <w:sz w:val="22"/>
        </w:rPr>
      </w:pPr>
      <w:r>
        <w:rPr>
          <w:rFonts w:ascii="Arial" w:hAnsi="Arial"/>
          <w:sz w:val="22"/>
        </w:rPr>
        <w:t>In the period from January to March 2016, the secunet Group achieved revenue of 19.4 million euros. Compared to sales in the same reporting period of the previous year (17.3 million euros), this represents a rise of 13%, or 2.2 million euros. The increase in sales is primarily due to a rise in sales for services in the areas of consulting and development.</w:t>
      </w:r>
    </w:p>
    <w:p w:rsidR="008F6670" w:rsidRDefault="008F6670" w:rsidP="008F6670">
      <w:pPr>
        <w:spacing w:after="120" w:line="360" w:lineRule="auto"/>
        <w:ind w:left="697"/>
        <w:jc w:val="both"/>
        <w:rPr>
          <w:rFonts w:ascii="Arial" w:hAnsi="Arial"/>
          <w:sz w:val="22"/>
        </w:rPr>
      </w:pPr>
      <w:r>
        <w:rPr>
          <w:rFonts w:ascii="Arial" w:hAnsi="Arial"/>
          <w:sz w:val="22"/>
        </w:rPr>
        <w:t>The secunet Group achieved earnings before interest and taxes (EBIT) of 0.2 million euros in the first three months of 2016. Compared to the EBIT in the same reporting period of the previous year (</w:t>
      </w:r>
      <w:r>
        <w:noBreakHyphen/>
      </w:r>
      <w:r>
        <w:rPr>
          <w:rFonts w:ascii="Arial" w:hAnsi="Arial"/>
          <w:sz w:val="22"/>
        </w:rPr>
        <w:t>0.6 million euros), this corresponds to an improvement of 0.8 million euros. The positive trend in earnings is due to the increase in capacity utilisation in service provision, as well as increased product sales.</w:t>
      </w:r>
    </w:p>
    <w:p w:rsidR="00627946" w:rsidRDefault="008F6670" w:rsidP="00AA3C26">
      <w:pPr>
        <w:spacing w:after="120" w:line="360" w:lineRule="auto"/>
        <w:ind w:left="697"/>
        <w:jc w:val="both"/>
        <w:rPr>
          <w:rFonts w:ascii="Arial" w:hAnsi="Arial"/>
          <w:sz w:val="22"/>
        </w:rPr>
      </w:pPr>
      <w:r>
        <w:rPr>
          <w:rFonts w:ascii="Arial" w:hAnsi="Arial"/>
          <w:sz w:val="22"/>
        </w:rPr>
        <w:t>Dr Rainer Baumgart, Chairman of the Management Board of secunet Security Networks AG: "There continues to be high demand for trustworthy, high-quality cybersecurity solutions Made in Germany, as proven by the growth secunet is recording in all areas. We offer high-quality, High Security solutions and highly qualified consulting services – and this is a strategy that is continuing to pay off."</w:t>
      </w:r>
    </w:p>
    <w:p w:rsidR="00B27815" w:rsidRDefault="00B27815" w:rsidP="00AA3C26">
      <w:pPr>
        <w:spacing w:after="120" w:line="360" w:lineRule="auto"/>
        <w:ind w:left="697"/>
        <w:jc w:val="both"/>
        <w:rPr>
          <w:rFonts w:ascii="Arial" w:hAnsi="Arial"/>
          <w:sz w:val="22"/>
        </w:rPr>
      </w:pPr>
      <w:r>
        <w:rPr>
          <w:rFonts w:ascii="Arial" w:hAnsi="Arial"/>
          <w:sz w:val="22"/>
        </w:rPr>
        <w:t>The value of the secunet Group order book as defined by IFRS was 42.8 million euros on 31 March 2016, up 20% on the order book as at the previous year's reporting date (35.8 million euros).</w:t>
      </w:r>
    </w:p>
    <w:p w:rsidR="00195108" w:rsidRPr="00B8280C" w:rsidRDefault="00195108" w:rsidP="00195108">
      <w:pPr>
        <w:spacing w:after="120" w:line="360" w:lineRule="auto"/>
        <w:ind w:left="697"/>
        <w:jc w:val="both"/>
        <w:rPr>
          <w:rFonts w:ascii="Arial" w:hAnsi="Arial"/>
          <w:sz w:val="22"/>
        </w:rPr>
      </w:pPr>
      <w:r>
        <w:rPr>
          <w:rFonts w:ascii="Arial" w:hAnsi="Arial"/>
          <w:sz w:val="22"/>
        </w:rPr>
        <w:lastRenderedPageBreak/>
        <w:t>"2016 has started well for secunet. Our estimates of the framework conditions for our business have not changed. We therefore confirm our forecast for the 2016 financial year," comments Dr Baumgart. Revenue is still expected to match the previous year's – adjusted by extraordinary items – with an EBIT margin staying approximately consistent in a year-on-year comparison.</w:t>
      </w:r>
    </w:p>
    <w:p w:rsidR="00B8280C" w:rsidRPr="00B8280C" w:rsidRDefault="00B27815" w:rsidP="00AA3C26">
      <w:pPr>
        <w:spacing w:after="120" w:line="360" w:lineRule="auto"/>
        <w:ind w:left="697"/>
        <w:jc w:val="both"/>
        <w:rPr>
          <w:rFonts w:ascii="Arial" w:hAnsi="Arial"/>
          <w:sz w:val="22"/>
        </w:rPr>
      </w:pPr>
      <w:r>
        <w:rPr>
          <w:rFonts w:ascii="Arial" w:hAnsi="Arial"/>
          <w:sz w:val="22"/>
        </w:rPr>
        <w:t xml:space="preserve">The Group Quarterly </w:t>
      </w:r>
      <w:r w:rsidR="005F7C69">
        <w:rPr>
          <w:rFonts w:ascii="Arial" w:hAnsi="Arial"/>
          <w:sz w:val="22"/>
        </w:rPr>
        <w:t>Statement</w:t>
      </w:r>
      <w:r>
        <w:rPr>
          <w:rFonts w:ascii="Arial" w:hAnsi="Arial"/>
          <w:sz w:val="22"/>
        </w:rPr>
        <w:t xml:space="preserve"> relating to the period ending 31 March 2016 is available to download from </w:t>
      </w:r>
      <w:hyperlink r:id="rId8">
        <w:r>
          <w:rPr>
            <w:rStyle w:val="Hyperlink"/>
            <w:rFonts w:ascii="Arial" w:hAnsi="Arial"/>
            <w:sz w:val="22"/>
          </w:rPr>
          <w:t>www.secunet.com</w:t>
        </w:r>
      </w:hyperlink>
      <w:r>
        <w:rPr>
          <w:rFonts w:ascii="Arial" w:hAnsi="Arial"/>
          <w:sz w:val="22"/>
        </w:rPr>
        <w:t xml:space="preserve"> under Investor Relations / News and Publications / Financial Reports. Next date in the financial calendar: Ordinary General Meeting of secunet Security Networks AG on 12 May 2016 in Essen.</w:t>
      </w:r>
    </w:p>
    <w:p w:rsidR="00A164CA" w:rsidRPr="00B8280C" w:rsidRDefault="00A164CA">
      <w:pPr>
        <w:ind w:left="708"/>
        <w:rPr>
          <w:rFonts w:ascii="Arial" w:hAnsi="Arial"/>
          <w:sz w:val="16"/>
        </w:rPr>
      </w:pPr>
    </w:p>
    <w:p w:rsidR="00A164CA" w:rsidRDefault="005F7C69">
      <w:pPr>
        <w:ind w:left="708"/>
        <w:outlineLvl w:val="0"/>
        <w:rPr>
          <w:rFonts w:ascii="Arial" w:hAnsi="Arial"/>
          <w:sz w:val="16"/>
        </w:rPr>
      </w:pPr>
      <w:r>
        <w:rPr>
          <w:rFonts w:ascii="Arial" w:hAnsi="Arial"/>
          <w:sz w:val="16"/>
        </w:rPr>
        <w:t>Number of characters: 2,558</w:t>
      </w:r>
      <w:bookmarkStart w:id="0" w:name="_GoBack"/>
      <w:bookmarkEnd w:id="0"/>
    </w:p>
    <w:p w:rsidR="00A164CA" w:rsidRDefault="00A164CA">
      <w:pPr>
        <w:ind w:left="708"/>
        <w:rPr>
          <w:rFonts w:ascii="Arial" w:hAnsi="Arial"/>
          <w:sz w:val="16"/>
        </w:rPr>
      </w:pPr>
    </w:p>
    <w:p w:rsidR="00EA7851" w:rsidRDefault="00EA7851">
      <w:pPr>
        <w:ind w:left="708"/>
        <w:rPr>
          <w:rFonts w:ascii="Arial" w:hAnsi="Arial"/>
          <w:sz w:val="16"/>
        </w:rPr>
      </w:pPr>
    </w:p>
    <w:p w:rsidR="00EA7851" w:rsidRDefault="00EA7851">
      <w:pPr>
        <w:rPr>
          <w:rFonts w:ascii="Arial" w:hAnsi="Arial"/>
          <w:b/>
          <w:sz w:val="16"/>
        </w:rPr>
      </w:pPr>
      <w:r>
        <w:br w:type="page"/>
      </w:r>
    </w:p>
    <w:p w:rsidR="00A164CA" w:rsidRDefault="00C2721E">
      <w:pPr>
        <w:pStyle w:val="Kopfzeile"/>
        <w:ind w:left="709"/>
        <w:jc w:val="both"/>
        <w:outlineLvl w:val="0"/>
        <w:rPr>
          <w:rFonts w:ascii="Arial" w:hAnsi="Arial"/>
          <w:b/>
          <w:sz w:val="16"/>
        </w:rPr>
      </w:pPr>
      <w:r>
        <w:rPr>
          <w:rFonts w:ascii="Arial" w:hAnsi="Arial"/>
          <w:b/>
          <w:sz w:val="16"/>
        </w:rPr>
        <w:lastRenderedPageBreak/>
        <w:t>Press contact</w:t>
      </w:r>
    </w:p>
    <w:p w:rsidR="00A164CA" w:rsidRDefault="00A164CA">
      <w:pPr>
        <w:pStyle w:val="Kopfzeile"/>
        <w:ind w:left="709"/>
        <w:jc w:val="both"/>
        <w:rPr>
          <w:rFonts w:ascii="Arial" w:hAnsi="Arial"/>
          <w:sz w:val="16"/>
        </w:rPr>
      </w:pPr>
    </w:p>
    <w:p w:rsidR="00C34ED4" w:rsidRPr="00C34ED4" w:rsidRDefault="00C34ED4" w:rsidP="00C34ED4">
      <w:pPr>
        <w:pStyle w:val="Kopfzeile"/>
        <w:ind w:left="709"/>
        <w:jc w:val="both"/>
        <w:rPr>
          <w:rFonts w:ascii="Arial" w:hAnsi="Arial"/>
          <w:sz w:val="16"/>
        </w:rPr>
      </w:pPr>
      <w:r>
        <w:rPr>
          <w:rFonts w:ascii="Arial" w:hAnsi="Arial"/>
          <w:sz w:val="16"/>
        </w:rPr>
        <w:t>Christine Skropke</w:t>
      </w:r>
    </w:p>
    <w:p w:rsidR="00A164CA" w:rsidRPr="00C34ED4" w:rsidRDefault="004144F5" w:rsidP="00C34ED4">
      <w:pPr>
        <w:pStyle w:val="Kopfzeile"/>
        <w:ind w:left="709"/>
        <w:jc w:val="both"/>
        <w:rPr>
          <w:rFonts w:ascii="Arial" w:hAnsi="Arial"/>
          <w:sz w:val="16"/>
        </w:rPr>
      </w:pPr>
      <w:r>
        <w:rPr>
          <w:rFonts w:ascii="Arial" w:hAnsi="Arial"/>
          <w:sz w:val="16"/>
        </w:rPr>
        <w:t>Press Officer</w:t>
      </w:r>
    </w:p>
    <w:p w:rsidR="00A164CA" w:rsidRDefault="00A164CA">
      <w:pPr>
        <w:pStyle w:val="Kopfzeile"/>
        <w:ind w:left="709"/>
        <w:jc w:val="both"/>
        <w:rPr>
          <w:rFonts w:ascii="Arial" w:hAnsi="Arial"/>
          <w:sz w:val="16"/>
        </w:rPr>
      </w:pPr>
    </w:p>
    <w:p w:rsidR="00A164CA" w:rsidRPr="00D46F52" w:rsidRDefault="00A164CA">
      <w:pPr>
        <w:pStyle w:val="Kopfzeile"/>
        <w:ind w:left="709"/>
        <w:jc w:val="both"/>
        <w:outlineLvl w:val="0"/>
        <w:rPr>
          <w:rFonts w:ascii="Arial" w:hAnsi="Arial"/>
          <w:sz w:val="16"/>
        </w:rPr>
      </w:pPr>
      <w:r>
        <w:rPr>
          <w:rFonts w:ascii="Arial" w:hAnsi="Arial"/>
          <w:sz w:val="16"/>
        </w:rPr>
        <w:t>Patrick Franitza</w:t>
      </w:r>
    </w:p>
    <w:p w:rsidR="00A164CA" w:rsidRPr="00D46F52" w:rsidRDefault="00D46F52">
      <w:pPr>
        <w:pStyle w:val="Kopfzeile"/>
        <w:ind w:left="709"/>
        <w:jc w:val="both"/>
        <w:rPr>
          <w:rFonts w:ascii="Arial" w:hAnsi="Arial"/>
          <w:sz w:val="16"/>
        </w:rPr>
      </w:pPr>
      <w:r>
        <w:rPr>
          <w:rFonts w:ascii="Arial" w:hAnsi="Arial"/>
          <w:sz w:val="16"/>
        </w:rPr>
        <w:t>Deputy Press Officer</w:t>
      </w:r>
    </w:p>
    <w:p w:rsidR="00A164CA" w:rsidRPr="00D46F52" w:rsidRDefault="00A164CA">
      <w:pPr>
        <w:pStyle w:val="Kopfzeile"/>
        <w:ind w:left="709"/>
        <w:jc w:val="both"/>
        <w:rPr>
          <w:rFonts w:ascii="Arial" w:hAnsi="Arial"/>
          <w:sz w:val="16"/>
        </w:rPr>
      </w:pPr>
    </w:p>
    <w:p w:rsidR="00A164CA" w:rsidRPr="005F7C69" w:rsidRDefault="00A164CA">
      <w:pPr>
        <w:pStyle w:val="Kopfzeile"/>
        <w:ind w:left="709"/>
        <w:jc w:val="both"/>
        <w:rPr>
          <w:rFonts w:ascii="Arial" w:hAnsi="Arial"/>
          <w:sz w:val="16"/>
          <w:lang w:val="de-DE"/>
        </w:rPr>
      </w:pPr>
      <w:r w:rsidRPr="005F7C69">
        <w:rPr>
          <w:rFonts w:ascii="Arial" w:hAnsi="Arial"/>
          <w:sz w:val="16"/>
          <w:lang w:val="de-DE"/>
        </w:rPr>
        <w:t>secunet Security Networks AG</w:t>
      </w:r>
    </w:p>
    <w:p w:rsidR="00A164CA" w:rsidRPr="005F7C69" w:rsidRDefault="00520BBB">
      <w:pPr>
        <w:pStyle w:val="Kopfzeile"/>
        <w:ind w:left="709"/>
        <w:jc w:val="both"/>
        <w:rPr>
          <w:rFonts w:ascii="Arial" w:hAnsi="Arial"/>
          <w:sz w:val="16"/>
          <w:lang w:val="de-DE"/>
        </w:rPr>
      </w:pPr>
      <w:r w:rsidRPr="005F7C69">
        <w:rPr>
          <w:rFonts w:ascii="Arial" w:hAnsi="Arial"/>
          <w:sz w:val="16"/>
          <w:lang w:val="de-DE"/>
        </w:rPr>
        <w:t>Kurfürstenstraße 58</w:t>
      </w:r>
    </w:p>
    <w:p w:rsidR="00A164CA" w:rsidRDefault="00A164CA">
      <w:pPr>
        <w:pStyle w:val="Kopfzeile"/>
        <w:ind w:left="709"/>
        <w:jc w:val="both"/>
        <w:rPr>
          <w:rFonts w:ascii="Arial" w:hAnsi="Arial"/>
          <w:sz w:val="16"/>
        </w:rPr>
      </w:pPr>
      <w:r>
        <w:rPr>
          <w:rFonts w:ascii="Arial" w:hAnsi="Arial"/>
          <w:sz w:val="16"/>
        </w:rPr>
        <w:t>45138 Essen, Germany</w:t>
      </w:r>
    </w:p>
    <w:p w:rsidR="00A164CA" w:rsidRDefault="006068C1">
      <w:pPr>
        <w:pStyle w:val="Kopfzeile"/>
        <w:ind w:left="709"/>
        <w:jc w:val="both"/>
        <w:rPr>
          <w:rFonts w:ascii="Arial" w:hAnsi="Arial"/>
          <w:sz w:val="16"/>
        </w:rPr>
      </w:pPr>
      <w:r>
        <w:rPr>
          <w:rFonts w:ascii="Arial" w:hAnsi="Arial"/>
          <w:sz w:val="16"/>
        </w:rPr>
        <w:t>Tel.: +49 201 5454-1234</w:t>
      </w:r>
    </w:p>
    <w:p w:rsidR="00A164CA" w:rsidRDefault="006068C1">
      <w:pPr>
        <w:pStyle w:val="Kopfzeile"/>
        <w:ind w:left="709"/>
        <w:jc w:val="both"/>
        <w:rPr>
          <w:rFonts w:ascii="Arial" w:hAnsi="Arial"/>
          <w:sz w:val="16"/>
        </w:rPr>
      </w:pPr>
      <w:r>
        <w:rPr>
          <w:rFonts w:ascii="Arial" w:hAnsi="Arial"/>
          <w:sz w:val="16"/>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9">
        <w:r>
          <w:rPr>
            <w:rStyle w:val="Hyperlink"/>
            <w:rFonts w:ascii="Arial" w:hAnsi="Arial"/>
            <w:sz w:val="16"/>
          </w:rPr>
          <w:t>presse@secunet.com</w:t>
        </w:r>
      </w:hyperlink>
    </w:p>
    <w:p w:rsidR="00A164CA" w:rsidRDefault="005F7C69">
      <w:pPr>
        <w:pStyle w:val="Kopfzeile"/>
        <w:ind w:left="709"/>
        <w:jc w:val="both"/>
        <w:rPr>
          <w:rFonts w:ascii="Arial" w:hAnsi="Arial"/>
          <w:sz w:val="16"/>
        </w:rPr>
      </w:pPr>
      <w:hyperlink r:id="rId10">
        <w:r w:rsidR="003F0FE4">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Default="00A164CA" w:rsidP="00DA5758">
      <w:pPr>
        <w:pStyle w:val="Kopfzeile"/>
        <w:tabs>
          <w:tab w:val="clear" w:pos="4536"/>
          <w:tab w:val="clear" w:pos="9072"/>
        </w:tabs>
        <w:ind w:left="709" w:right="-2"/>
        <w:jc w:val="both"/>
        <w:rPr>
          <w:rFonts w:ascii="Arial" w:hAnsi="Arial"/>
          <w:b/>
          <w:sz w:val="16"/>
        </w:rPr>
      </w:pPr>
    </w:p>
    <w:p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About secunet</w:t>
      </w:r>
    </w:p>
    <w:p w:rsidR="00A164CA" w:rsidRDefault="00A164CA">
      <w:pPr>
        <w:pStyle w:val="Kopfzeile"/>
        <w:tabs>
          <w:tab w:val="clear" w:pos="4536"/>
          <w:tab w:val="clear" w:pos="9072"/>
        </w:tabs>
        <w:ind w:left="709" w:right="-2"/>
        <w:jc w:val="both"/>
        <w:rPr>
          <w:rFonts w:ascii="Arial" w:hAnsi="Arial"/>
          <w:sz w:val="16"/>
        </w:rPr>
      </w:pPr>
    </w:p>
    <w:p w:rsidR="00BA519E" w:rsidRPr="00F11D66" w:rsidRDefault="00BA519E" w:rsidP="00BA519E">
      <w:pPr>
        <w:ind w:left="709" w:hanging="12"/>
        <w:jc w:val="both"/>
        <w:rPr>
          <w:rFonts w:ascii="Arial" w:hAnsi="Arial" w:cs="Arial"/>
          <w:sz w:val="16"/>
          <w:szCs w:val="16"/>
        </w:rPr>
      </w:pPr>
      <w:r>
        <w:rPr>
          <w:rFonts w:ascii="Arial" w:hAnsi="Arial"/>
          <w:sz w:val="16"/>
        </w:rPr>
        <w:t xml:space="preserve">secunet is one of the leading German providers of high-quality IT security. Over 380 experts work in the areas of cryptography, eGovernment, business security and automotive security, and develop innovative products in these fields in addition to highly secure and reliable solutions. Many DAX companies as well as numerous authorities and organisations are among secunet's national and international customers, which number over 500 in total. secunet is an IT security partner of the Federal Republic of Germany and a partner of the German Alliance for Cyber Security. </w:t>
      </w:r>
    </w:p>
    <w:p w:rsidR="00FF4CE4" w:rsidRPr="00FF4CE4" w:rsidRDefault="00BA519E" w:rsidP="00BA519E">
      <w:pPr>
        <w:ind w:left="709" w:hanging="12"/>
        <w:rPr>
          <w:rFonts w:ascii="Arial" w:hAnsi="Arial" w:cs="Arial"/>
          <w:sz w:val="16"/>
          <w:szCs w:val="16"/>
        </w:rPr>
      </w:pPr>
      <w:r>
        <w:rPr>
          <w:rFonts w:ascii="Arial" w:hAnsi="Arial"/>
          <w:sz w:val="16"/>
        </w:rPr>
        <w:t>secunet was founded in 1997 and achieved revenues of 91.1 million euros in 2015. secunet Security Networks AG is listed on the Prime Standard of the German Stock Exchange.</w:t>
      </w:r>
    </w:p>
    <w:p w:rsidR="00FF4CE4" w:rsidRDefault="00FF4CE4" w:rsidP="00FF4CE4">
      <w:pPr>
        <w:ind w:left="697"/>
        <w:jc w:val="both"/>
        <w:rPr>
          <w:rFonts w:ascii="Arial" w:hAnsi="Arial"/>
          <w:sz w:val="16"/>
        </w:rPr>
      </w:pPr>
    </w:p>
    <w:p w:rsidR="00A164CA" w:rsidRDefault="00A164CA" w:rsidP="003A2B5B">
      <w:pPr>
        <w:ind w:left="697"/>
        <w:jc w:val="both"/>
        <w:rPr>
          <w:rFonts w:ascii="Arial" w:hAnsi="Arial"/>
          <w:i/>
          <w:sz w:val="16"/>
        </w:rPr>
      </w:pPr>
      <w:r>
        <w:rPr>
          <w:rFonts w:ascii="Arial" w:hAnsi="Arial"/>
          <w:i/>
          <w:sz w:val="16"/>
        </w:rPr>
        <w:t xml:space="preserve">Further information can be found at </w:t>
      </w:r>
      <w:hyperlink r:id="rId11">
        <w:r>
          <w:rPr>
            <w:rStyle w:val="Hyperlink"/>
            <w:rFonts w:ascii="Arial" w:hAnsi="Arial"/>
            <w:i/>
            <w:sz w:val="16"/>
          </w:rPr>
          <w:t>www.secunet.com</w:t>
        </w:r>
      </w:hyperlink>
      <w:r>
        <w:rPr>
          <w:rFonts w:ascii="Arial" w:hAnsi="Arial"/>
          <w:i/>
          <w:sz w:val="16"/>
        </w:rPr>
        <w:t>.</w:t>
      </w:r>
    </w:p>
    <w:p w:rsidR="001075C5" w:rsidRPr="006A77C8" w:rsidRDefault="001075C5" w:rsidP="001075C5">
      <w:pPr>
        <w:ind w:left="708"/>
        <w:rPr>
          <w:rFonts w:ascii="Arial" w:hAnsi="Arial" w:cs="Arial"/>
          <w:b/>
          <w:sz w:val="16"/>
          <w:szCs w:val="16"/>
        </w:rPr>
      </w:pPr>
    </w:p>
    <w:p w:rsidR="00DA5758" w:rsidRPr="006A77C8" w:rsidRDefault="00DA5758" w:rsidP="001075C5">
      <w:pPr>
        <w:ind w:left="708"/>
        <w:rPr>
          <w:rFonts w:ascii="Arial" w:hAnsi="Arial" w:cs="Arial"/>
          <w:b/>
          <w:sz w:val="16"/>
          <w:szCs w:val="16"/>
        </w:rPr>
      </w:pPr>
    </w:p>
    <w:p w:rsidR="001075C5" w:rsidRPr="006A77C8" w:rsidRDefault="001075C5" w:rsidP="001075C5">
      <w:pPr>
        <w:ind w:left="708"/>
        <w:rPr>
          <w:rFonts w:ascii="Arial" w:hAnsi="Arial" w:cs="Arial"/>
          <w:b/>
          <w:sz w:val="16"/>
          <w:szCs w:val="16"/>
        </w:rPr>
      </w:pPr>
    </w:p>
    <w:p w:rsidR="001075C5" w:rsidRPr="00D46F52" w:rsidRDefault="001075C5" w:rsidP="001075C5">
      <w:pPr>
        <w:ind w:left="708"/>
        <w:rPr>
          <w:rFonts w:ascii="Arial" w:hAnsi="Arial" w:cs="Arial"/>
          <w:b/>
          <w:i/>
          <w:sz w:val="16"/>
          <w:szCs w:val="16"/>
        </w:rPr>
      </w:pPr>
      <w:r>
        <w:rPr>
          <w:rFonts w:ascii="Arial" w:hAnsi="Arial"/>
          <w:b/>
          <w:i/>
          <w:sz w:val="16"/>
        </w:rPr>
        <w:t>Disclaimer</w:t>
      </w:r>
    </w:p>
    <w:p w:rsidR="001075C5" w:rsidRDefault="001075C5" w:rsidP="001075C5">
      <w:pPr>
        <w:ind w:left="708"/>
        <w:jc w:val="both"/>
        <w:rPr>
          <w:rFonts w:ascii="Arial" w:hAnsi="Arial" w:cs="Arial"/>
          <w:i/>
          <w:sz w:val="16"/>
          <w:szCs w:val="16"/>
        </w:rPr>
      </w:pPr>
    </w:p>
    <w:p w:rsidR="00A3586E" w:rsidRDefault="001075C5" w:rsidP="00A3586E">
      <w:pPr>
        <w:ind w:left="708"/>
        <w:jc w:val="both"/>
        <w:rPr>
          <w:rFonts w:ascii="Arial" w:hAnsi="Arial" w:cs="Arial"/>
          <w:i/>
          <w:sz w:val="16"/>
          <w:szCs w:val="16"/>
        </w:rPr>
      </w:pPr>
      <w:r>
        <w:rPr>
          <w:rFonts w:ascii="Arial" w:hAnsi="Arial"/>
          <w:i/>
          <w:sz w:val="16"/>
        </w:rPr>
        <w:t>This press release contains predictive statements. Predictive statements are statements that do not describe facts of the past; they also include statements regarding our assumptions and expectations. Any statement in this press release that conveys our intentions, assumptions, expectations or predictions (and the assumptions on which they are based) is a predictive statement. These statements are based on planning, estimates and forecasts that are currently available to the management of secunet Security Networks AG. Predictive statements therefore only apply to the day on which they were made. We assume no obligation to update such statements with regard to new information or future events.</w:t>
      </w:r>
    </w:p>
    <w:sectPr w:rsidR="00A3586E">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51C" w:rsidRDefault="0076251C">
      <w:r>
        <w:separator/>
      </w:r>
    </w:p>
  </w:endnote>
  <w:endnote w:type="continuationSeparator" w:id="0">
    <w:p w:rsidR="0076251C" w:rsidRDefault="0076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Page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5F7C69">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of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5F7C69">
      <w:rPr>
        <w:rStyle w:val="Seitenzahl"/>
        <w:rFonts w:ascii="Arial" w:hAnsi="Arial"/>
        <w:noProof/>
        <w:sz w:val="22"/>
      </w:rPr>
      <w:t>3</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51C" w:rsidRDefault="0076251C">
      <w:r>
        <w:separator/>
      </w:r>
    </w:p>
  </w:footnote>
  <w:footnote w:type="continuationSeparator" w:id="0">
    <w:p w:rsidR="0076251C" w:rsidRDefault="00762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lang w:val="de-DE" w:eastAsia="de-DE" w:bidi="ar-SA"/>
      </w:rPr>
      <w:drawing>
        <wp:anchor distT="0" distB="0" distL="114300" distR="114300" simplePos="0" relativeHeight="251658752" behindDoc="1" locked="0" layoutInCell="1" allowOverlap="1" wp14:anchorId="34E484B7" wp14:editId="3DC430BB">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eastAsia="de-DE" w:bidi="ar-SA"/>
      </w:rPr>
      <w:drawing>
        <wp:anchor distT="0" distB="0" distL="114300" distR="114300" simplePos="0" relativeHeight="251657728" behindDoc="0" locked="0" layoutInCell="1" allowOverlap="1" wp14:anchorId="2A8E3E04" wp14:editId="2DEDEF41">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eastAsia="de-DE" w:bidi="ar-SA"/>
      </w:rPr>
      <w:drawing>
        <wp:anchor distT="0" distB="0" distL="114300" distR="114300" simplePos="0" relativeHeight="251656704" behindDoc="0" locked="0" layoutInCell="1" allowOverlap="1" wp14:anchorId="1C005540" wp14:editId="53D33A69">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Pr>
        <w:noProof/>
        <w:lang w:val="de-DE" w:eastAsia="de-DE" w:bidi="ar-SA"/>
      </w:rPr>
      <w:drawing>
        <wp:inline distT="0" distB="0" distL="0" distR="0" wp14:anchorId="6974B6E4" wp14:editId="3D99467C">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 release</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2702F"/>
    <w:rsid w:val="0003690E"/>
    <w:rsid w:val="00036D1C"/>
    <w:rsid w:val="00070E91"/>
    <w:rsid w:val="000C2B19"/>
    <w:rsid w:val="000D0B22"/>
    <w:rsid w:val="000E6FE7"/>
    <w:rsid w:val="001075C5"/>
    <w:rsid w:val="001249CD"/>
    <w:rsid w:val="00130C10"/>
    <w:rsid w:val="001433E3"/>
    <w:rsid w:val="0015116B"/>
    <w:rsid w:val="00163A08"/>
    <w:rsid w:val="00195108"/>
    <w:rsid w:val="001F0C6F"/>
    <w:rsid w:val="001F70FA"/>
    <w:rsid w:val="00227CF5"/>
    <w:rsid w:val="00233340"/>
    <w:rsid w:val="00243467"/>
    <w:rsid w:val="002548A9"/>
    <w:rsid w:val="00255438"/>
    <w:rsid w:val="00275A6D"/>
    <w:rsid w:val="00293DC8"/>
    <w:rsid w:val="002976D1"/>
    <w:rsid w:val="002A6536"/>
    <w:rsid w:val="002B544D"/>
    <w:rsid w:val="002B6ED4"/>
    <w:rsid w:val="003124BB"/>
    <w:rsid w:val="00327AD2"/>
    <w:rsid w:val="00340127"/>
    <w:rsid w:val="00345097"/>
    <w:rsid w:val="003A2B5B"/>
    <w:rsid w:val="003C1029"/>
    <w:rsid w:val="003E446B"/>
    <w:rsid w:val="003F0FE4"/>
    <w:rsid w:val="004144F5"/>
    <w:rsid w:val="00440BD5"/>
    <w:rsid w:val="00456FA4"/>
    <w:rsid w:val="00486F57"/>
    <w:rsid w:val="00497979"/>
    <w:rsid w:val="004A0F46"/>
    <w:rsid w:val="004A6854"/>
    <w:rsid w:val="00520BBB"/>
    <w:rsid w:val="0052247A"/>
    <w:rsid w:val="00553784"/>
    <w:rsid w:val="005F5428"/>
    <w:rsid w:val="005F635B"/>
    <w:rsid w:val="005F7C69"/>
    <w:rsid w:val="00602B86"/>
    <w:rsid w:val="006068C1"/>
    <w:rsid w:val="00627946"/>
    <w:rsid w:val="006338C8"/>
    <w:rsid w:val="00676CAA"/>
    <w:rsid w:val="006877AA"/>
    <w:rsid w:val="006A77C8"/>
    <w:rsid w:val="006B303A"/>
    <w:rsid w:val="006C7756"/>
    <w:rsid w:val="007505DB"/>
    <w:rsid w:val="0076251C"/>
    <w:rsid w:val="00762F43"/>
    <w:rsid w:val="007A03D5"/>
    <w:rsid w:val="007F683E"/>
    <w:rsid w:val="00815BA0"/>
    <w:rsid w:val="0081682E"/>
    <w:rsid w:val="00816873"/>
    <w:rsid w:val="00852A06"/>
    <w:rsid w:val="0087418A"/>
    <w:rsid w:val="008878D7"/>
    <w:rsid w:val="00894DF7"/>
    <w:rsid w:val="008C1149"/>
    <w:rsid w:val="008C280E"/>
    <w:rsid w:val="008E063E"/>
    <w:rsid w:val="008E7A1D"/>
    <w:rsid w:val="008F6670"/>
    <w:rsid w:val="009013CE"/>
    <w:rsid w:val="00951871"/>
    <w:rsid w:val="009605DB"/>
    <w:rsid w:val="00963B58"/>
    <w:rsid w:val="00966BC6"/>
    <w:rsid w:val="00997188"/>
    <w:rsid w:val="009B082D"/>
    <w:rsid w:val="009E4CA0"/>
    <w:rsid w:val="00A061AF"/>
    <w:rsid w:val="00A164CA"/>
    <w:rsid w:val="00A3586E"/>
    <w:rsid w:val="00A54B8A"/>
    <w:rsid w:val="00AA0E95"/>
    <w:rsid w:val="00AA3C26"/>
    <w:rsid w:val="00AB6522"/>
    <w:rsid w:val="00AC5EB0"/>
    <w:rsid w:val="00AD2588"/>
    <w:rsid w:val="00AD7DC7"/>
    <w:rsid w:val="00AE053A"/>
    <w:rsid w:val="00AE1A2F"/>
    <w:rsid w:val="00B102E4"/>
    <w:rsid w:val="00B27815"/>
    <w:rsid w:val="00B35383"/>
    <w:rsid w:val="00B50389"/>
    <w:rsid w:val="00B734E1"/>
    <w:rsid w:val="00B8280C"/>
    <w:rsid w:val="00B87C97"/>
    <w:rsid w:val="00BA519E"/>
    <w:rsid w:val="00BB39E5"/>
    <w:rsid w:val="00BC4024"/>
    <w:rsid w:val="00BE42B0"/>
    <w:rsid w:val="00C003D0"/>
    <w:rsid w:val="00C17202"/>
    <w:rsid w:val="00C23944"/>
    <w:rsid w:val="00C2721E"/>
    <w:rsid w:val="00C34ED4"/>
    <w:rsid w:val="00C421CE"/>
    <w:rsid w:val="00C46CAD"/>
    <w:rsid w:val="00C62781"/>
    <w:rsid w:val="00C73631"/>
    <w:rsid w:val="00C93B49"/>
    <w:rsid w:val="00CB58B4"/>
    <w:rsid w:val="00CB5FD7"/>
    <w:rsid w:val="00CC7756"/>
    <w:rsid w:val="00CF245E"/>
    <w:rsid w:val="00D46F52"/>
    <w:rsid w:val="00D46FDB"/>
    <w:rsid w:val="00D50F10"/>
    <w:rsid w:val="00D51FAC"/>
    <w:rsid w:val="00D612F2"/>
    <w:rsid w:val="00D869EC"/>
    <w:rsid w:val="00D870FE"/>
    <w:rsid w:val="00DA5758"/>
    <w:rsid w:val="00DC3650"/>
    <w:rsid w:val="00DD2F97"/>
    <w:rsid w:val="00E45F30"/>
    <w:rsid w:val="00E53961"/>
    <w:rsid w:val="00E5640B"/>
    <w:rsid w:val="00E619DD"/>
    <w:rsid w:val="00E6245A"/>
    <w:rsid w:val="00E62AB2"/>
    <w:rsid w:val="00E83A44"/>
    <w:rsid w:val="00EA6663"/>
    <w:rsid w:val="00EA6FC6"/>
    <w:rsid w:val="00EA7851"/>
    <w:rsid w:val="00EB7AEA"/>
    <w:rsid w:val="00EC13AF"/>
    <w:rsid w:val="00EC6C28"/>
    <w:rsid w:val="00EE62C0"/>
    <w:rsid w:val="00EF4B33"/>
    <w:rsid w:val="00EF7865"/>
    <w:rsid w:val="00F273AE"/>
    <w:rsid w:val="00F34A37"/>
    <w:rsid w:val="00F56F39"/>
    <w:rsid w:val="00F6657E"/>
    <w:rsid w:val="00F73C27"/>
    <w:rsid w:val="00F7408E"/>
    <w:rsid w:val="00F91BB7"/>
    <w:rsid w:val="00FC48A1"/>
    <w:rsid w:val="00FE6B8A"/>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mailto:presse@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3885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4550</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Rathke, Kay</cp:lastModifiedBy>
  <cp:revision>3</cp:revision>
  <cp:lastPrinted>2016-05-03T12:47:00Z</cp:lastPrinted>
  <dcterms:created xsi:type="dcterms:W3CDTF">2016-05-03T13:10:00Z</dcterms:created>
  <dcterms:modified xsi:type="dcterms:W3CDTF">2016-05-03T13:10:00Z</dcterms:modified>
</cp:coreProperties>
</file>