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DF1373" w:rsidRDefault="00F75E9D">
      <w:pPr>
        <w:spacing w:after="360"/>
        <w:ind w:left="697" w:right="-285"/>
        <w:rPr>
          <w:rFonts w:ascii="Arial" w:hAnsi="Arial"/>
          <w:b/>
          <w:sz w:val="32"/>
        </w:rPr>
      </w:pPr>
      <w:proofErr w:type="gramStart"/>
      <w:r>
        <w:rPr>
          <w:rFonts w:ascii="Arial" w:hAnsi="Arial"/>
          <w:b/>
          <w:sz w:val="32"/>
        </w:rPr>
        <w:t>secunet</w:t>
      </w:r>
      <w:proofErr w:type="gramEnd"/>
      <w:r>
        <w:rPr>
          <w:rFonts w:ascii="Arial" w:hAnsi="Arial"/>
          <w:b/>
          <w:sz w:val="32"/>
        </w:rPr>
        <w:t xml:space="preserve"> 9-Month Report 2015: sustained positive business performance</w:t>
      </w:r>
    </w:p>
    <w:p w:rsidR="00DF1373" w:rsidRDefault="008425FF" w:rsidP="00DF1373">
      <w:pPr>
        <w:pStyle w:val="Listenabsatz"/>
        <w:numPr>
          <w:ilvl w:val="0"/>
          <w:numId w:val="25"/>
        </w:numPr>
        <w:spacing w:after="120" w:line="360" w:lineRule="auto"/>
        <w:jc w:val="both"/>
        <w:rPr>
          <w:rFonts w:ascii="Arial" w:hAnsi="Arial"/>
          <w:b/>
          <w:sz w:val="22"/>
        </w:rPr>
      </w:pPr>
      <w:r>
        <w:rPr>
          <w:rFonts w:ascii="Arial" w:hAnsi="Arial"/>
          <w:b/>
          <w:sz w:val="22"/>
        </w:rPr>
        <w:t>After nine months, revenues up 23% on previous year</w:t>
      </w:r>
    </w:p>
    <w:p w:rsidR="00F75E9D" w:rsidRPr="00BC3811" w:rsidRDefault="008425FF" w:rsidP="00DF1373">
      <w:pPr>
        <w:pStyle w:val="Listenabsatz"/>
        <w:numPr>
          <w:ilvl w:val="0"/>
          <w:numId w:val="25"/>
        </w:numPr>
        <w:spacing w:after="120" w:line="360" w:lineRule="auto"/>
        <w:jc w:val="both"/>
        <w:rPr>
          <w:rFonts w:ascii="Arial" w:hAnsi="Arial"/>
          <w:b/>
          <w:sz w:val="22"/>
        </w:rPr>
      </w:pPr>
      <w:r>
        <w:rPr>
          <w:rFonts w:ascii="Arial" w:hAnsi="Arial"/>
          <w:b/>
          <w:sz w:val="22"/>
        </w:rPr>
        <w:t>EBIT from January to September 2015 increases by 1.9 million euros compared to the previous year</w:t>
      </w:r>
    </w:p>
    <w:p w:rsidR="00DF1373" w:rsidRPr="00244DA0" w:rsidRDefault="00626167" w:rsidP="00DF1373">
      <w:pPr>
        <w:pStyle w:val="Listenabsatz"/>
        <w:numPr>
          <w:ilvl w:val="0"/>
          <w:numId w:val="25"/>
        </w:numPr>
        <w:spacing w:after="120" w:line="360" w:lineRule="auto"/>
        <w:jc w:val="both"/>
        <w:rPr>
          <w:rFonts w:ascii="Arial" w:hAnsi="Arial"/>
          <w:b/>
          <w:sz w:val="22"/>
        </w:rPr>
      </w:pPr>
      <w:r>
        <w:rPr>
          <w:rFonts w:ascii="Arial" w:hAnsi="Arial"/>
          <w:b/>
          <w:sz w:val="22"/>
        </w:rPr>
        <w:t>Outlook for the entire year is confirmed</w:t>
      </w:r>
    </w:p>
    <w:p w:rsidR="00A061AF" w:rsidRPr="00CB33FD" w:rsidRDefault="009013CE" w:rsidP="00C17202">
      <w:pPr>
        <w:spacing w:after="120" w:line="360" w:lineRule="auto"/>
        <w:ind w:left="697"/>
        <w:jc w:val="both"/>
        <w:rPr>
          <w:rFonts w:ascii="Arial" w:hAnsi="Arial"/>
          <w:sz w:val="22"/>
        </w:rPr>
      </w:pPr>
      <w:r>
        <w:rPr>
          <w:rFonts w:ascii="Arial" w:hAnsi="Arial"/>
          <w:i/>
          <w:sz w:val="22"/>
        </w:rPr>
        <w:t>[Essen, 4 November 2015]</w:t>
      </w:r>
      <w:r>
        <w:rPr>
          <w:rFonts w:ascii="Arial" w:hAnsi="Arial"/>
          <w:sz w:val="22"/>
        </w:rPr>
        <w:t xml:space="preserve"> secunet Security Networks AG (ISIN DE0007276503, WKN 727650), a leading German supplier of high-quality, reliable IT security and an IT security partner of the Federal Republic of Germany, publishes its 9-Month Report for 2015 today.</w:t>
      </w:r>
    </w:p>
    <w:p w:rsidR="005A460F" w:rsidRDefault="005A460F" w:rsidP="00595615">
      <w:pPr>
        <w:spacing w:after="120" w:line="360" w:lineRule="auto"/>
        <w:ind w:left="697"/>
        <w:jc w:val="both"/>
        <w:rPr>
          <w:rFonts w:ascii="Arial" w:hAnsi="Arial"/>
          <w:sz w:val="22"/>
        </w:rPr>
      </w:pPr>
      <w:r>
        <w:rPr>
          <w:rFonts w:ascii="Arial" w:hAnsi="Arial"/>
          <w:sz w:val="22"/>
        </w:rPr>
        <w:t xml:space="preserve">In comparison with the first nine months of the previous year, the secunet Group increased revenues by 23% to 59.4 million euros (previous year: 48.2 million euros). The growth in revenues is essentially accounted for by the increase in sales for products and services relating to cyber security, as well as for SINA cryptographic products, which the Public Sector business unit supplies to public clients. The Public Sector business unit continues to account for the majority of the secunet Group revenues at 86% (previous year: 80%). Compared to the previous year, revenues in the Public Sector business unit rose by </w:t>
      </w:r>
      <w:r w:rsidR="000859C1">
        <w:rPr>
          <w:rFonts w:ascii="Arial" w:hAnsi="Arial"/>
          <w:sz w:val="22"/>
        </w:rPr>
        <w:t>32</w:t>
      </w:r>
      <w:r>
        <w:rPr>
          <w:rFonts w:ascii="Arial" w:hAnsi="Arial"/>
          <w:sz w:val="22"/>
        </w:rPr>
        <w:t>% from 38.8 million euros to 51.1 million euros. In the Business Sector business unit, which provides services and solutions for the specific requirements of companies in the private sector, expectations as regards consulting for providers of critical infrastructures have not yet been met: in the first nine months of 2015, the revenues were 8.3 million euros compared with 9.5 million euros in the same period of the previous year.</w:t>
      </w:r>
    </w:p>
    <w:p w:rsidR="00886286" w:rsidRDefault="00244DA0" w:rsidP="009411CD">
      <w:pPr>
        <w:spacing w:after="120" w:line="360" w:lineRule="auto"/>
        <w:ind w:left="697"/>
        <w:jc w:val="both"/>
        <w:rPr>
          <w:rFonts w:ascii="Arial" w:hAnsi="Arial"/>
          <w:sz w:val="22"/>
        </w:rPr>
      </w:pPr>
      <w:r>
        <w:rPr>
          <w:rFonts w:ascii="Arial" w:hAnsi="Arial"/>
          <w:sz w:val="22"/>
        </w:rPr>
        <w:t xml:space="preserve">The costs in the secunet Group rose less sharply than revenues: accordingly, the earnings before interest and taxes (EBIT) of the secunet Group improved compared to the previous year from 0.3 million euros to 2.2 million euros. The secunet Group generated group earnings for the first nine months of 2015 of 1.8 million euros compared </w:t>
      </w:r>
      <w:r>
        <w:rPr>
          <w:rFonts w:ascii="Arial" w:hAnsi="Arial"/>
          <w:sz w:val="22"/>
        </w:rPr>
        <w:lastRenderedPageBreak/>
        <w:t>to 0.2 million euros in the previous year. Diluted and undiluted earnings per share for the period January to September 2015 stood at 0.28 euros, compared to 0.03 euros in the previous year.</w:t>
      </w:r>
    </w:p>
    <w:p w:rsidR="00894CE4" w:rsidRDefault="00894CE4" w:rsidP="00894CE4">
      <w:pPr>
        <w:spacing w:after="120" w:line="360" w:lineRule="auto"/>
        <w:ind w:left="697"/>
        <w:jc w:val="both"/>
        <w:rPr>
          <w:rFonts w:ascii="Arial" w:hAnsi="Arial"/>
          <w:sz w:val="22"/>
        </w:rPr>
      </w:pPr>
      <w:r>
        <w:rPr>
          <w:rFonts w:ascii="Arial" w:hAnsi="Arial"/>
          <w:sz w:val="22"/>
        </w:rPr>
        <w:t>"Specialisation in high-quality and reliable cyber security 'made in Germany' ensured consistently positive business performance in the first nine months of 2015," says Dr Rainer Baumgart, Chairman of the Management Board of secunet Security Networks AG. "We shall continue to systematically focus on this strength which supports us in our long-term growth."</w:t>
      </w:r>
    </w:p>
    <w:p w:rsidR="00F23707" w:rsidRDefault="008748C8" w:rsidP="00F23707">
      <w:pPr>
        <w:spacing w:after="120" w:line="360" w:lineRule="auto"/>
        <w:ind w:left="697"/>
        <w:jc w:val="both"/>
        <w:rPr>
          <w:rFonts w:ascii="Arial" w:hAnsi="Arial"/>
          <w:sz w:val="22"/>
        </w:rPr>
      </w:pPr>
      <w:r>
        <w:rPr>
          <w:rFonts w:ascii="Arial" w:hAnsi="Arial"/>
          <w:sz w:val="22"/>
        </w:rPr>
        <w:t xml:space="preserve">The order book of the secunet Group according to IFRS as at the end of September 2015 was 38.0 million euros, following 46.6 million euros on the reporting date of the previous year. The fourth quarter of 2014 was strongly influenced by recovery effects with purchases by major customers; the business results were therefore outstanding. These effects are not expected in 2015 – the change in the order book already indicates this. In light of this, the Management Board is confirming its forecast for the 2015 financial year: it expects revenues and EBIT to remain at around the same level as in the previous year. Contrary to the outlook published with the Annual Report 2014 (as at March 2015), it is not expected that the Business Sector will </w:t>
      </w:r>
      <w:r w:rsidR="000859C1">
        <w:rPr>
          <w:rFonts w:ascii="Arial" w:hAnsi="Arial"/>
          <w:sz w:val="22"/>
        </w:rPr>
        <w:t xml:space="preserve">have </w:t>
      </w:r>
      <w:r>
        <w:rPr>
          <w:rFonts w:ascii="Arial" w:hAnsi="Arial"/>
          <w:sz w:val="22"/>
        </w:rPr>
        <w:t xml:space="preserve">an increasing </w:t>
      </w:r>
      <w:r w:rsidR="000859C1">
        <w:rPr>
          <w:rFonts w:ascii="Arial" w:hAnsi="Arial"/>
          <w:sz w:val="22"/>
        </w:rPr>
        <w:t xml:space="preserve">share in </w:t>
      </w:r>
      <w:r>
        <w:rPr>
          <w:rFonts w:ascii="Arial" w:hAnsi="Arial"/>
          <w:sz w:val="22"/>
        </w:rPr>
        <w:t>Group revenues in 2015.</w:t>
      </w:r>
    </w:p>
    <w:p w:rsidR="00AD03B2" w:rsidRPr="00AD03B2" w:rsidRDefault="00A55EA3" w:rsidP="00AA3C26">
      <w:pPr>
        <w:spacing w:after="120" w:line="360" w:lineRule="auto"/>
        <w:ind w:left="697"/>
        <w:jc w:val="both"/>
        <w:rPr>
          <w:rFonts w:ascii="Arial" w:hAnsi="Arial"/>
          <w:i/>
          <w:sz w:val="22"/>
        </w:rPr>
      </w:pPr>
      <w:r>
        <w:rPr>
          <w:rFonts w:ascii="Arial" w:hAnsi="Arial"/>
          <w:i/>
          <w:sz w:val="22"/>
        </w:rPr>
        <w:t xml:space="preserve">The 9-Month Report 2015 for secunet Security Networks AG is available to download at </w:t>
      </w:r>
      <w:hyperlink r:id="rId8">
        <w:r>
          <w:rPr>
            <w:rStyle w:val="Hyperlink"/>
            <w:rFonts w:ascii="Arial" w:hAnsi="Arial"/>
            <w:i/>
            <w:sz w:val="22"/>
          </w:rPr>
          <w:t>www.secunet.com</w:t>
        </w:r>
      </w:hyperlink>
      <w:r>
        <w:rPr>
          <w:rFonts w:ascii="Arial" w:hAnsi="Arial"/>
          <w:i/>
          <w:sz w:val="22"/>
        </w:rPr>
        <w:t xml:space="preserve"> under Investor Relations &gt; News and Publications. Next date in the financial calendar: </w:t>
      </w:r>
      <w:r w:rsidR="00C24A25">
        <w:rPr>
          <w:rFonts w:ascii="Arial" w:hAnsi="Arial"/>
          <w:i/>
          <w:sz w:val="22"/>
        </w:rPr>
        <w:t xml:space="preserve">22 </w:t>
      </w:r>
      <w:r>
        <w:rPr>
          <w:rFonts w:ascii="Arial" w:hAnsi="Arial"/>
          <w:i/>
          <w:sz w:val="22"/>
        </w:rPr>
        <w:t>January 2016 preliminary figures for the 2015 financial year.</w:t>
      </w:r>
    </w:p>
    <w:p w:rsidR="00A164CA" w:rsidRDefault="000859C1">
      <w:pPr>
        <w:ind w:left="708"/>
        <w:outlineLvl w:val="0"/>
        <w:rPr>
          <w:rFonts w:ascii="Arial" w:hAnsi="Arial"/>
          <w:sz w:val="16"/>
        </w:rPr>
      </w:pPr>
      <w:r>
        <w:rPr>
          <w:rFonts w:ascii="Arial" w:hAnsi="Arial"/>
          <w:sz w:val="16"/>
        </w:rPr>
        <w:t>Number of characters: 3,506</w:t>
      </w:r>
      <w:bookmarkStart w:id="0" w:name="_GoBack"/>
      <w:bookmarkEnd w:id="0"/>
    </w:p>
    <w:p w:rsidR="00A164CA" w:rsidRDefault="00A164CA">
      <w:pPr>
        <w:ind w:left="708"/>
        <w:rPr>
          <w:rFonts w:ascii="Arial" w:hAnsi="Arial"/>
          <w:sz w:val="16"/>
        </w:rPr>
      </w:pPr>
    </w:p>
    <w:p w:rsidR="00A164CA" w:rsidRDefault="00A164CA">
      <w:pPr>
        <w:ind w:left="708"/>
        <w:rPr>
          <w:rFonts w:ascii="Arial" w:hAnsi="Arial"/>
          <w:sz w:val="16"/>
        </w:rPr>
      </w:pPr>
    </w:p>
    <w:p w:rsidR="001A2B0F" w:rsidRDefault="001A2B0F">
      <w:pPr>
        <w:rPr>
          <w:rFonts w:ascii="Arial" w:hAnsi="Arial"/>
          <w:b/>
          <w:sz w:val="16"/>
        </w:rPr>
      </w:pPr>
      <w:r>
        <w:rPr>
          <w:rFonts w:ascii="Arial" w:hAnsi="Arial"/>
          <w:b/>
          <w:sz w:val="16"/>
        </w:rPr>
        <w:br w:type="page"/>
      </w:r>
    </w:p>
    <w:p w:rsidR="00A164CA" w:rsidRDefault="00C2721E">
      <w:pPr>
        <w:pStyle w:val="Kopfzeile"/>
        <w:ind w:left="709"/>
        <w:jc w:val="both"/>
        <w:outlineLvl w:val="0"/>
        <w:rPr>
          <w:rFonts w:ascii="Arial" w:hAnsi="Arial"/>
          <w:b/>
          <w:sz w:val="16"/>
        </w:rPr>
      </w:pPr>
      <w:r>
        <w:rPr>
          <w:rFonts w:ascii="Arial" w:hAnsi="Arial"/>
          <w:b/>
          <w:sz w:val="16"/>
        </w:rPr>
        <w:lastRenderedPageBreak/>
        <w:t>Press contact</w:t>
      </w:r>
    </w:p>
    <w:p w:rsidR="00A164CA" w:rsidRDefault="00A164CA">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 Officer</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Deputy Press Officer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proofErr w:type="gramStart"/>
      <w:r>
        <w:rPr>
          <w:rFonts w:ascii="Arial" w:hAnsi="Arial"/>
          <w:sz w:val="16"/>
        </w:rPr>
        <w:t>secunet</w:t>
      </w:r>
      <w:proofErr w:type="gramEnd"/>
      <w:r>
        <w:rPr>
          <w:rFonts w:ascii="Arial" w:hAnsi="Arial"/>
          <w:sz w:val="16"/>
        </w:rPr>
        <w:t xml:space="preserve"> Security Networks AG</w:t>
      </w:r>
    </w:p>
    <w:p w:rsidR="00A164CA" w:rsidRDefault="00A164CA">
      <w:pPr>
        <w:pStyle w:val="Kopfzeile"/>
        <w:ind w:left="709"/>
        <w:jc w:val="both"/>
        <w:rPr>
          <w:rFonts w:ascii="Arial" w:hAnsi="Arial"/>
          <w:sz w:val="16"/>
        </w:rPr>
      </w:pPr>
      <w:proofErr w:type="spellStart"/>
      <w:proofErr w:type="gramStart"/>
      <w:r>
        <w:rPr>
          <w:rFonts w:ascii="Arial" w:hAnsi="Arial"/>
          <w:sz w:val="16"/>
        </w:rPr>
        <w:t>Kronprinzenstr</w:t>
      </w:r>
      <w:proofErr w:type="spellEnd"/>
      <w:r>
        <w:rPr>
          <w:rFonts w:ascii="Arial" w:hAnsi="Arial"/>
          <w:sz w:val="16"/>
        </w:rPr>
        <w:t>.</w:t>
      </w:r>
      <w:proofErr w:type="gramEnd"/>
      <w:r>
        <w:rPr>
          <w:rFonts w:ascii="Arial" w:hAnsi="Arial"/>
          <w:sz w:val="16"/>
        </w:rPr>
        <w:t xml:space="preserve"> 30</w:t>
      </w:r>
    </w:p>
    <w:p w:rsidR="00A164CA" w:rsidRDefault="00A164CA">
      <w:pPr>
        <w:pStyle w:val="Kopfzeile"/>
        <w:ind w:left="709"/>
        <w:jc w:val="both"/>
        <w:rPr>
          <w:rFonts w:ascii="Arial" w:hAnsi="Arial"/>
          <w:sz w:val="16"/>
        </w:rPr>
      </w:pPr>
      <w:r>
        <w:rPr>
          <w:rFonts w:ascii="Arial" w:hAnsi="Arial"/>
          <w:sz w:val="16"/>
        </w:rPr>
        <w:t>45128 Essen, 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r>
          <w:rPr>
            <w:rStyle w:val="Hyperlink"/>
            <w:rFonts w:ascii="Arial" w:hAnsi="Arial"/>
            <w:sz w:val="16"/>
          </w:rPr>
          <w:t>presse@secunet.com</w:t>
        </w:r>
      </w:hyperlink>
    </w:p>
    <w:p w:rsidR="00A164CA" w:rsidRDefault="000859C1">
      <w:pPr>
        <w:pStyle w:val="Kopfzeile"/>
        <w:ind w:left="709"/>
        <w:jc w:val="both"/>
        <w:rPr>
          <w:rFonts w:ascii="Arial" w:hAnsi="Arial"/>
          <w:sz w:val="16"/>
        </w:rPr>
      </w:pPr>
      <w:hyperlink r:id="rId10">
        <w:r w:rsidR="00DC6B58">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FA65AF" w:rsidRDefault="00FA65AF" w:rsidP="00DA5758">
      <w:pPr>
        <w:pStyle w:val="Kopfzeile"/>
        <w:ind w:left="709"/>
        <w:jc w:val="both"/>
        <w:rPr>
          <w:rFonts w:ascii="Arial" w:hAnsi="Arial"/>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proofErr w:type="gramStart"/>
      <w:r>
        <w:rPr>
          <w:rFonts w:ascii="Arial" w:hAnsi="Arial"/>
          <w:sz w:val="16"/>
        </w:rPr>
        <w:t>secunet</w:t>
      </w:r>
      <w:proofErr w:type="gramEnd"/>
      <w:r>
        <w:rPr>
          <w:rFonts w:ascii="Arial" w:hAnsi="Arial"/>
          <w:sz w:val="16"/>
        </w:rPr>
        <w:t xml:space="preserve"> is one of the leading German providers of high-quality IT security. Over 350 experts work in the areas of cryptography, </w:t>
      </w:r>
      <w:proofErr w:type="spellStart"/>
      <w:r>
        <w:rPr>
          <w:rFonts w:ascii="Arial" w:hAnsi="Arial"/>
          <w:sz w:val="16"/>
        </w:rPr>
        <w:t>eGovernment</w:t>
      </w:r>
      <w:proofErr w:type="spellEnd"/>
      <w:r>
        <w:rPr>
          <w:rFonts w:ascii="Arial" w:hAnsi="Arial"/>
          <w:sz w:val="16"/>
        </w:rPr>
        <w:t xml:space="preserve">, business security and automotive security, and develop innovative products in these fields in addition to highly secure and reliable solutions. Many DAX companies as well as numerous authorities and organisations are among </w:t>
      </w:r>
      <w:proofErr w:type="spellStart"/>
      <w:r>
        <w:rPr>
          <w:rFonts w:ascii="Arial" w:hAnsi="Arial"/>
          <w:sz w:val="16"/>
        </w:rPr>
        <w:t>secunet's</w:t>
      </w:r>
      <w:proofErr w:type="spellEnd"/>
      <w:r>
        <w:rPr>
          <w:rFonts w:ascii="Arial" w:hAnsi="Arial"/>
          <w:sz w:val="16"/>
        </w:rPr>
        <w:t xml:space="preserve"> national and international customers, which number over 500 in total. </w:t>
      </w:r>
      <w:proofErr w:type="gramStart"/>
      <w:r>
        <w:rPr>
          <w:rFonts w:ascii="Arial" w:hAnsi="Arial"/>
          <w:sz w:val="16"/>
        </w:rPr>
        <w:t>secunet</w:t>
      </w:r>
      <w:proofErr w:type="gramEnd"/>
      <w:r>
        <w:rPr>
          <w:rFonts w:ascii="Arial" w:hAnsi="Arial"/>
          <w:sz w:val="16"/>
        </w:rPr>
        <w:t xml:space="preserve"> is an IT security partner of the Federal Republic of Germany and a partner of the German Alliance for Cyber Security. </w:t>
      </w:r>
    </w:p>
    <w:p w:rsidR="00FF4CE4" w:rsidRPr="00FF4CE4" w:rsidRDefault="00BA519E" w:rsidP="00BA519E">
      <w:pPr>
        <w:ind w:left="709" w:hanging="12"/>
        <w:rPr>
          <w:rFonts w:ascii="Arial" w:hAnsi="Arial" w:cs="Arial"/>
          <w:sz w:val="16"/>
          <w:szCs w:val="16"/>
        </w:rPr>
      </w:pPr>
      <w:proofErr w:type="gramStart"/>
      <w:r>
        <w:rPr>
          <w:rFonts w:ascii="Arial" w:hAnsi="Arial"/>
          <w:sz w:val="16"/>
        </w:rPr>
        <w:t>secunet</w:t>
      </w:r>
      <w:proofErr w:type="gramEnd"/>
      <w:r>
        <w:rPr>
          <w:rFonts w:ascii="Arial" w:hAnsi="Arial"/>
          <w:sz w:val="16"/>
        </w:rPr>
        <w:t xml:space="preserve"> was founded in 1997 and achieved revenues of EUR 82.2 million in 2014. </w:t>
      </w:r>
      <w:proofErr w:type="gramStart"/>
      <w:r>
        <w:rPr>
          <w:rFonts w:ascii="Arial" w:hAnsi="Arial"/>
          <w:sz w:val="16"/>
        </w:rPr>
        <w:t>secunet</w:t>
      </w:r>
      <w:proofErr w:type="gramEnd"/>
      <w:r>
        <w:rPr>
          <w:rFonts w:ascii="Arial" w:hAnsi="Arial"/>
          <w:sz w:val="16"/>
        </w:rPr>
        <w:t xml:space="preserve"> Security Networks AG is listed on the Prime Standard of the German Stock Exchange.</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Further information can be found at </w:t>
      </w:r>
      <w:hyperlink r:id="rId1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Pr>
          <w:rFonts w:ascii="Arial" w:hAnsi="Arial"/>
          <w:b/>
          <w:i/>
          <w:sz w:val="16"/>
        </w:rPr>
        <w:t>Disclaimer</w:t>
      </w:r>
    </w:p>
    <w:p w:rsidR="001075C5" w:rsidRDefault="001075C5" w:rsidP="001075C5">
      <w:pPr>
        <w:ind w:left="708"/>
        <w:jc w:val="both"/>
        <w:rPr>
          <w:rFonts w:ascii="Arial" w:hAnsi="Arial" w:cs="Arial"/>
          <w:i/>
          <w:sz w:val="16"/>
          <w:szCs w:val="16"/>
        </w:rPr>
      </w:pPr>
    </w:p>
    <w:p w:rsidR="00A3586E" w:rsidRDefault="001075C5" w:rsidP="00A3586E">
      <w:pPr>
        <w:ind w:left="708"/>
        <w:jc w:val="both"/>
        <w:rPr>
          <w:rFonts w:ascii="Arial" w:hAnsi="Arial" w:cs="Arial"/>
          <w:i/>
          <w:sz w:val="16"/>
          <w:szCs w:val="16"/>
        </w:rPr>
      </w:pPr>
      <w:r>
        <w:rPr>
          <w:rFonts w:ascii="Arial" w:hAnsi="Arial"/>
          <w:i/>
          <w:sz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BF9" w:rsidRDefault="00655BF9">
      <w:r>
        <w:separator/>
      </w:r>
    </w:p>
  </w:endnote>
  <w:endnote w:type="continuationSeparator" w:id="0">
    <w:p w:rsidR="00655BF9" w:rsidRDefault="0065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0859C1">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0859C1">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BF9" w:rsidRDefault="00655BF9">
      <w:r>
        <w:separator/>
      </w:r>
    </w:p>
  </w:footnote>
  <w:footnote w:type="continuationSeparator" w:id="0">
    <w:p w:rsidR="00655BF9" w:rsidRDefault="00655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eastAsia="de-DE" w:bidi="ar-SA"/>
      </w:rPr>
      <w:drawing>
        <wp:anchor distT="0" distB="0" distL="114300" distR="114300" simplePos="0" relativeHeight="251658752" behindDoc="1" locked="0" layoutInCell="1" allowOverlap="1" wp14:anchorId="7814670A" wp14:editId="41C1D2B5">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7728" behindDoc="0" locked="0" layoutInCell="1" allowOverlap="1" wp14:anchorId="43BD4F22" wp14:editId="50919BF9">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6704" behindDoc="0" locked="0" layoutInCell="1" allowOverlap="1" wp14:anchorId="7D198A60" wp14:editId="57DE8CCB">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Pr>
        <w:noProof/>
        <w:lang w:val="de-DE" w:eastAsia="de-DE" w:bidi="ar-SA"/>
      </w:rPr>
      <w:drawing>
        <wp:inline distT="0" distB="0" distL="0" distR="0" wp14:anchorId="5ED8753E" wp14:editId="3116A8E3">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0875BD2"/>
    <w:multiLevelType w:val="hybridMultilevel"/>
    <w:tmpl w:val="A03EDB54"/>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3"/>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36D1C"/>
    <w:rsid w:val="000667BB"/>
    <w:rsid w:val="00070E91"/>
    <w:rsid w:val="00076CE4"/>
    <w:rsid w:val="000859C1"/>
    <w:rsid w:val="00093D17"/>
    <w:rsid w:val="000A6EDD"/>
    <w:rsid w:val="000B6813"/>
    <w:rsid w:val="000B6DBB"/>
    <w:rsid w:val="000D0B22"/>
    <w:rsid w:val="001075C5"/>
    <w:rsid w:val="001249CD"/>
    <w:rsid w:val="00130C10"/>
    <w:rsid w:val="00150229"/>
    <w:rsid w:val="0015116B"/>
    <w:rsid w:val="00184C69"/>
    <w:rsid w:val="001975D7"/>
    <w:rsid w:val="001A2B0F"/>
    <w:rsid w:val="001F0C6F"/>
    <w:rsid w:val="001F492E"/>
    <w:rsid w:val="001F70FA"/>
    <w:rsid w:val="00213763"/>
    <w:rsid w:val="00227CF5"/>
    <w:rsid w:val="00232EAE"/>
    <w:rsid w:val="00233340"/>
    <w:rsid w:val="00243467"/>
    <w:rsid w:val="00244DA0"/>
    <w:rsid w:val="002548A9"/>
    <w:rsid w:val="002976D1"/>
    <w:rsid w:val="002A6536"/>
    <w:rsid w:val="002B544D"/>
    <w:rsid w:val="002B6ED4"/>
    <w:rsid w:val="002F2B43"/>
    <w:rsid w:val="002F77BE"/>
    <w:rsid w:val="003124BB"/>
    <w:rsid w:val="00327AD2"/>
    <w:rsid w:val="00334B3F"/>
    <w:rsid w:val="00345097"/>
    <w:rsid w:val="003506C2"/>
    <w:rsid w:val="003546EA"/>
    <w:rsid w:val="0038195F"/>
    <w:rsid w:val="003A2B5B"/>
    <w:rsid w:val="003D5C97"/>
    <w:rsid w:val="003E446B"/>
    <w:rsid w:val="003F3577"/>
    <w:rsid w:val="003F73FD"/>
    <w:rsid w:val="004035B0"/>
    <w:rsid w:val="004144F5"/>
    <w:rsid w:val="00415BCA"/>
    <w:rsid w:val="0043074A"/>
    <w:rsid w:val="00431219"/>
    <w:rsid w:val="00440BD5"/>
    <w:rsid w:val="00456FA4"/>
    <w:rsid w:val="00486F57"/>
    <w:rsid w:val="00497979"/>
    <w:rsid w:val="004A0880"/>
    <w:rsid w:val="004A0F46"/>
    <w:rsid w:val="004A6854"/>
    <w:rsid w:val="004F3345"/>
    <w:rsid w:val="005149E8"/>
    <w:rsid w:val="0052247A"/>
    <w:rsid w:val="005272F2"/>
    <w:rsid w:val="00542110"/>
    <w:rsid w:val="0055063A"/>
    <w:rsid w:val="00595615"/>
    <w:rsid w:val="00596A98"/>
    <w:rsid w:val="0059721C"/>
    <w:rsid w:val="005A42E9"/>
    <w:rsid w:val="005A460F"/>
    <w:rsid w:val="005C3F81"/>
    <w:rsid w:val="005F0D31"/>
    <w:rsid w:val="005F5428"/>
    <w:rsid w:val="006068C1"/>
    <w:rsid w:val="00626167"/>
    <w:rsid w:val="006338C8"/>
    <w:rsid w:val="00647AE7"/>
    <w:rsid w:val="00655BF9"/>
    <w:rsid w:val="00676CAA"/>
    <w:rsid w:val="006877AA"/>
    <w:rsid w:val="006A1503"/>
    <w:rsid w:val="006A77C8"/>
    <w:rsid w:val="006B303A"/>
    <w:rsid w:val="006C7756"/>
    <w:rsid w:val="00700455"/>
    <w:rsid w:val="00722ABE"/>
    <w:rsid w:val="007361B6"/>
    <w:rsid w:val="007505DB"/>
    <w:rsid w:val="00762F43"/>
    <w:rsid w:val="00771BB6"/>
    <w:rsid w:val="007A03D5"/>
    <w:rsid w:val="007C631C"/>
    <w:rsid w:val="007D667F"/>
    <w:rsid w:val="0081682E"/>
    <w:rsid w:val="00816873"/>
    <w:rsid w:val="008425FF"/>
    <w:rsid w:val="00843597"/>
    <w:rsid w:val="0087418A"/>
    <w:rsid w:val="008748C8"/>
    <w:rsid w:val="00876A48"/>
    <w:rsid w:val="00886286"/>
    <w:rsid w:val="008878D7"/>
    <w:rsid w:val="00894CE4"/>
    <w:rsid w:val="00894DF7"/>
    <w:rsid w:val="008B1092"/>
    <w:rsid w:val="008C1149"/>
    <w:rsid w:val="008C280E"/>
    <w:rsid w:val="008E063E"/>
    <w:rsid w:val="008E0937"/>
    <w:rsid w:val="008E7A1D"/>
    <w:rsid w:val="009013CE"/>
    <w:rsid w:val="009411CD"/>
    <w:rsid w:val="00951871"/>
    <w:rsid w:val="009529B7"/>
    <w:rsid w:val="009605DB"/>
    <w:rsid w:val="00963B58"/>
    <w:rsid w:val="009708E3"/>
    <w:rsid w:val="00970E58"/>
    <w:rsid w:val="009803A9"/>
    <w:rsid w:val="00997188"/>
    <w:rsid w:val="009E4CA0"/>
    <w:rsid w:val="00A061AF"/>
    <w:rsid w:val="00A164CA"/>
    <w:rsid w:val="00A3586E"/>
    <w:rsid w:val="00A54B8A"/>
    <w:rsid w:val="00A55EA3"/>
    <w:rsid w:val="00A56581"/>
    <w:rsid w:val="00AA0E95"/>
    <w:rsid w:val="00AA3C26"/>
    <w:rsid w:val="00AB6522"/>
    <w:rsid w:val="00AD03B2"/>
    <w:rsid w:val="00AD279F"/>
    <w:rsid w:val="00AD7DC7"/>
    <w:rsid w:val="00AE053A"/>
    <w:rsid w:val="00AE1A2F"/>
    <w:rsid w:val="00B102E4"/>
    <w:rsid w:val="00B25B79"/>
    <w:rsid w:val="00B35383"/>
    <w:rsid w:val="00B36BD0"/>
    <w:rsid w:val="00B50389"/>
    <w:rsid w:val="00B7040E"/>
    <w:rsid w:val="00B734E1"/>
    <w:rsid w:val="00BA519E"/>
    <w:rsid w:val="00BC1FC4"/>
    <w:rsid w:val="00BC3811"/>
    <w:rsid w:val="00BC4024"/>
    <w:rsid w:val="00BC491B"/>
    <w:rsid w:val="00BD3B1C"/>
    <w:rsid w:val="00BE42B0"/>
    <w:rsid w:val="00C13110"/>
    <w:rsid w:val="00C17202"/>
    <w:rsid w:val="00C23944"/>
    <w:rsid w:val="00C24A25"/>
    <w:rsid w:val="00C2721E"/>
    <w:rsid w:val="00C34ED4"/>
    <w:rsid w:val="00C421CE"/>
    <w:rsid w:val="00C46CAD"/>
    <w:rsid w:val="00C62781"/>
    <w:rsid w:val="00C824FA"/>
    <w:rsid w:val="00C93B49"/>
    <w:rsid w:val="00CB33FD"/>
    <w:rsid w:val="00CB58B4"/>
    <w:rsid w:val="00CE6F5D"/>
    <w:rsid w:val="00CF245E"/>
    <w:rsid w:val="00CF6EA2"/>
    <w:rsid w:val="00D41418"/>
    <w:rsid w:val="00D46F52"/>
    <w:rsid w:val="00D50F10"/>
    <w:rsid w:val="00D51FAC"/>
    <w:rsid w:val="00D612F2"/>
    <w:rsid w:val="00D870FE"/>
    <w:rsid w:val="00DA5758"/>
    <w:rsid w:val="00DC3650"/>
    <w:rsid w:val="00DC6B58"/>
    <w:rsid w:val="00DC6EEA"/>
    <w:rsid w:val="00DD2F97"/>
    <w:rsid w:val="00DF1373"/>
    <w:rsid w:val="00E01A43"/>
    <w:rsid w:val="00E11C13"/>
    <w:rsid w:val="00E416E8"/>
    <w:rsid w:val="00E45F30"/>
    <w:rsid w:val="00E62AB2"/>
    <w:rsid w:val="00E83A44"/>
    <w:rsid w:val="00E94DBB"/>
    <w:rsid w:val="00EA6663"/>
    <w:rsid w:val="00EB7AEA"/>
    <w:rsid w:val="00EC1AC5"/>
    <w:rsid w:val="00EC6C28"/>
    <w:rsid w:val="00EE62C0"/>
    <w:rsid w:val="00EF4B33"/>
    <w:rsid w:val="00EF7865"/>
    <w:rsid w:val="00F23707"/>
    <w:rsid w:val="00F25D7E"/>
    <w:rsid w:val="00F354E0"/>
    <w:rsid w:val="00F55CF8"/>
    <w:rsid w:val="00F56F39"/>
    <w:rsid w:val="00F6657E"/>
    <w:rsid w:val="00F73C27"/>
    <w:rsid w:val="00F7408E"/>
    <w:rsid w:val="00F75E9D"/>
    <w:rsid w:val="00F91BB7"/>
    <w:rsid w:val="00FA65AF"/>
    <w:rsid w:val="00FB109D"/>
    <w:rsid w:val="00FB4396"/>
    <w:rsid w:val="00FC050C"/>
    <w:rsid w:val="00FC48A1"/>
    <w:rsid w:val="00FC49C5"/>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DF13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DF1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4672</Characters>
  <Application>Microsoft Office Word</Application>
  <DocSecurity>0</DocSecurity>
  <Lines>108</Lines>
  <Paragraphs>34</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5465</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6</cp:revision>
  <cp:lastPrinted>2015-08-05T13:30:00Z</cp:lastPrinted>
  <dcterms:created xsi:type="dcterms:W3CDTF">2015-11-02T12:03:00Z</dcterms:created>
  <dcterms:modified xsi:type="dcterms:W3CDTF">2015-11-03T06:50:00Z</dcterms:modified>
</cp:coreProperties>
</file>