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CA" w:rsidRPr="00412DE2" w:rsidRDefault="00412DE2">
      <w:pPr>
        <w:spacing w:after="360"/>
        <w:ind w:left="697" w:right="-285"/>
        <w:rPr>
          <w:rFonts w:ascii="Arial" w:hAnsi="Arial"/>
          <w:b/>
          <w:sz w:val="32"/>
        </w:rPr>
      </w:pPr>
      <w:r w:rsidRPr="00412DE2">
        <w:rPr>
          <w:rFonts w:ascii="Arial" w:hAnsi="Arial"/>
          <w:b/>
          <w:sz w:val="32"/>
        </w:rPr>
        <w:t xml:space="preserve">secunet übernimmt Open-Source-Projekt </w:t>
      </w:r>
      <w:proofErr w:type="spellStart"/>
      <w:r w:rsidR="00EF4E3F">
        <w:rPr>
          <w:rFonts w:ascii="Arial" w:hAnsi="Arial"/>
          <w:b/>
          <w:sz w:val="32"/>
        </w:rPr>
        <w:t>s</w:t>
      </w:r>
      <w:r w:rsidRPr="00412DE2">
        <w:rPr>
          <w:rFonts w:ascii="Arial" w:hAnsi="Arial"/>
          <w:b/>
          <w:sz w:val="32"/>
        </w:rPr>
        <w:t>trongS</w:t>
      </w:r>
      <w:r w:rsidR="00EF4E3F">
        <w:rPr>
          <w:rFonts w:ascii="Arial" w:hAnsi="Arial"/>
          <w:b/>
          <w:sz w:val="32"/>
        </w:rPr>
        <w:t>wan</w:t>
      </w:r>
      <w:proofErr w:type="spellEnd"/>
    </w:p>
    <w:p w:rsidR="00412DE2" w:rsidRDefault="009013CE" w:rsidP="00412DE2">
      <w:pPr>
        <w:spacing w:after="120" w:line="360" w:lineRule="auto"/>
        <w:ind w:left="697"/>
        <w:jc w:val="both"/>
        <w:rPr>
          <w:rFonts w:ascii="Arial" w:hAnsi="Arial"/>
          <w:b/>
          <w:sz w:val="22"/>
        </w:rPr>
      </w:pPr>
      <w:r w:rsidRPr="006147D7">
        <w:rPr>
          <w:rFonts w:ascii="Arial" w:hAnsi="Arial"/>
          <w:b/>
          <w:i/>
          <w:sz w:val="22"/>
        </w:rPr>
        <w:t xml:space="preserve">[Essen, </w:t>
      </w:r>
      <w:r w:rsidR="00EF4E3F">
        <w:rPr>
          <w:rFonts w:ascii="Arial" w:hAnsi="Arial"/>
          <w:b/>
          <w:i/>
          <w:sz w:val="22"/>
        </w:rPr>
        <w:t>30</w:t>
      </w:r>
      <w:r w:rsidRPr="006147D7">
        <w:rPr>
          <w:rFonts w:ascii="Arial" w:hAnsi="Arial"/>
          <w:b/>
          <w:i/>
          <w:sz w:val="22"/>
        </w:rPr>
        <w:t xml:space="preserve">. </w:t>
      </w:r>
      <w:r w:rsidR="00C013A9" w:rsidRPr="00412DE2">
        <w:rPr>
          <w:rFonts w:ascii="Arial" w:hAnsi="Arial"/>
          <w:b/>
          <w:i/>
          <w:sz w:val="22"/>
        </w:rPr>
        <w:t>J</w:t>
      </w:r>
      <w:r w:rsidR="00412DE2" w:rsidRPr="00412DE2">
        <w:rPr>
          <w:rFonts w:ascii="Arial" w:hAnsi="Arial"/>
          <w:b/>
          <w:i/>
          <w:sz w:val="22"/>
        </w:rPr>
        <w:t>uni</w:t>
      </w:r>
      <w:r w:rsidR="00A164CA" w:rsidRPr="00412DE2">
        <w:rPr>
          <w:rFonts w:ascii="Arial" w:hAnsi="Arial"/>
          <w:b/>
          <w:i/>
          <w:sz w:val="22"/>
        </w:rPr>
        <w:t xml:space="preserve"> 20</w:t>
      </w:r>
      <w:r w:rsidR="00791DED" w:rsidRPr="00412DE2">
        <w:rPr>
          <w:rFonts w:ascii="Arial" w:hAnsi="Arial"/>
          <w:b/>
          <w:i/>
          <w:sz w:val="22"/>
        </w:rPr>
        <w:t>2</w:t>
      </w:r>
      <w:r w:rsidR="00C260F4" w:rsidRPr="00412DE2">
        <w:rPr>
          <w:rFonts w:ascii="Arial" w:hAnsi="Arial"/>
          <w:b/>
          <w:i/>
          <w:sz w:val="22"/>
        </w:rPr>
        <w:t>2</w:t>
      </w:r>
      <w:r w:rsidR="00A164CA" w:rsidRPr="00412DE2">
        <w:rPr>
          <w:rFonts w:ascii="Arial" w:hAnsi="Arial"/>
          <w:b/>
          <w:i/>
          <w:sz w:val="22"/>
        </w:rPr>
        <w:t>]</w:t>
      </w:r>
      <w:r w:rsidR="00A164CA" w:rsidRPr="00412DE2">
        <w:rPr>
          <w:rFonts w:ascii="Arial" w:hAnsi="Arial"/>
          <w:b/>
          <w:sz w:val="22"/>
        </w:rPr>
        <w:t xml:space="preserve"> </w:t>
      </w:r>
      <w:r w:rsidR="00412DE2" w:rsidRPr="00412DE2">
        <w:rPr>
          <w:rFonts w:ascii="Arial" w:hAnsi="Arial"/>
          <w:b/>
          <w:sz w:val="22"/>
        </w:rPr>
        <w:t xml:space="preserve">secunet, Deutschlands führendes Cybersecurity-Unternehmen, übernimmt das Open-Source-Projekt </w:t>
      </w:r>
      <w:proofErr w:type="spellStart"/>
      <w:r w:rsidR="00EF4E3F">
        <w:rPr>
          <w:rFonts w:ascii="Arial" w:hAnsi="Arial"/>
          <w:b/>
          <w:sz w:val="22"/>
        </w:rPr>
        <w:t>s</w:t>
      </w:r>
      <w:r w:rsidR="00412DE2" w:rsidRPr="00412DE2">
        <w:rPr>
          <w:rFonts w:ascii="Arial" w:hAnsi="Arial"/>
          <w:b/>
          <w:sz w:val="22"/>
        </w:rPr>
        <w:t>trongS</w:t>
      </w:r>
      <w:r w:rsidR="00EF4E3F">
        <w:rPr>
          <w:rFonts w:ascii="Arial" w:hAnsi="Arial"/>
          <w:b/>
          <w:sz w:val="22"/>
        </w:rPr>
        <w:t>wan</w:t>
      </w:r>
      <w:proofErr w:type="spellEnd"/>
      <w:r w:rsidR="00412DE2" w:rsidRPr="00412DE2">
        <w:rPr>
          <w:rFonts w:ascii="Arial" w:hAnsi="Arial"/>
          <w:b/>
          <w:sz w:val="22"/>
        </w:rPr>
        <w:t>.</w:t>
      </w:r>
      <w:r w:rsidR="00412DE2">
        <w:rPr>
          <w:rFonts w:ascii="Arial" w:hAnsi="Arial"/>
          <w:b/>
          <w:sz w:val="22"/>
        </w:rPr>
        <w:t xml:space="preserve"> </w:t>
      </w:r>
      <w:r w:rsidR="00412DE2" w:rsidRPr="00412DE2">
        <w:rPr>
          <w:rFonts w:ascii="Arial" w:hAnsi="Arial"/>
          <w:b/>
          <w:sz w:val="22"/>
        </w:rPr>
        <w:t xml:space="preserve">Die Software setzt das Internet Key Exchange (IKE)-Protokoll der Internet Engineering Task Force (IETF) um, mit dem sich </w:t>
      </w:r>
      <w:proofErr w:type="spellStart"/>
      <w:r w:rsidR="00412DE2" w:rsidRPr="00412DE2">
        <w:rPr>
          <w:rFonts w:ascii="Arial" w:hAnsi="Arial"/>
          <w:b/>
          <w:sz w:val="22"/>
        </w:rPr>
        <w:t>IPsec</w:t>
      </w:r>
      <w:proofErr w:type="spellEnd"/>
      <w:r w:rsidR="00412DE2" w:rsidRPr="00412DE2">
        <w:rPr>
          <w:rFonts w:ascii="Arial" w:hAnsi="Arial"/>
          <w:b/>
          <w:sz w:val="22"/>
        </w:rPr>
        <w:t>-gesicherte Virtual Private Networks (VPNs) aufbauen lassen.</w:t>
      </w:r>
      <w:r w:rsidR="00412DE2">
        <w:rPr>
          <w:rFonts w:ascii="Arial" w:hAnsi="Arial"/>
          <w:b/>
          <w:sz w:val="22"/>
        </w:rPr>
        <w:t xml:space="preserve"> </w:t>
      </w:r>
      <w:r w:rsidR="00412DE2" w:rsidRPr="00412DE2">
        <w:rPr>
          <w:rFonts w:ascii="Arial" w:hAnsi="Arial"/>
          <w:b/>
          <w:sz w:val="22"/>
        </w:rPr>
        <w:t>So können sensible Daten geschützt über das Internet übertragen werden.</w:t>
      </w:r>
      <w:r w:rsidR="00412DE2">
        <w:rPr>
          <w:rFonts w:ascii="Arial" w:hAnsi="Arial"/>
          <w:b/>
          <w:sz w:val="22"/>
        </w:rPr>
        <w:t xml:space="preserve"> </w:t>
      </w:r>
    </w:p>
    <w:p w:rsidR="00A061AF" w:rsidRPr="00412DE2" w:rsidRDefault="00412DE2" w:rsidP="00412DE2">
      <w:pPr>
        <w:spacing w:after="120" w:line="360" w:lineRule="auto"/>
        <w:ind w:left="697"/>
        <w:jc w:val="both"/>
        <w:rPr>
          <w:rFonts w:ascii="Arial" w:hAnsi="Arial"/>
          <w:sz w:val="22"/>
        </w:rPr>
      </w:pPr>
      <w:r w:rsidRPr="00412DE2">
        <w:rPr>
          <w:rFonts w:ascii="Arial" w:hAnsi="Arial"/>
          <w:sz w:val="22"/>
        </w:rPr>
        <w:t xml:space="preserve">In der IT-Hochsicherheitslösung SINA, die secunet im Auftrag des Bundesamts für Sicherheit in der Informationstechnik (BSI) entwickelt hat, ist </w:t>
      </w:r>
      <w:proofErr w:type="spellStart"/>
      <w:r w:rsidR="00EF4E3F">
        <w:rPr>
          <w:rFonts w:ascii="Arial" w:hAnsi="Arial"/>
          <w:sz w:val="22"/>
        </w:rPr>
        <w:t>s</w:t>
      </w:r>
      <w:r>
        <w:rPr>
          <w:rFonts w:ascii="Arial" w:hAnsi="Arial"/>
          <w:sz w:val="22"/>
        </w:rPr>
        <w:t>trongS</w:t>
      </w:r>
      <w:r w:rsidR="00EF4E3F">
        <w:rPr>
          <w:rFonts w:ascii="Arial" w:hAnsi="Arial"/>
          <w:sz w:val="22"/>
        </w:rPr>
        <w:t>wan</w:t>
      </w:r>
      <w:proofErr w:type="spellEnd"/>
      <w:r>
        <w:rPr>
          <w:rFonts w:ascii="Arial" w:hAnsi="Arial"/>
          <w:sz w:val="22"/>
        </w:rPr>
        <w:t xml:space="preserve"> </w:t>
      </w:r>
      <w:r w:rsidRPr="00412DE2">
        <w:rPr>
          <w:rFonts w:ascii="Arial" w:hAnsi="Arial"/>
          <w:sz w:val="22"/>
        </w:rPr>
        <w:t xml:space="preserve">zentral für das Schlüsselmanagement. Aber auch andere große Unternehmen setzen </w:t>
      </w:r>
      <w:r w:rsidR="00766EC7">
        <w:rPr>
          <w:rFonts w:ascii="Arial" w:hAnsi="Arial"/>
          <w:sz w:val="22"/>
        </w:rPr>
        <w:t>auf die Software</w:t>
      </w:r>
      <w:r w:rsidRPr="00412DE2">
        <w:rPr>
          <w:rFonts w:ascii="Arial" w:hAnsi="Arial"/>
          <w:sz w:val="22"/>
        </w:rPr>
        <w:t xml:space="preserve">: </w:t>
      </w:r>
      <w:proofErr w:type="spellStart"/>
      <w:r w:rsidR="00EF4E3F">
        <w:rPr>
          <w:rFonts w:ascii="Arial" w:hAnsi="Arial"/>
          <w:sz w:val="22"/>
        </w:rPr>
        <w:t>s</w:t>
      </w:r>
      <w:r>
        <w:rPr>
          <w:rFonts w:ascii="Arial" w:hAnsi="Arial"/>
          <w:sz w:val="22"/>
        </w:rPr>
        <w:t>trongS</w:t>
      </w:r>
      <w:r w:rsidR="00EF4E3F">
        <w:rPr>
          <w:rFonts w:ascii="Arial" w:hAnsi="Arial"/>
          <w:sz w:val="22"/>
        </w:rPr>
        <w:t>wan</w:t>
      </w:r>
      <w:proofErr w:type="spellEnd"/>
      <w:r w:rsidR="00EF4E3F">
        <w:rPr>
          <w:rFonts w:ascii="Arial" w:hAnsi="Arial"/>
          <w:sz w:val="22"/>
        </w:rPr>
        <w:t xml:space="preserve"> </w:t>
      </w:r>
      <w:r w:rsidRPr="00412DE2">
        <w:rPr>
          <w:rFonts w:ascii="Arial" w:hAnsi="Arial"/>
          <w:sz w:val="22"/>
        </w:rPr>
        <w:t>kommt in vielen Produkten zum Einsatz, in denen IP-Verschlüsselung eine Rolle spielt – so zum Beispiel in Millionen gängigen Smartphones.</w:t>
      </w:r>
    </w:p>
    <w:p w:rsidR="00412DE2" w:rsidRPr="00412DE2" w:rsidRDefault="00412DE2" w:rsidP="00412DE2">
      <w:pPr>
        <w:spacing w:after="120" w:line="360" w:lineRule="auto"/>
        <w:ind w:left="697"/>
        <w:jc w:val="both"/>
        <w:rPr>
          <w:rFonts w:ascii="Arial" w:hAnsi="Arial"/>
          <w:sz w:val="22"/>
        </w:rPr>
      </w:pPr>
      <w:r w:rsidRPr="00412DE2">
        <w:rPr>
          <w:rFonts w:ascii="Arial" w:hAnsi="Arial"/>
          <w:sz w:val="22"/>
        </w:rPr>
        <w:t xml:space="preserve">Der Übernahmevertrag mit der </w:t>
      </w:r>
      <w:r w:rsidR="006147D7">
        <w:rPr>
          <w:rFonts w:ascii="Arial" w:hAnsi="Arial"/>
          <w:sz w:val="22"/>
        </w:rPr>
        <w:t xml:space="preserve">OST Ostschweizer Fachhochschule – ehemals HSR </w:t>
      </w:r>
      <w:r w:rsidRPr="00412DE2">
        <w:rPr>
          <w:rFonts w:ascii="Arial" w:hAnsi="Arial"/>
          <w:sz w:val="22"/>
        </w:rPr>
        <w:t>Hochschule für Technik Rapperswil (Schweiz)</w:t>
      </w:r>
      <w:r w:rsidR="006147D7">
        <w:rPr>
          <w:rFonts w:ascii="Arial" w:hAnsi="Arial"/>
          <w:sz w:val="22"/>
        </w:rPr>
        <w:t xml:space="preserve"> –</w:t>
      </w:r>
      <w:r w:rsidRPr="00412DE2">
        <w:rPr>
          <w:rFonts w:ascii="Arial" w:hAnsi="Arial"/>
          <w:sz w:val="22"/>
        </w:rPr>
        <w:t>, die das Projekt bislang betreut hat, wurde Ende Mai 2022 unterzeichnet. Nun liegen die Rechte für die Software bei secunet.</w:t>
      </w:r>
    </w:p>
    <w:p w:rsidR="00412DE2" w:rsidRPr="00412DE2" w:rsidRDefault="00EF4E3F" w:rsidP="00D05C1D">
      <w:pPr>
        <w:spacing w:after="120" w:line="360" w:lineRule="auto"/>
        <w:ind w:left="697"/>
        <w:jc w:val="both"/>
        <w:rPr>
          <w:rFonts w:ascii="Arial" w:hAnsi="Arial"/>
          <w:sz w:val="22"/>
        </w:rPr>
      </w:pPr>
      <w:proofErr w:type="spellStart"/>
      <w:r>
        <w:rPr>
          <w:rFonts w:ascii="Arial" w:hAnsi="Arial"/>
          <w:sz w:val="22"/>
        </w:rPr>
        <w:t>s</w:t>
      </w:r>
      <w:r w:rsidR="00412DE2" w:rsidRPr="00412DE2">
        <w:rPr>
          <w:rFonts w:ascii="Arial" w:hAnsi="Arial"/>
          <w:sz w:val="22"/>
        </w:rPr>
        <w:t>trongS</w:t>
      </w:r>
      <w:r>
        <w:rPr>
          <w:rFonts w:ascii="Arial" w:hAnsi="Arial"/>
          <w:sz w:val="22"/>
        </w:rPr>
        <w:t>wan</w:t>
      </w:r>
      <w:proofErr w:type="spellEnd"/>
      <w:r w:rsidR="00412DE2" w:rsidRPr="00412DE2">
        <w:rPr>
          <w:rFonts w:ascii="Arial" w:hAnsi="Arial"/>
          <w:sz w:val="22"/>
        </w:rPr>
        <w:t xml:space="preserve"> wird allgemein unter der Softwarelizenz </w:t>
      </w:r>
      <w:r w:rsidR="00D05C1D" w:rsidRPr="00D05C1D">
        <w:rPr>
          <w:rFonts w:ascii="Arial" w:hAnsi="Arial"/>
          <w:sz w:val="22"/>
        </w:rPr>
        <w:t>GPLv2 (General Public License, Version 2)</w:t>
      </w:r>
      <w:r w:rsidR="00D05C1D">
        <w:rPr>
          <w:rFonts w:ascii="Arial" w:hAnsi="Arial"/>
          <w:sz w:val="22"/>
        </w:rPr>
        <w:t xml:space="preserve"> </w:t>
      </w:r>
      <w:r w:rsidR="00412DE2" w:rsidRPr="00412DE2">
        <w:rPr>
          <w:rFonts w:ascii="Arial" w:hAnsi="Arial"/>
          <w:sz w:val="22"/>
        </w:rPr>
        <w:t>vertrieben und kann somit von jedem ausgeführt, studiert, geändert und verbreitet werden. Dabei müssen die Lizenzbedingungen der GPL</w:t>
      </w:r>
      <w:r w:rsidR="00D05C1D">
        <w:rPr>
          <w:rFonts w:ascii="Arial" w:hAnsi="Arial"/>
          <w:sz w:val="22"/>
        </w:rPr>
        <w:t>v2</w:t>
      </w:r>
      <w:r w:rsidR="00412DE2" w:rsidRPr="00412DE2">
        <w:rPr>
          <w:rFonts w:ascii="Arial" w:hAnsi="Arial"/>
          <w:sz w:val="22"/>
        </w:rPr>
        <w:t xml:space="preserve"> immer erhalten bleiben. </w:t>
      </w:r>
      <w:r w:rsidR="003370FD">
        <w:rPr>
          <w:rFonts w:ascii="Arial" w:hAnsi="Arial"/>
          <w:sz w:val="22"/>
        </w:rPr>
        <w:t>Zudem werden b</w:t>
      </w:r>
      <w:r w:rsidR="00412DE2" w:rsidRPr="00412DE2">
        <w:rPr>
          <w:rFonts w:ascii="Arial" w:hAnsi="Arial"/>
          <w:sz w:val="22"/>
        </w:rPr>
        <w:t xml:space="preserve">isherigen </w:t>
      </w:r>
      <w:r w:rsidR="003370FD">
        <w:rPr>
          <w:rFonts w:ascii="Arial" w:hAnsi="Arial"/>
          <w:sz w:val="22"/>
        </w:rPr>
        <w:t>–</w:t>
      </w:r>
      <w:r w:rsidR="00412DE2" w:rsidRPr="00412DE2">
        <w:rPr>
          <w:rFonts w:ascii="Arial" w:hAnsi="Arial"/>
          <w:sz w:val="22"/>
        </w:rPr>
        <w:t xml:space="preserve"> aber auch neuen </w:t>
      </w:r>
      <w:r w:rsidR="003370FD">
        <w:rPr>
          <w:rFonts w:ascii="Arial" w:hAnsi="Arial"/>
          <w:sz w:val="22"/>
        </w:rPr>
        <w:t xml:space="preserve">– </w:t>
      </w:r>
      <w:r w:rsidR="00412DE2" w:rsidRPr="00412DE2">
        <w:rPr>
          <w:rFonts w:ascii="Arial" w:hAnsi="Arial"/>
          <w:sz w:val="22"/>
        </w:rPr>
        <w:t>Kunden weiterhin eine non-GPL-Lizensierung (Dual Licen</w:t>
      </w:r>
      <w:r w:rsidR="00D05C1D">
        <w:rPr>
          <w:rFonts w:ascii="Arial" w:hAnsi="Arial"/>
          <w:sz w:val="22"/>
        </w:rPr>
        <w:t>s</w:t>
      </w:r>
      <w:r w:rsidR="00412DE2" w:rsidRPr="00412DE2">
        <w:rPr>
          <w:rFonts w:ascii="Arial" w:hAnsi="Arial"/>
          <w:sz w:val="22"/>
        </w:rPr>
        <w:t xml:space="preserve">ing) sowie Wartungs- und Supportverträge angeboten. Die Software ist auf der Website </w:t>
      </w:r>
      <w:r w:rsidR="003370FD">
        <w:rPr>
          <w:rFonts w:ascii="Arial" w:hAnsi="Arial"/>
          <w:sz w:val="22"/>
        </w:rPr>
        <w:t>https://</w:t>
      </w:r>
      <w:r w:rsidR="00412DE2" w:rsidRPr="00412DE2">
        <w:rPr>
          <w:rFonts w:ascii="Arial" w:hAnsi="Arial"/>
          <w:sz w:val="22"/>
        </w:rPr>
        <w:t>www.strongswan.org verfügbar.</w:t>
      </w:r>
    </w:p>
    <w:p w:rsidR="00412DE2" w:rsidRPr="00412DE2" w:rsidRDefault="00412DE2" w:rsidP="00412DE2">
      <w:pPr>
        <w:spacing w:after="120" w:line="360" w:lineRule="auto"/>
        <w:ind w:left="697"/>
        <w:jc w:val="both"/>
        <w:rPr>
          <w:rFonts w:ascii="Arial" w:hAnsi="Arial"/>
          <w:sz w:val="22"/>
        </w:rPr>
      </w:pPr>
      <w:r w:rsidRPr="00412DE2">
        <w:rPr>
          <w:rFonts w:ascii="Arial" w:hAnsi="Arial"/>
          <w:sz w:val="22"/>
        </w:rPr>
        <w:t>„secunet engagiert sich seit jeher für Open-Source-Software und setzt sie in seinen Produkten und Lösungen ein</w:t>
      </w:r>
      <w:r w:rsidR="003370FD">
        <w:rPr>
          <w:rFonts w:ascii="Arial" w:hAnsi="Arial"/>
          <w:sz w:val="22"/>
        </w:rPr>
        <w:t>“,</w:t>
      </w:r>
      <w:r w:rsidRPr="00412DE2">
        <w:rPr>
          <w:rFonts w:ascii="Arial" w:hAnsi="Arial"/>
          <w:sz w:val="22"/>
        </w:rPr>
        <w:t xml:space="preserve"> </w:t>
      </w:r>
      <w:r w:rsidR="003370FD">
        <w:rPr>
          <w:rFonts w:ascii="Arial" w:hAnsi="Arial"/>
          <w:sz w:val="22"/>
        </w:rPr>
        <w:t>erklärt Dr. Kai Martius, Chief Technology Officer und Mitglied des Vorstands der secunet Security Networks AG</w:t>
      </w:r>
      <w:r w:rsidR="003370FD" w:rsidRPr="00412DE2">
        <w:rPr>
          <w:rFonts w:ascii="Arial" w:hAnsi="Arial"/>
          <w:sz w:val="22"/>
        </w:rPr>
        <w:t xml:space="preserve">. </w:t>
      </w:r>
      <w:r w:rsidR="003370FD">
        <w:rPr>
          <w:rFonts w:ascii="Arial" w:hAnsi="Arial"/>
          <w:sz w:val="22"/>
        </w:rPr>
        <w:t>„</w:t>
      </w:r>
      <w:r w:rsidRPr="00412DE2">
        <w:rPr>
          <w:rFonts w:ascii="Arial" w:hAnsi="Arial"/>
          <w:sz w:val="22"/>
        </w:rPr>
        <w:t xml:space="preserve">Kunden profitieren von der Transparenz, die sich </w:t>
      </w:r>
      <w:r w:rsidRPr="00412DE2">
        <w:rPr>
          <w:rFonts w:ascii="Arial" w:hAnsi="Arial"/>
          <w:sz w:val="22"/>
        </w:rPr>
        <w:lastRenderedPageBreak/>
        <w:t>dadurch ergibt</w:t>
      </w:r>
      <w:r w:rsidR="003370FD">
        <w:rPr>
          <w:rFonts w:ascii="Arial" w:hAnsi="Arial"/>
          <w:sz w:val="22"/>
        </w:rPr>
        <w:t xml:space="preserve">. </w:t>
      </w:r>
      <w:r w:rsidRPr="00412DE2">
        <w:rPr>
          <w:rFonts w:ascii="Arial" w:hAnsi="Arial"/>
          <w:sz w:val="22"/>
        </w:rPr>
        <w:t>Zudem werden Zulassungsprozesse durch IT-Sicherheitsbehörden wie das BSI erleichtert. Ich freue mich, dass wir nun im Einklang mit dieser Strategie einen weiteren Technologiebaustein übernehmen, der perfekt zu unserem Portfolio passt.“</w:t>
      </w:r>
    </w:p>
    <w:p w:rsidR="00412DE2" w:rsidRDefault="00412DE2" w:rsidP="00412DE2">
      <w:pPr>
        <w:spacing w:after="120" w:line="360" w:lineRule="auto"/>
        <w:ind w:left="697"/>
        <w:jc w:val="both"/>
        <w:rPr>
          <w:rFonts w:ascii="Arial" w:hAnsi="Arial"/>
          <w:sz w:val="22"/>
        </w:rPr>
      </w:pPr>
      <w:r w:rsidRPr="00412DE2">
        <w:rPr>
          <w:rFonts w:ascii="Arial" w:hAnsi="Arial"/>
          <w:sz w:val="22"/>
        </w:rPr>
        <w:t xml:space="preserve">Mit der </w:t>
      </w:r>
      <w:proofErr w:type="spellStart"/>
      <w:r w:rsidRPr="00412DE2">
        <w:rPr>
          <w:rFonts w:ascii="Arial" w:hAnsi="Arial"/>
          <w:sz w:val="22"/>
        </w:rPr>
        <w:t>IPsec</w:t>
      </w:r>
      <w:proofErr w:type="spellEnd"/>
      <w:r w:rsidRPr="00412DE2">
        <w:rPr>
          <w:rFonts w:ascii="Arial" w:hAnsi="Arial"/>
          <w:sz w:val="22"/>
        </w:rPr>
        <w:t>-Implementierung im Linux-Kernel betreut secunet bereits seit vielen Jahren ein weiteres prominentes Open-Source-Projekt, das ebenfalls zentral für die IP-Verschlüsselung ist.</w:t>
      </w:r>
      <w:r w:rsidR="00890519">
        <w:rPr>
          <w:rFonts w:ascii="Arial" w:hAnsi="Arial"/>
          <w:sz w:val="22"/>
        </w:rPr>
        <w:t xml:space="preserve"> Auch d</w:t>
      </w:r>
      <w:r w:rsidRPr="00412DE2">
        <w:rPr>
          <w:rFonts w:ascii="Arial" w:hAnsi="Arial"/>
          <w:sz w:val="22"/>
        </w:rPr>
        <w:t xml:space="preserve">as sichere Cloud-Betriebssystem </w:t>
      </w:r>
      <w:proofErr w:type="spellStart"/>
      <w:r w:rsidRPr="00412DE2">
        <w:rPr>
          <w:rFonts w:ascii="Arial" w:hAnsi="Arial"/>
          <w:sz w:val="22"/>
        </w:rPr>
        <w:t>SecuStack</w:t>
      </w:r>
      <w:proofErr w:type="spellEnd"/>
      <w:r w:rsidRPr="00412DE2">
        <w:rPr>
          <w:rFonts w:ascii="Arial" w:hAnsi="Arial"/>
          <w:sz w:val="22"/>
        </w:rPr>
        <w:t xml:space="preserve">, das secunet in einem Joint Venture mit Cloud &amp; Heat entwickelt hat und vertreibt, basiert </w:t>
      </w:r>
      <w:r w:rsidR="00890519">
        <w:rPr>
          <w:rFonts w:ascii="Arial" w:hAnsi="Arial"/>
          <w:sz w:val="22"/>
        </w:rPr>
        <w:t xml:space="preserve">mit OpenStack </w:t>
      </w:r>
      <w:r w:rsidRPr="00412DE2">
        <w:rPr>
          <w:rFonts w:ascii="Arial" w:hAnsi="Arial"/>
          <w:sz w:val="22"/>
        </w:rPr>
        <w:t>auf</w:t>
      </w:r>
      <w:r w:rsidR="00890519">
        <w:rPr>
          <w:rFonts w:ascii="Arial" w:hAnsi="Arial"/>
          <w:sz w:val="22"/>
        </w:rPr>
        <w:t xml:space="preserve"> einer</w:t>
      </w:r>
      <w:r w:rsidRPr="00412DE2">
        <w:rPr>
          <w:rFonts w:ascii="Arial" w:hAnsi="Arial"/>
          <w:sz w:val="22"/>
        </w:rPr>
        <w:t xml:space="preserve"> Open-Source-Software.</w:t>
      </w:r>
      <w:r>
        <w:rPr>
          <w:rFonts w:ascii="Arial" w:hAnsi="Arial"/>
          <w:sz w:val="22"/>
        </w:rPr>
        <w:t xml:space="preserve"> </w:t>
      </w:r>
      <w:r w:rsidRPr="00412DE2">
        <w:rPr>
          <w:rFonts w:ascii="Arial" w:hAnsi="Arial"/>
          <w:sz w:val="22"/>
        </w:rPr>
        <w:t xml:space="preserve">secunet und </w:t>
      </w:r>
      <w:proofErr w:type="spellStart"/>
      <w:r w:rsidRPr="00412DE2">
        <w:rPr>
          <w:rFonts w:ascii="Arial" w:hAnsi="Arial"/>
          <w:sz w:val="22"/>
        </w:rPr>
        <w:t>secustack</w:t>
      </w:r>
      <w:proofErr w:type="spellEnd"/>
      <w:r w:rsidRPr="00412DE2">
        <w:rPr>
          <w:rFonts w:ascii="Arial" w:hAnsi="Arial"/>
          <w:sz w:val="22"/>
        </w:rPr>
        <w:t xml:space="preserve"> engagieren sich in der Open </w:t>
      </w:r>
      <w:proofErr w:type="spellStart"/>
      <w:r w:rsidRPr="00412DE2">
        <w:rPr>
          <w:rFonts w:ascii="Arial" w:hAnsi="Arial"/>
          <w:sz w:val="22"/>
        </w:rPr>
        <w:t>Infra</w:t>
      </w:r>
      <w:proofErr w:type="spellEnd"/>
      <w:r w:rsidRPr="00412DE2">
        <w:rPr>
          <w:rFonts w:ascii="Arial" w:hAnsi="Arial"/>
          <w:sz w:val="22"/>
        </w:rPr>
        <w:t xml:space="preserve"> </w:t>
      </w:r>
      <w:proofErr w:type="spellStart"/>
      <w:r w:rsidRPr="00412DE2">
        <w:rPr>
          <w:rFonts w:ascii="Arial" w:hAnsi="Arial"/>
          <w:sz w:val="22"/>
        </w:rPr>
        <w:t>Foundation</w:t>
      </w:r>
      <w:proofErr w:type="spellEnd"/>
      <w:r w:rsidRPr="00412DE2">
        <w:rPr>
          <w:rFonts w:ascii="Arial" w:hAnsi="Arial"/>
          <w:sz w:val="22"/>
        </w:rPr>
        <w:t xml:space="preserve"> (https://openinfra.dev), um ihre Sicherheitstechnologien in OpenStack einzubringen.</w:t>
      </w:r>
      <w:r>
        <w:rPr>
          <w:rFonts w:ascii="Arial" w:hAnsi="Arial"/>
          <w:sz w:val="22"/>
        </w:rPr>
        <w:t xml:space="preserve"> </w:t>
      </w:r>
      <w:r w:rsidRPr="00412DE2">
        <w:rPr>
          <w:rFonts w:ascii="Arial" w:hAnsi="Arial"/>
          <w:sz w:val="22"/>
        </w:rPr>
        <w:t xml:space="preserve">Anfang 2022 trat secunet </w:t>
      </w:r>
      <w:r>
        <w:rPr>
          <w:rFonts w:ascii="Arial" w:hAnsi="Arial"/>
          <w:sz w:val="22"/>
        </w:rPr>
        <w:t xml:space="preserve">zudem </w:t>
      </w:r>
      <w:r w:rsidRPr="00412DE2">
        <w:rPr>
          <w:rFonts w:ascii="Arial" w:hAnsi="Arial"/>
          <w:sz w:val="22"/>
        </w:rPr>
        <w:t>der Open Source Business Alliance (OSBA, https://osb-alliance.de) als Gestalter bei.</w:t>
      </w:r>
    </w:p>
    <w:p w:rsidR="00412DE2" w:rsidRDefault="00412DE2" w:rsidP="00412DE2">
      <w:pPr>
        <w:spacing w:after="120" w:line="360" w:lineRule="auto"/>
        <w:ind w:left="697"/>
        <w:jc w:val="both"/>
        <w:rPr>
          <w:rFonts w:ascii="Arial" w:hAnsi="Arial"/>
          <w:sz w:val="22"/>
        </w:rPr>
      </w:pPr>
    </w:p>
    <w:p w:rsidR="00D05C1D" w:rsidRDefault="00D05C1D" w:rsidP="00412DE2">
      <w:pPr>
        <w:spacing w:after="120" w:line="360" w:lineRule="auto"/>
        <w:ind w:left="697"/>
        <w:jc w:val="both"/>
        <w:rPr>
          <w:rFonts w:ascii="Arial" w:hAnsi="Arial"/>
          <w:sz w:val="22"/>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7" w:history="1">
        <w:r>
          <w:rPr>
            <w:rStyle w:val="Hyperlink"/>
            <w:rFonts w:ascii="Arial" w:hAnsi="Arial"/>
            <w:sz w:val="16"/>
          </w:rPr>
          <w:t>presse@secunet.com</w:t>
        </w:r>
      </w:hyperlink>
    </w:p>
    <w:p w:rsidR="00A164CA" w:rsidRDefault="00D133D2">
      <w:pPr>
        <w:pStyle w:val="Kopfzeile"/>
        <w:ind w:left="709"/>
        <w:jc w:val="both"/>
        <w:rPr>
          <w:rFonts w:ascii="Arial" w:hAnsi="Arial"/>
          <w:sz w:val="16"/>
        </w:rPr>
      </w:pPr>
      <w:hyperlink r:id="rId8"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rsidR="00F84869" w:rsidRDefault="00F84869" w:rsidP="00F84869">
      <w:pPr>
        <w:pStyle w:val="Kopfzeile"/>
        <w:ind w:left="709" w:right="-2"/>
        <w:jc w:val="both"/>
        <w:outlineLvl w:val="0"/>
        <w:rPr>
          <w:rFonts w:ascii="Arial" w:hAnsi="Arial"/>
          <w:b/>
          <w:sz w:val="16"/>
        </w:rPr>
      </w:pPr>
    </w:p>
    <w:p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sidR="00F21A51">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rsidR="00F84869" w:rsidRDefault="00F84869" w:rsidP="00F84869">
      <w:pPr>
        <w:ind w:left="709" w:hanging="12"/>
        <w:jc w:val="both"/>
        <w:rPr>
          <w:rFonts w:ascii="Arial" w:hAnsi="Arial" w:cs="Arial"/>
          <w:sz w:val="16"/>
          <w:szCs w:val="16"/>
        </w:rPr>
      </w:pPr>
    </w:p>
    <w:p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w:t>
      </w:r>
      <w:r w:rsidR="00D133D2">
        <w:rPr>
          <w:rFonts w:ascii="Arial" w:hAnsi="Arial" w:cs="Arial"/>
          <w:sz w:val="16"/>
          <w:szCs w:val="16"/>
        </w:rPr>
        <w:t>10</w:t>
      </w:r>
      <w:r w:rsidRPr="002935D4">
        <w:rPr>
          <w:rFonts w:ascii="Arial" w:hAnsi="Arial" w:cs="Arial"/>
          <w:sz w:val="16"/>
          <w:szCs w:val="16"/>
        </w:rPr>
        <w:t xml:space="preserve">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00D133D2">
        <w:rPr>
          <w:rFonts w:ascii="Arial" w:hAnsi="Arial" w:cs="Arial"/>
          <w:sz w:val="16"/>
          <w:szCs w:val="16"/>
        </w:rPr>
        <w:t xml:space="preserve">SDAX </w:t>
      </w:r>
      <w:bookmarkStart w:id="0" w:name="_GoBack"/>
      <w:bookmarkEnd w:id="0"/>
      <w:r w:rsidRPr="002935D4">
        <w:rPr>
          <w:rFonts w:ascii="Arial" w:hAnsi="Arial" w:cs="Arial"/>
          <w:sz w:val="16"/>
          <w:szCs w:val="16"/>
        </w:rPr>
        <w:t>gelistet und erzielte</w:t>
      </w:r>
      <w:r w:rsidR="00CA75DB">
        <w:rPr>
          <w:rFonts w:ascii="Arial" w:hAnsi="Arial" w:cs="Arial"/>
          <w:sz w:val="16"/>
          <w:szCs w:val="16"/>
        </w:rPr>
        <w:t xml:space="preserve"> </w:t>
      </w:r>
      <w:r w:rsidR="00CA75DB" w:rsidRPr="00CA75DB">
        <w:rPr>
          <w:rFonts w:ascii="Arial" w:hAnsi="Arial" w:cs="Arial"/>
          <w:sz w:val="16"/>
          <w:szCs w:val="16"/>
        </w:rPr>
        <w:t>202</w:t>
      </w:r>
      <w:r w:rsidR="00B85EF9">
        <w:rPr>
          <w:rFonts w:ascii="Arial" w:hAnsi="Arial" w:cs="Arial"/>
          <w:sz w:val="16"/>
          <w:szCs w:val="16"/>
        </w:rPr>
        <w:t>1</w:t>
      </w:r>
      <w:r w:rsidR="00CA75DB" w:rsidRPr="00CA75DB">
        <w:rPr>
          <w:rFonts w:ascii="Arial" w:hAnsi="Arial" w:cs="Arial"/>
          <w:sz w:val="16"/>
          <w:szCs w:val="16"/>
        </w:rPr>
        <w:t xml:space="preserve"> einen Umsatz von </w:t>
      </w:r>
      <w:r w:rsidR="00B10E8D">
        <w:rPr>
          <w:rFonts w:ascii="Arial" w:hAnsi="Arial" w:cs="Arial"/>
          <w:sz w:val="16"/>
          <w:szCs w:val="16"/>
        </w:rPr>
        <w:t xml:space="preserve">rund </w:t>
      </w:r>
      <w:r w:rsidR="00B85EF9" w:rsidRPr="00B85EF9">
        <w:rPr>
          <w:rFonts w:ascii="Arial" w:hAnsi="Arial" w:cs="Arial"/>
          <w:sz w:val="16"/>
          <w:szCs w:val="16"/>
        </w:rPr>
        <w:t>337 Mio. Euro</w:t>
      </w:r>
      <w:r w:rsidR="00CA75DB" w:rsidRPr="00CA75DB">
        <w:rPr>
          <w:rFonts w:ascii="Arial" w:hAnsi="Arial" w:cs="Arial"/>
          <w:sz w:val="16"/>
          <w:szCs w:val="16"/>
        </w:rPr>
        <w:t>.</w:t>
      </w:r>
    </w:p>
    <w:p w:rsidR="00F84869" w:rsidRDefault="00F84869" w:rsidP="00F84869">
      <w:pPr>
        <w:ind w:left="709" w:hanging="12"/>
        <w:jc w:val="both"/>
        <w:rPr>
          <w:rFonts w:ascii="Arial" w:hAnsi="Arial" w:cs="Arial"/>
          <w:sz w:val="16"/>
          <w:szCs w:val="16"/>
        </w:rPr>
      </w:pPr>
    </w:p>
    <w:p w:rsidR="00F84869" w:rsidRDefault="00F84869" w:rsidP="00F84869">
      <w:pPr>
        <w:ind w:left="709" w:hanging="12"/>
        <w:jc w:val="both"/>
        <w:rPr>
          <w:rFonts w:ascii="Arial" w:hAnsi="Arial"/>
          <w:b/>
          <w:sz w:val="16"/>
        </w:rPr>
      </w:pPr>
      <w:r w:rsidRPr="002935D4">
        <w:rPr>
          <w:rFonts w:ascii="Arial" w:hAnsi="Arial" w:cs="Arial"/>
          <w:sz w:val="16"/>
          <w:szCs w:val="16"/>
        </w:rPr>
        <w:lastRenderedPageBreak/>
        <w:t>secunet ist IT-Sicherheitspartner der Bundesrepublik Deutschland und Partner der Allianz für Cyber-Sicherheit.</w:t>
      </w:r>
    </w:p>
    <w:p w:rsidR="00F84869" w:rsidRDefault="00F84869" w:rsidP="00F84869">
      <w:pPr>
        <w:pStyle w:val="Kopfzeile"/>
        <w:tabs>
          <w:tab w:val="clear" w:pos="4536"/>
          <w:tab w:val="clear" w:pos="9072"/>
        </w:tabs>
        <w:ind w:left="709" w:right="-2"/>
        <w:jc w:val="both"/>
        <w:rPr>
          <w:rFonts w:ascii="Arial" w:hAnsi="Arial"/>
          <w:sz w:val="16"/>
        </w:rPr>
      </w:pPr>
    </w:p>
    <w:p w:rsidR="00F84869" w:rsidRDefault="00B94BF9" w:rsidP="00F84869">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9" w:history="1">
        <w:r w:rsidR="00F84869">
          <w:rPr>
            <w:rStyle w:val="Hyperlink"/>
            <w:rFonts w:ascii="Arial" w:hAnsi="Arial"/>
            <w:i/>
            <w:sz w:val="16"/>
          </w:rPr>
          <w:t>www.secunet.com</w:t>
        </w:r>
      </w:hyperlink>
      <w:r w:rsidR="00F84869">
        <w:rPr>
          <w:rFonts w:ascii="Arial" w:hAnsi="Arial"/>
          <w:i/>
          <w:sz w:val="16"/>
        </w:rPr>
        <w:t>.</w:t>
      </w:r>
    </w:p>
    <w:p w:rsidR="00B94BF9" w:rsidRPr="006A77C8" w:rsidRDefault="00B94BF9" w:rsidP="00412DE2">
      <w:pPr>
        <w:rPr>
          <w:rFonts w:ascii="Arial" w:hAnsi="Arial" w:cs="Arial"/>
          <w:b/>
          <w:sz w:val="16"/>
          <w:szCs w:val="16"/>
        </w:rPr>
      </w:pPr>
    </w:p>
    <w:sectPr w:rsidR="00B94BF9" w:rsidRPr="006A77C8">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3281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3281F">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6D155A" w:rsidP="00EF4B33">
    <w:pPr>
      <w:pStyle w:val="Kopfzeile"/>
      <w:spacing w:before="1600" w:after="480"/>
      <w:ind w:left="709" w:right="1418"/>
      <w:rPr>
        <w:rFonts w:ascii="Arial" w:hAnsi="Arial"/>
        <w:sz w:val="32"/>
      </w:rPr>
    </w:pPr>
    <w:r>
      <w:rPr>
        <w:noProof/>
      </w:rPr>
      <w:drawing>
        <wp:anchor distT="0" distB="0" distL="114300" distR="114300" simplePos="0" relativeHeight="251663360" behindDoc="0" locked="0" layoutInCell="1" allowOverlap="1" wp14:anchorId="15FF3ED5" wp14:editId="7C1A3722">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47EA2478" wp14:editId="7C85D9B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35FD7428" wp14:editId="575DEAF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36D1C"/>
    <w:rsid w:val="00046C8B"/>
    <w:rsid w:val="00070E91"/>
    <w:rsid w:val="000A4DA4"/>
    <w:rsid w:val="000D0B22"/>
    <w:rsid w:val="001075C5"/>
    <w:rsid w:val="001206D1"/>
    <w:rsid w:val="001249CD"/>
    <w:rsid w:val="00130C10"/>
    <w:rsid w:val="0014673C"/>
    <w:rsid w:val="0015116B"/>
    <w:rsid w:val="00193E2D"/>
    <w:rsid w:val="001F0C6F"/>
    <w:rsid w:val="001F70FA"/>
    <w:rsid w:val="00227CF5"/>
    <w:rsid w:val="00233340"/>
    <w:rsid w:val="00243467"/>
    <w:rsid w:val="002548A9"/>
    <w:rsid w:val="0026186F"/>
    <w:rsid w:val="00270286"/>
    <w:rsid w:val="002976D1"/>
    <w:rsid w:val="002A6536"/>
    <w:rsid w:val="002B544D"/>
    <w:rsid w:val="002B6ED4"/>
    <w:rsid w:val="003124BB"/>
    <w:rsid w:val="00327AD2"/>
    <w:rsid w:val="003370FD"/>
    <w:rsid w:val="00345097"/>
    <w:rsid w:val="00361AC0"/>
    <w:rsid w:val="003A2B5B"/>
    <w:rsid w:val="003E446B"/>
    <w:rsid w:val="00412DE2"/>
    <w:rsid w:val="004144F5"/>
    <w:rsid w:val="00440BD5"/>
    <w:rsid w:val="00443B01"/>
    <w:rsid w:val="00456FA4"/>
    <w:rsid w:val="00486F57"/>
    <w:rsid w:val="00497979"/>
    <w:rsid w:val="004A0F46"/>
    <w:rsid w:val="004A6854"/>
    <w:rsid w:val="0052247A"/>
    <w:rsid w:val="00580671"/>
    <w:rsid w:val="005B303F"/>
    <w:rsid w:val="005F5428"/>
    <w:rsid w:val="006068C1"/>
    <w:rsid w:val="006147D7"/>
    <w:rsid w:val="006338C8"/>
    <w:rsid w:val="0066336C"/>
    <w:rsid w:val="00676CAA"/>
    <w:rsid w:val="006877AA"/>
    <w:rsid w:val="006A77C8"/>
    <w:rsid w:val="006B303A"/>
    <w:rsid w:val="006C7756"/>
    <w:rsid w:val="006D155A"/>
    <w:rsid w:val="007505DB"/>
    <w:rsid w:val="00762F43"/>
    <w:rsid w:val="00766EC7"/>
    <w:rsid w:val="00791DED"/>
    <w:rsid w:val="007A03D5"/>
    <w:rsid w:val="007F683E"/>
    <w:rsid w:val="0081682E"/>
    <w:rsid w:val="00816873"/>
    <w:rsid w:val="0087418A"/>
    <w:rsid w:val="008813D3"/>
    <w:rsid w:val="008878D7"/>
    <w:rsid w:val="00890519"/>
    <w:rsid w:val="00894DF7"/>
    <w:rsid w:val="008C1149"/>
    <w:rsid w:val="008C280E"/>
    <w:rsid w:val="008E063E"/>
    <w:rsid w:val="008E434F"/>
    <w:rsid w:val="008E7A1D"/>
    <w:rsid w:val="009013CE"/>
    <w:rsid w:val="0092449F"/>
    <w:rsid w:val="00951871"/>
    <w:rsid w:val="009605DB"/>
    <w:rsid w:val="00963B58"/>
    <w:rsid w:val="00974918"/>
    <w:rsid w:val="00997188"/>
    <w:rsid w:val="009C6CA9"/>
    <w:rsid w:val="009E4CA0"/>
    <w:rsid w:val="00A061AF"/>
    <w:rsid w:val="00A164CA"/>
    <w:rsid w:val="00A3281F"/>
    <w:rsid w:val="00A3586E"/>
    <w:rsid w:val="00A54B8A"/>
    <w:rsid w:val="00AA0E95"/>
    <w:rsid w:val="00AA3C26"/>
    <w:rsid w:val="00AB6522"/>
    <w:rsid w:val="00AC2590"/>
    <w:rsid w:val="00AD7DC7"/>
    <w:rsid w:val="00AE053A"/>
    <w:rsid w:val="00AE1A2F"/>
    <w:rsid w:val="00B102E4"/>
    <w:rsid w:val="00B10E8D"/>
    <w:rsid w:val="00B13497"/>
    <w:rsid w:val="00B35383"/>
    <w:rsid w:val="00B50389"/>
    <w:rsid w:val="00B734E1"/>
    <w:rsid w:val="00B85EF9"/>
    <w:rsid w:val="00B94BF9"/>
    <w:rsid w:val="00BA519E"/>
    <w:rsid w:val="00BC4024"/>
    <w:rsid w:val="00BD1C24"/>
    <w:rsid w:val="00BE42B0"/>
    <w:rsid w:val="00C013A9"/>
    <w:rsid w:val="00C05654"/>
    <w:rsid w:val="00C17202"/>
    <w:rsid w:val="00C23944"/>
    <w:rsid w:val="00C260F4"/>
    <w:rsid w:val="00C2721E"/>
    <w:rsid w:val="00C34ED4"/>
    <w:rsid w:val="00C421CE"/>
    <w:rsid w:val="00C45DBD"/>
    <w:rsid w:val="00C46CAD"/>
    <w:rsid w:val="00C62781"/>
    <w:rsid w:val="00C93B49"/>
    <w:rsid w:val="00C97123"/>
    <w:rsid w:val="00CA75DB"/>
    <w:rsid w:val="00CB58B4"/>
    <w:rsid w:val="00CB5FD7"/>
    <w:rsid w:val="00CD525C"/>
    <w:rsid w:val="00CF245E"/>
    <w:rsid w:val="00D05C1D"/>
    <w:rsid w:val="00D133D2"/>
    <w:rsid w:val="00D46F52"/>
    <w:rsid w:val="00D46FDB"/>
    <w:rsid w:val="00D50F10"/>
    <w:rsid w:val="00D51FAC"/>
    <w:rsid w:val="00D612F2"/>
    <w:rsid w:val="00D869EC"/>
    <w:rsid w:val="00D870FE"/>
    <w:rsid w:val="00DA5758"/>
    <w:rsid w:val="00DC3650"/>
    <w:rsid w:val="00DD2F97"/>
    <w:rsid w:val="00DF4AA7"/>
    <w:rsid w:val="00E029B6"/>
    <w:rsid w:val="00E45F30"/>
    <w:rsid w:val="00E62AB2"/>
    <w:rsid w:val="00E630DC"/>
    <w:rsid w:val="00E83A44"/>
    <w:rsid w:val="00E8552B"/>
    <w:rsid w:val="00EA6663"/>
    <w:rsid w:val="00EA6FC6"/>
    <w:rsid w:val="00EB7AEA"/>
    <w:rsid w:val="00EC6C28"/>
    <w:rsid w:val="00EE62C0"/>
    <w:rsid w:val="00EF4B33"/>
    <w:rsid w:val="00EF4E3F"/>
    <w:rsid w:val="00EF7865"/>
    <w:rsid w:val="00F21A51"/>
    <w:rsid w:val="00F34A37"/>
    <w:rsid w:val="00F56F39"/>
    <w:rsid w:val="00F603AA"/>
    <w:rsid w:val="00F663BA"/>
    <w:rsid w:val="00F6657E"/>
    <w:rsid w:val="00F73C27"/>
    <w:rsid w:val="00F7408E"/>
    <w:rsid w:val="00F84869"/>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00FE6EA2"/>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506">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3749</Characters>
  <Application>Microsoft Office Word</Application>
  <DocSecurity>0</DocSecurity>
  <Lines>81</Lines>
  <Paragraphs>26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4240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6</cp:revision>
  <cp:lastPrinted>2007-12-05T09:24:00Z</cp:lastPrinted>
  <dcterms:created xsi:type="dcterms:W3CDTF">2022-06-27T10:37:00Z</dcterms:created>
  <dcterms:modified xsi:type="dcterms:W3CDTF">2022-06-29T20:20:00Z</dcterms:modified>
</cp:coreProperties>
</file>