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7CA01" w14:textId="4839B5F4" w:rsidR="006B350D" w:rsidRPr="00750926" w:rsidRDefault="006B350D" w:rsidP="006B350D">
      <w:pPr>
        <w:spacing w:after="240"/>
        <w:ind w:left="697"/>
        <w:rPr>
          <w:rFonts w:ascii="Arial" w:hAnsi="Arial"/>
          <w:b/>
          <w:sz w:val="32"/>
        </w:rPr>
      </w:pPr>
      <w:bookmarkStart w:id="0" w:name="_GoBack"/>
      <w:bookmarkEnd w:id="0"/>
      <w:r w:rsidRPr="00750926">
        <w:rPr>
          <w:rFonts w:ascii="Arial" w:hAnsi="Arial"/>
          <w:b/>
          <w:sz w:val="32"/>
        </w:rPr>
        <w:t>secunet Security Networks AG</w:t>
      </w:r>
      <w:r w:rsidR="00750926" w:rsidRPr="00750926">
        <w:rPr>
          <w:rFonts w:ascii="Arial" w:hAnsi="Arial"/>
          <w:b/>
          <w:sz w:val="32"/>
        </w:rPr>
        <w:t>: Hauptversammlung</w:t>
      </w:r>
      <w:r w:rsidR="00750926">
        <w:rPr>
          <w:rFonts w:ascii="Arial" w:hAnsi="Arial"/>
          <w:b/>
          <w:sz w:val="32"/>
        </w:rPr>
        <w:t xml:space="preserve"> stimmt allen Beschlussvorschlägen </w:t>
      </w:r>
      <w:r w:rsidR="002F73DE">
        <w:rPr>
          <w:rFonts w:ascii="Arial" w:hAnsi="Arial"/>
          <w:b/>
          <w:sz w:val="32"/>
        </w:rPr>
        <w:t xml:space="preserve">mit großer Mehrheit </w:t>
      </w:r>
      <w:r w:rsidR="00750926">
        <w:rPr>
          <w:rFonts w:ascii="Arial" w:hAnsi="Arial"/>
          <w:b/>
          <w:sz w:val="32"/>
        </w:rPr>
        <w:t>zu</w:t>
      </w:r>
    </w:p>
    <w:p w14:paraId="144E3781" w14:textId="77777777" w:rsidR="004811C5" w:rsidRPr="00F52CF7" w:rsidRDefault="005903CD" w:rsidP="00B142D9">
      <w:pPr>
        <w:spacing w:after="120" w:line="360" w:lineRule="auto"/>
        <w:ind w:left="697"/>
        <w:jc w:val="both"/>
        <w:rPr>
          <w:rFonts w:ascii="Arial" w:hAnsi="Arial"/>
          <w:b/>
          <w:sz w:val="22"/>
        </w:rPr>
      </w:pPr>
      <w:r w:rsidRPr="00F52CF7">
        <w:rPr>
          <w:rFonts w:ascii="Arial" w:eastAsia="Arial" w:hAnsi="Arial" w:cs="Arial"/>
          <w:b/>
          <w:i/>
          <w:sz w:val="22"/>
        </w:rPr>
        <w:t xml:space="preserve">[Essen, </w:t>
      </w:r>
      <w:r w:rsidR="00750926" w:rsidRPr="00F52CF7">
        <w:rPr>
          <w:rFonts w:ascii="Arial" w:eastAsia="Arial" w:hAnsi="Arial" w:cs="Arial"/>
          <w:b/>
          <w:i/>
          <w:sz w:val="22"/>
        </w:rPr>
        <w:t>25</w:t>
      </w:r>
      <w:r w:rsidR="00CC7661" w:rsidRPr="00F52CF7">
        <w:rPr>
          <w:rFonts w:ascii="Arial" w:eastAsia="Arial" w:hAnsi="Arial" w:cs="Arial"/>
          <w:b/>
          <w:i/>
          <w:sz w:val="22"/>
        </w:rPr>
        <w:t>.</w:t>
      </w:r>
      <w:r w:rsidRPr="00F52CF7">
        <w:rPr>
          <w:rFonts w:ascii="Arial" w:eastAsia="Arial" w:hAnsi="Arial" w:cs="Arial"/>
          <w:b/>
          <w:i/>
          <w:sz w:val="22"/>
        </w:rPr>
        <w:t xml:space="preserve"> </w:t>
      </w:r>
      <w:r w:rsidR="00CC7661" w:rsidRPr="00F52CF7">
        <w:rPr>
          <w:rFonts w:ascii="Arial" w:eastAsia="Arial" w:hAnsi="Arial" w:cs="Arial"/>
          <w:b/>
          <w:i/>
          <w:sz w:val="22"/>
        </w:rPr>
        <w:t>Mai</w:t>
      </w:r>
      <w:r w:rsidRPr="00F52CF7">
        <w:rPr>
          <w:rFonts w:ascii="Arial" w:eastAsia="Arial" w:hAnsi="Arial" w:cs="Arial"/>
          <w:b/>
          <w:i/>
          <w:sz w:val="22"/>
        </w:rPr>
        <w:t xml:space="preserve"> 202</w:t>
      </w:r>
      <w:r w:rsidR="00517B37" w:rsidRPr="00F52CF7">
        <w:rPr>
          <w:rFonts w:ascii="Arial" w:eastAsia="Arial" w:hAnsi="Arial" w:cs="Arial"/>
          <w:b/>
          <w:i/>
          <w:sz w:val="22"/>
        </w:rPr>
        <w:t>2</w:t>
      </w:r>
      <w:r w:rsidRPr="00F52CF7">
        <w:rPr>
          <w:rFonts w:ascii="Arial" w:eastAsia="Arial" w:hAnsi="Arial" w:cs="Arial"/>
          <w:b/>
          <w:i/>
          <w:sz w:val="22"/>
        </w:rPr>
        <w:t>]</w:t>
      </w:r>
      <w:r w:rsidR="00750926" w:rsidRPr="00F52CF7">
        <w:rPr>
          <w:rFonts w:ascii="Arial" w:eastAsia="Arial" w:hAnsi="Arial" w:cs="Arial"/>
          <w:b/>
          <w:i/>
          <w:sz w:val="22"/>
        </w:rPr>
        <w:t xml:space="preserve"> </w:t>
      </w:r>
      <w:r w:rsidR="006B350D" w:rsidRPr="00F52CF7">
        <w:rPr>
          <w:rFonts w:ascii="Arial" w:hAnsi="Arial"/>
          <w:b/>
          <w:sz w:val="22"/>
        </w:rPr>
        <w:t xml:space="preserve">Die secunet Security Networks AG (ISIN DE0007276503, WKN 727650; </w:t>
      </w:r>
      <w:r w:rsidR="006B350D" w:rsidRPr="00F52CF7">
        <w:rPr>
          <w:rFonts w:ascii="Arial" w:hAnsi="Arial"/>
          <w:b/>
          <w:i/>
          <w:sz w:val="22"/>
        </w:rPr>
        <w:t>secunet</w:t>
      </w:r>
      <w:r w:rsidR="006B350D" w:rsidRPr="00F52CF7">
        <w:rPr>
          <w:rFonts w:ascii="Arial" w:hAnsi="Arial"/>
          <w:b/>
          <w:sz w:val="22"/>
        </w:rPr>
        <w:t>),</w:t>
      </w:r>
      <w:r w:rsidR="006B350D" w:rsidRPr="00F52CF7">
        <w:rPr>
          <w:rFonts w:ascii="Arial" w:eastAsia="Arial" w:hAnsi="Arial" w:cs="Arial"/>
          <w:b/>
          <w:sz w:val="22"/>
        </w:rPr>
        <w:t xml:space="preserve"> Deutschlands führendes Cybersecurity-Unternehmen und IT-Sicherheitspartner der Bundesrepublik Deutschland,</w:t>
      </w:r>
      <w:r w:rsidR="006B350D" w:rsidRPr="00F52CF7">
        <w:rPr>
          <w:rFonts w:ascii="Arial" w:hAnsi="Arial"/>
          <w:b/>
          <w:sz w:val="22"/>
        </w:rPr>
        <w:t xml:space="preserve"> </w:t>
      </w:r>
      <w:r w:rsidR="00750926" w:rsidRPr="00F52CF7">
        <w:rPr>
          <w:rFonts w:ascii="Arial" w:hAnsi="Arial"/>
          <w:b/>
          <w:sz w:val="22"/>
        </w:rPr>
        <w:t xml:space="preserve">hat heute erfolgreich ihre diesjährige ordentliche Hauptversammlung abgehalten. </w:t>
      </w:r>
    </w:p>
    <w:p w14:paraId="45839274" w14:textId="7B5DF196" w:rsidR="0047378C" w:rsidRPr="0047378C" w:rsidRDefault="0047378C" w:rsidP="00B142D9">
      <w:pPr>
        <w:spacing w:after="120" w:line="360" w:lineRule="auto"/>
        <w:ind w:left="697"/>
        <w:jc w:val="both"/>
        <w:rPr>
          <w:rFonts w:ascii="Arial" w:hAnsi="Arial"/>
          <w:sz w:val="22"/>
        </w:rPr>
      </w:pPr>
      <w:r>
        <w:rPr>
          <w:rFonts w:ascii="Arial" w:hAnsi="Arial"/>
          <w:sz w:val="22"/>
        </w:rPr>
        <w:t xml:space="preserve">Wie im vergangenen Jahr fand die Hauptversammlung auf Grundlage des COVID-19-Gesetzes als virtuelle Hauptversammlung ohne Präsenz der Aktionäre statt. Rund </w:t>
      </w:r>
      <w:r w:rsidR="006D0212" w:rsidRPr="006D0212">
        <w:rPr>
          <w:rFonts w:ascii="Arial" w:hAnsi="Arial"/>
          <w:sz w:val="22"/>
        </w:rPr>
        <w:t>83</w:t>
      </w:r>
      <w:r w:rsidRPr="00AD5231">
        <w:rPr>
          <w:rFonts w:ascii="Arial" w:hAnsi="Arial"/>
          <w:sz w:val="22"/>
        </w:rPr>
        <w:t xml:space="preserve"> %</w:t>
      </w:r>
      <w:r>
        <w:rPr>
          <w:rFonts w:ascii="Arial" w:hAnsi="Arial"/>
          <w:sz w:val="22"/>
        </w:rPr>
        <w:t xml:space="preserve"> des stimmberechtigten Kapitals übten dabei das Stimmrecht aus. Die Zustimmung zu </w:t>
      </w:r>
      <w:r w:rsidR="001D5D7A">
        <w:rPr>
          <w:rFonts w:ascii="Arial" w:hAnsi="Arial"/>
          <w:sz w:val="22"/>
        </w:rPr>
        <w:t xml:space="preserve">den Tagesordnungspunkten, darunter die Entlastung von Vorstand und Aufsichtsrat, betrug jeweils mehr als </w:t>
      </w:r>
      <w:r w:rsidR="00C747DC" w:rsidRPr="00C747DC">
        <w:rPr>
          <w:rFonts w:ascii="Arial" w:hAnsi="Arial"/>
          <w:sz w:val="22"/>
        </w:rPr>
        <w:t>9</w:t>
      </w:r>
      <w:r w:rsidR="005E3354">
        <w:rPr>
          <w:rFonts w:ascii="Arial" w:hAnsi="Arial"/>
          <w:sz w:val="22"/>
        </w:rPr>
        <w:t>3</w:t>
      </w:r>
      <w:r w:rsidR="001D5D7A">
        <w:rPr>
          <w:rFonts w:ascii="Arial" w:hAnsi="Arial"/>
          <w:sz w:val="22"/>
        </w:rPr>
        <w:t xml:space="preserve"> %. Der Gewinnverwendungsbeschluss, der die Ausschüttung einer Regeldividende von 3,37 </w:t>
      </w:r>
      <w:r w:rsidR="007F52D3">
        <w:rPr>
          <w:rFonts w:ascii="Arial" w:hAnsi="Arial"/>
          <w:sz w:val="22"/>
        </w:rPr>
        <w:t xml:space="preserve">Euro </w:t>
      </w:r>
      <w:r w:rsidR="001D5D7A">
        <w:rPr>
          <w:rFonts w:ascii="Arial" w:hAnsi="Arial"/>
          <w:sz w:val="22"/>
        </w:rPr>
        <w:t xml:space="preserve">je dividendenberechtigter Aktie und einer zusätzlichen Sonderdividende von 2,01 </w:t>
      </w:r>
      <w:r w:rsidR="007F52D3">
        <w:rPr>
          <w:rFonts w:ascii="Arial" w:hAnsi="Arial"/>
          <w:sz w:val="22"/>
        </w:rPr>
        <w:t xml:space="preserve">Euro </w:t>
      </w:r>
      <w:r w:rsidR="001D5D7A">
        <w:rPr>
          <w:rFonts w:ascii="Arial" w:hAnsi="Arial"/>
          <w:sz w:val="22"/>
        </w:rPr>
        <w:t xml:space="preserve">je dividendenberechtigter Aktie vorsieht, wurde mit </w:t>
      </w:r>
      <w:r w:rsidR="005E3354" w:rsidRPr="005E3354">
        <w:rPr>
          <w:rFonts w:ascii="Arial" w:hAnsi="Arial"/>
          <w:sz w:val="22"/>
        </w:rPr>
        <w:t>99,9</w:t>
      </w:r>
      <w:r w:rsidR="001D5D7A">
        <w:rPr>
          <w:rFonts w:ascii="Arial" w:hAnsi="Arial"/>
          <w:sz w:val="22"/>
        </w:rPr>
        <w:t xml:space="preserve"> % der Stimmen angenommen. </w:t>
      </w:r>
    </w:p>
    <w:p w14:paraId="19E51533" w14:textId="5B665948" w:rsidR="0039106A" w:rsidRDefault="001B2338" w:rsidP="0039106A">
      <w:pPr>
        <w:spacing w:after="120" w:line="360" w:lineRule="auto"/>
        <w:ind w:left="697"/>
        <w:jc w:val="both"/>
        <w:rPr>
          <w:rFonts w:ascii="Arial" w:hAnsi="Arial"/>
          <w:sz w:val="22"/>
        </w:rPr>
      </w:pPr>
      <w:r>
        <w:rPr>
          <w:rFonts w:ascii="Arial" w:hAnsi="Arial"/>
          <w:sz w:val="22"/>
        </w:rPr>
        <w:t xml:space="preserve">Der Vorstandsvorsitzende der secunet Security Networks AG, Axel Deininger, erläuterte in seiner Rede die wesentlichen operativen und strategischen Fortschritte des außerordentlich erfolgreichen Geschäftsjahres 2021 und verwies auf die besonderen Herausforderungen aufgrund der anhaltenden Engpässe </w:t>
      </w:r>
      <w:r w:rsidR="000E6F49">
        <w:rPr>
          <w:rFonts w:ascii="Arial" w:hAnsi="Arial"/>
          <w:sz w:val="22"/>
        </w:rPr>
        <w:t xml:space="preserve">bei </w:t>
      </w:r>
      <w:r>
        <w:rPr>
          <w:rFonts w:ascii="Arial" w:hAnsi="Arial"/>
          <w:sz w:val="22"/>
        </w:rPr>
        <w:t>der Versorgung mit Halbleiterprodukten. D</w:t>
      </w:r>
      <w:r w:rsidRPr="00A17725">
        <w:rPr>
          <w:rFonts w:ascii="Arial" w:hAnsi="Arial"/>
          <w:sz w:val="22"/>
        </w:rPr>
        <w:t>abei bekräftigte er die Prognose für das laufende Geschäftsjahr</w:t>
      </w:r>
      <w:r>
        <w:rPr>
          <w:rFonts w:ascii="Arial" w:hAnsi="Arial"/>
          <w:sz w:val="22"/>
        </w:rPr>
        <w:t xml:space="preserve"> 2022</w:t>
      </w:r>
      <w:r w:rsidRPr="00A17725">
        <w:rPr>
          <w:rFonts w:ascii="Arial" w:hAnsi="Arial"/>
          <w:sz w:val="22"/>
        </w:rPr>
        <w:t>, die Umsatzerlöse um rund 320 Mio. Euro und ein EBIT um etwa 50 Mio. Euro vorsieht.</w:t>
      </w:r>
      <w:r w:rsidR="000A5678">
        <w:rPr>
          <w:rFonts w:ascii="Arial" w:hAnsi="Arial"/>
          <w:sz w:val="22"/>
        </w:rPr>
        <w:t xml:space="preserve"> </w:t>
      </w:r>
      <w:r>
        <w:rPr>
          <w:rFonts w:ascii="Arial" w:hAnsi="Arial"/>
          <w:sz w:val="22"/>
        </w:rPr>
        <w:t xml:space="preserve">Deininger betonte, dass die am 17. Mai 2022 verkündete Übernahme der SysEleven GmbH eine wichtige strategische Investition in die Zukunft darstellt. </w:t>
      </w:r>
      <w:r w:rsidRPr="00BD126F">
        <w:rPr>
          <w:rFonts w:ascii="Arial" w:hAnsi="Arial"/>
          <w:sz w:val="22"/>
        </w:rPr>
        <w:t xml:space="preserve">Die Transaktion vertieft den Zugang zum stark wachsenden Markt für Cloud Infrastruktur und ermöglicht eine optimale </w:t>
      </w:r>
      <w:r w:rsidR="00E95963">
        <w:rPr>
          <w:rFonts w:ascii="Arial" w:hAnsi="Arial"/>
          <w:sz w:val="22"/>
        </w:rPr>
        <w:t>Ergänzung</w:t>
      </w:r>
      <w:r w:rsidRPr="00BD126F">
        <w:rPr>
          <w:rFonts w:ascii="Arial" w:hAnsi="Arial"/>
          <w:sz w:val="22"/>
        </w:rPr>
        <w:t xml:space="preserve"> der </w:t>
      </w:r>
      <w:r w:rsidR="00E95963">
        <w:rPr>
          <w:rFonts w:ascii="Arial" w:hAnsi="Arial"/>
          <w:sz w:val="22"/>
        </w:rPr>
        <w:t>bisherigen Aktivitäten im Cloud-Umfeld</w:t>
      </w:r>
      <w:r w:rsidRPr="00BD126F">
        <w:rPr>
          <w:rFonts w:ascii="Arial" w:hAnsi="Arial"/>
          <w:sz w:val="22"/>
        </w:rPr>
        <w:t xml:space="preserve">, </w:t>
      </w:r>
      <w:r w:rsidR="00C93FA2">
        <w:rPr>
          <w:rFonts w:ascii="Arial" w:hAnsi="Arial"/>
          <w:sz w:val="22"/>
        </w:rPr>
        <w:t xml:space="preserve">um zukünftig das </w:t>
      </w:r>
      <w:r w:rsidR="00C93FA2">
        <w:rPr>
          <w:rFonts w:ascii="Arial" w:hAnsi="Arial"/>
          <w:sz w:val="22"/>
        </w:rPr>
        <w:lastRenderedPageBreak/>
        <w:t xml:space="preserve">Lösungsangebot um hochsichere und skalierbare Multi-Cloud-Modelle zu erweitern. </w:t>
      </w:r>
    </w:p>
    <w:p w14:paraId="4CFF5BDB" w14:textId="063806C9" w:rsidR="00965B58" w:rsidRDefault="00750926" w:rsidP="00BD126F">
      <w:pPr>
        <w:spacing w:after="120" w:line="360" w:lineRule="auto"/>
        <w:ind w:left="697"/>
        <w:jc w:val="both"/>
        <w:rPr>
          <w:rFonts w:ascii="Arial" w:hAnsi="Arial"/>
          <w:sz w:val="22"/>
        </w:rPr>
      </w:pPr>
      <w:r>
        <w:rPr>
          <w:rFonts w:ascii="Arial" w:hAnsi="Arial"/>
          <w:sz w:val="22"/>
        </w:rPr>
        <w:t xml:space="preserve">Die </w:t>
      </w:r>
      <w:r w:rsidR="00F46DCF">
        <w:rPr>
          <w:rFonts w:ascii="Arial" w:hAnsi="Arial"/>
          <w:sz w:val="22"/>
        </w:rPr>
        <w:t xml:space="preserve">detaillierten </w:t>
      </w:r>
      <w:r w:rsidRPr="00A64075">
        <w:rPr>
          <w:rFonts w:ascii="Arial" w:hAnsi="Arial"/>
          <w:sz w:val="22"/>
        </w:rPr>
        <w:t xml:space="preserve">Abstimmungsergebnisse der Hauptversammlung stehen </w:t>
      </w:r>
      <w:r w:rsidR="00F46DCF">
        <w:rPr>
          <w:rFonts w:ascii="Arial" w:hAnsi="Arial"/>
          <w:sz w:val="22"/>
        </w:rPr>
        <w:t xml:space="preserve">unter </w:t>
      </w:r>
      <w:hyperlink r:id="rId8" w:history="1">
        <w:r w:rsidRPr="00F46DCF">
          <w:rPr>
            <w:rStyle w:val="Hyperlink"/>
            <w:rFonts w:ascii="Arial" w:hAnsi="Arial"/>
            <w:i/>
            <w:sz w:val="22"/>
          </w:rPr>
          <w:t>www.secunet.com</w:t>
        </w:r>
      </w:hyperlink>
      <w:r w:rsidRPr="00A64075">
        <w:rPr>
          <w:rFonts w:ascii="Arial" w:hAnsi="Arial"/>
          <w:sz w:val="22"/>
        </w:rPr>
        <w:t xml:space="preserve"> im Bereich </w:t>
      </w:r>
      <w:r w:rsidR="00A64075" w:rsidRPr="00A64075">
        <w:rPr>
          <w:rFonts w:ascii="Arial" w:hAnsi="Arial"/>
          <w:sz w:val="22"/>
        </w:rPr>
        <w:t xml:space="preserve">Über Uns </w:t>
      </w:r>
      <w:r w:rsidRPr="00A64075">
        <w:rPr>
          <w:rFonts w:ascii="Arial" w:hAnsi="Arial"/>
          <w:sz w:val="22"/>
        </w:rPr>
        <w:t xml:space="preserve">/ </w:t>
      </w:r>
      <w:r w:rsidR="00A64075" w:rsidRPr="00A64075">
        <w:rPr>
          <w:rFonts w:ascii="Arial" w:hAnsi="Arial"/>
          <w:sz w:val="22"/>
        </w:rPr>
        <w:t xml:space="preserve">Investoren </w:t>
      </w:r>
      <w:r w:rsidRPr="00A64075">
        <w:rPr>
          <w:rFonts w:ascii="Arial" w:hAnsi="Arial"/>
          <w:sz w:val="22"/>
        </w:rPr>
        <w:t xml:space="preserve">/ Hauptversammlung </w:t>
      </w:r>
      <w:r w:rsidR="00F46DCF">
        <w:rPr>
          <w:rFonts w:ascii="Arial" w:hAnsi="Arial"/>
          <w:sz w:val="22"/>
        </w:rPr>
        <w:t xml:space="preserve">als Download für Sie </w:t>
      </w:r>
      <w:r w:rsidRPr="00A64075">
        <w:rPr>
          <w:rFonts w:ascii="Arial" w:hAnsi="Arial"/>
          <w:sz w:val="22"/>
        </w:rPr>
        <w:t>bereit.</w:t>
      </w:r>
    </w:p>
    <w:p w14:paraId="43361490" w14:textId="77777777" w:rsidR="00B22EF7" w:rsidRPr="00C919BA" w:rsidRDefault="00B22EF7" w:rsidP="005903CD">
      <w:pPr>
        <w:spacing w:line="276" w:lineRule="auto"/>
        <w:ind w:firstLine="697"/>
        <w:jc w:val="both"/>
        <w:rPr>
          <w:rFonts w:ascii="Arial" w:eastAsia="Arial" w:hAnsi="Arial" w:cs="Arial"/>
          <w:b/>
          <w:sz w:val="16"/>
        </w:rPr>
      </w:pPr>
    </w:p>
    <w:p w14:paraId="16BF6AC8" w14:textId="77777777" w:rsidR="00B22EF7" w:rsidRPr="00C919BA" w:rsidRDefault="00B22EF7" w:rsidP="00B22EF7">
      <w:pPr>
        <w:spacing w:line="276" w:lineRule="auto"/>
        <w:ind w:firstLine="697"/>
        <w:jc w:val="both"/>
      </w:pPr>
      <w:r w:rsidRPr="00C919BA">
        <w:rPr>
          <w:rFonts w:ascii="Arial" w:eastAsia="Arial" w:hAnsi="Arial" w:cs="Arial"/>
          <w:b/>
          <w:sz w:val="16"/>
        </w:rPr>
        <w:t>Kontakt</w:t>
      </w:r>
    </w:p>
    <w:p w14:paraId="48704177" w14:textId="77777777" w:rsidR="00B22EF7" w:rsidRPr="00C919BA" w:rsidRDefault="00B22EF7" w:rsidP="00B22EF7">
      <w:pPr>
        <w:spacing w:line="276" w:lineRule="auto"/>
        <w:ind w:firstLine="697"/>
        <w:jc w:val="both"/>
      </w:pPr>
      <w:r w:rsidRPr="00C919BA">
        <w:rPr>
          <w:rFonts w:ascii="Arial" w:eastAsia="Arial" w:hAnsi="Arial" w:cs="Arial"/>
          <w:sz w:val="16"/>
        </w:rPr>
        <w:t>Philipp Gröber</w:t>
      </w:r>
    </w:p>
    <w:p w14:paraId="158C3EA9" w14:textId="77777777" w:rsidR="00B22EF7" w:rsidRPr="00C919BA" w:rsidRDefault="00B22EF7" w:rsidP="00B22EF7">
      <w:pPr>
        <w:spacing w:line="276" w:lineRule="auto"/>
        <w:ind w:firstLine="697"/>
        <w:jc w:val="both"/>
      </w:pPr>
      <w:r w:rsidRPr="00C919BA">
        <w:rPr>
          <w:rFonts w:ascii="Arial" w:eastAsia="Arial" w:hAnsi="Arial" w:cs="Arial"/>
          <w:sz w:val="16"/>
        </w:rPr>
        <w:t>Leiter Investor Relations</w:t>
      </w:r>
    </w:p>
    <w:p w14:paraId="404C975C" w14:textId="77777777"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t>Tel: +49 201 5454-3937</w:t>
      </w:r>
    </w:p>
    <w:p w14:paraId="19D2B3A9" w14:textId="4DE5C7DF"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t xml:space="preserve">E-Mail: </w:t>
      </w:r>
      <w:hyperlink r:id="rId9" w:history="1">
        <w:r w:rsidRPr="00C919BA">
          <w:rPr>
            <w:rStyle w:val="Hyperlink"/>
            <w:rFonts w:ascii="Arial" w:eastAsia="Arial" w:hAnsi="Arial" w:cs="Arial"/>
            <w:sz w:val="16"/>
          </w:rPr>
          <w:t>investor.relations@secunet.com</w:t>
        </w:r>
      </w:hyperlink>
    </w:p>
    <w:p w14:paraId="033186F0" w14:textId="77777777" w:rsidR="00B22EF7" w:rsidRPr="00C919BA" w:rsidRDefault="00B22EF7" w:rsidP="00B22EF7">
      <w:pPr>
        <w:spacing w:line="276" w:lineRule="auto"/>
        <w:ind w:firstLine="697"/>
        <w:jc w:val="both"/>
        <w:rPr>
          <w:rFonts w:ascii="Arial" w:eastAsia="Arial" w:hAnsi="Arial" w:cs="Arial"/>
          <w:sz w:val="16"/>
        </w:rPr>
      </w:pPr>
    </w:p>
    <w:p w14:paraId="43431058" w14:textId="77777777"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t>secunet Security Networks AG</w:t>
      </w:r>
    </w:p>
    <w:p w14:paraId="7ED6D16A" w14:textId="77777777"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t>Kurfürstenstraße 58</w:t>
      </w:r>
    </w:p>
    <w:p w14:paraId="58F60FCC" w14:textId="1E125F42"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t>45138 Essen / Germany</w:t>
      </w:r>
    </w:p>
    <w:p w14:paraId="72C8DDAC" w14:textId="77777777" w:rsidR="00B22EF7" w:rsidRPr="00C919BA" w:rsidRDefault="00B22EF7" w:rsidP="00B22EF7">
      <w:pPr>
        <w:spacing w:line="276" w:lineRule="auto"/>
        <w:ind w:firstLine="697"/>
        <w:jc w:val="both"/>
        <w:rPr>
          <w:rFonts w:ascii="Arial" w:eastAsia="Arial" w:hAnsi="Arial" w:cs="Arial"/>
          <w:sz w:val="16"/>
        </w:rPr>
      </w:pPr>
    </w:p>
    <w:p w14:paraId="1EED0426" w14:textId="77777777"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t>ISIN: DE0007276503</w:t>
      </w:r>
    </w:p>
    <w:p w14:paraId="05C4F89B" w14:textId="77777777" w:rsidR="00B22EF7" w:rsidRPr="00C919BA" w:rsidRDefault="00B22EF7" w:rsidP="00B22EF7">
      <w:pPr>
        <w:spacing w:line="276" w:lineRule="auto"/>
        <w:ind w:firstLine="697"/>
        <w:jc w:val="both"/>
        <w:rPr>
          <w:rFonts w:ascii="Arial" w:eastAsia="Arial" w:hAnsi="Arial" w:cs="Arial"/>
          <w:sz w:val="16"/>
        </w:rPr>
      </w:pPr>
      <w:r w:rsidRPr="00C919BA">
        <w:rPr>
          <w:rFonts w:ascii="Arial" w:eastAsia="Arial" w:hAnsi="Arial" w:cs="Arial"/>
          <w:sz w:val="16"/>
        </w:rPr>
        <w:t>WKN: 727650</w:t>
      </w:r>
    </w:p>
    <w:p w14:paraId="7081FAC4" w14:textId="32A5D140" w:rsidR="00B22EF7" w:rsidRPr="00C919BA" w:rsidRDefault="00B22EF7" w:rsidP="00B22EF7">
      <w:pPr>
        <w:spacing w:line="276" w:lineRule="auto"/>
        <w:ind w:left="697"/>
        <w:jc w:val="both"/>
        <w:rPr>
          <w:rFonts w:ascii="Arial" w:eastAsia="Arial" w:hAnsi="Arial" w:cs="Arial"/>
          <w:sz w:val="16"/>
        </w:rPr>
      </w:pPr>
      <w:r w:rsidRPr="00C919BA">
        <w:rPr>
          <w:rFonts w:ascii="Arial" w:eastAsia="Arial" w:hAnsi="Arial" w:cs="Arial"/>
          <w:sz w:val="16"/>
        </w:rPr>
        <w:t>Notiert: Geregelter Markt in Frankfurt (Prime Standard); Freiverkehr in Berlin</w:t>
      </w:r>
      <w:r w:rsidR="00E37728" w:rsidRPr="00C919BA">
        <w:rPr>
          <w:rFonts w:ascii="Arial" w:eastAsia="Arial" w:hAnsi="Arial" w:cs="Arial"/>
          <w:sz w:val="16"/>
        </w:rPr>
        <w:t xml:space="preserve">, </w:t>
      </w:r>
      <w:r w:rsidRPr="00C919BA">
        <w:rPr>
          <w:rFonts w:ascii="Arial" w:eastAsia="Arial" w:hAnsi="Arial" w:cs="Arial"/>
          <w:sz w:val="16"/>
        </w:rPr>
        <w:t>Bremen, Düsseldorf, Hamburg, Hannover, München und Stuttgart</w:t>
      </w:r>
    </w:p>
    <w:p w14:paraId="6059A571" w14:textId="77777777" w:rsidR="00B22EF7" w:rsidRPr="00C919BA" w:rsidRDefault="00B22EF7" w:rsidP="00B22EF7">
      <w:pPr>
        <w:pStyle w:val="Kopfzeile"/>
        <w:ind w:right="-2"/>
        <w:jc w:val="both"/>
        <w:outlineLvl w:val="0"/>
        <w:rPr>
          <w:rFonts w:ascii="Arial" w:hAnsi="Arial"/>
          <w:b/>
          <w:sz w:val="16"/>
        </w:rPr>
      </w:pPr>
    </w:p>
    <w:p w14:paraId="06F4B797" w14:textId="77777777" w:rsidR="00B40E24" w:rsidRPr="00C919BA" w:rsidRDefault="00B40E24" w:rsidP="00B22EF7">
      <w:pPr>
        <w:pStyle w:val="Kopfzeile"/>
        <w:ind w:left="709" w:right="-2"/>
        <w:jc w:val="both"/>
        <w:outlineLvl w:val="0"/>
        <w:rPr>
          <w:rFonts w:ascii="Arial" w:hAnsi="Arial"/>
          <w:b/>
          <w:sz w:val="16"/>
        </w:rPr>
      </w:pPr>
    </w:p>
    <w:p w14:paraId="6A2CD10A" w14:textId="128EAFA3" w:rsidR="00B22EF7" w:rsidRPr="00C919BA" w:rsidRDefault="00B22EF7" w:rsidP="00B22EF7">
      <w:pPr>
        <w:pStyle w:val="Kopfzeile"/>
        <w:ind w:left="709" w:right="-2"/>
        <w:jc w:val="both"/>
        <w:outlineLvl w:val="0"/>
        <w:rPr>
          <w:rFonts w:ascii="Arial" w:hAnsi="Arial"/>
          <w:b/>
          <w:sz w:val="16"/>
        </w:rPr>
      </w:pPr>
      <w:r w:rsidRPr="00C919BA">
        <w:rPr>
          <w:rFonts w:ascii="Arial" w:hAnsi="Arial"/>
          <w:b/>
          <w:sz w:val="16"/>
        </w:rPr>
        <w:t xml:space="preserve">secunet – Schutz für digitale Infrastrukturen </w:t>
      </w:r>
    </w:p>
    <w:p w14:paraId="545C698A" w14:textId="77777777" w:rsidR="00B22EF7" w:rsidRPr="00C919BA" w:rsidRDefault="00B22EF7" w:rsidP="00B22EF7">
      <w:pPr>
        <w:ind w:left="709" w:hanging="12"/>
        <w:jc w:val="both"/>
        <w:rPr>
          <w:rFonts w:ascii="Arial" w:hAnsi="Arial" w:cs="Arial"/>
          <w:sz w:val="16"/>
          <w:szCs w:val="16"/>
        </w:rPr>
      </w:pPr>
      <w:r w:rsidRPr="00C919BA">
        <w:rPr>
          <w:rFonts w:ascii="Arial" w:hAnsi="Arial" w:cs="Arial"/>
          <w:sz w:val="16"/>
          <w:szCs w:val="16"/>
        </w:rPr>
        <w:t xml:space="preserve">secunet ist Deutschlands führendes Cybersecurity-Unternehmen.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sidRPr="00C919BA">
        <w:rPr>
          <w:rFonts w:ascii="Arial" w:hAnsi="Arial" w:cs="Arial"/>
          <w:sz w:val="16"/>
          <w:szCs w:val="16"/>
        </w:rPr>
        <w:t>IIoT</w:t>
      </w:r>
      <w:proofErr w:type="spellEnd"/>
      <w:r w:rsidRPr="00C919BA">
        <w:rPr>
          <w:rFonts w:ascii="Arial" w:hAnsi="Arial" w:cs="Arial"/>
          <w:sz w:val="16"/>
          <w:szCs w:val="16"/>
        </w:rPr>
        <w:t xml:space="preserve">, </w:t>
      </w:r>
      <w:proofErr w:type="spellStart"/>
      <w:r w:rsidRPr="00C919BA">
        <w:rPr>
          <w:rFonts w:ascii="Arial" w:hAnsi="Arial" w:cs="Arial"/>
          <w:sz w:val="16"/>
          <w:szCs w:val="16"/>
        </w:rPr>
        <w:t>eGovernment</w:t>
      </w:r>
      <w:proofErr w:type="spellEnd"/>
      <w:r w:rsidRPr="00C919BA">
        <w:rPr>
          <w:rFonts w:ascii="Arial" w:hAnsi="Arial" w:cs="Arial"/>
          <w:sz w:val="16"/>
          <w:szCs w:val="16"/>
        </w:rPr>
        <w:t xml:space="preserve"> und </w:t>
      </w:r>
      <w:proofErr w:type="spellStart"/>
      <w:r w:rsidRPr="00C919BA">
        <w:rPr>
          <w:rFonts w:ascii="Arial" w:hAnsi="Arial" w:cs="Arial"/>
          <w:sz w:val="16"/>
          <w:szCs w:val="16"/>
        </w:rPr>
        <w:t>eHealth</w:t>
      </w:r>
      <w:proofErr w:type="spellEnd"/>
      <w:r w:rsidRPr="00C919BA">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14:paraId="7849A51A" w14:textId="77777777" w:rsidR="00B22EF7" w:rsidRPr="00C919BA" w:rsidRDefault="00B22EF7" w:rsidP="00B22EF7">
      <w:pPr>
        <w:ind w:left="709" w:hanging="12"/>
        <w:jc w:val="both"/>
        <w:rPr>
          <w:rFonts w:ascii="Arial" w:hAnsi="Arial" w:cs="Arial"/>
          <w:sz w:val="16"/>
          <w:szCs w:val="16"/>
        </w:rPr>
      </w:pPr>
    </w:p>
    <w:p w14:paraId="3C4FCBB5" w14:textId="66872B68" w:rsidR="00B22EF7" w:rsidRPr="00C919BA" w:rsidRDefault="00B22EF7" w:rsidP="00B22EF7">
      <w:pPr>
        <w:ind w:left="709" w:hanging="12"/>
        <w:jc w:val="both"/>
        <w:rPr>
          <w:rFonts w:ascii="Arial" w:hAnsi="Arial" w:cs="Arial"/>
          <w:sz w:val="16"/>
          <w:szCs w:val="16"/>
        </w:rPr>
      </w:pPr>
      <w:r w:rsidRPr="00C919BA">
        <w:rPr>
          <w:rFonts w:ascii="Arial" w:hAnsi="Arial" w:cs="Arial"/>
          <w:sz w:val="16"/>
          <w:szCs w:val="16"/>
        </w:rPr>
        <w:t xml:space="preserve">Über </w:t>
      </w:r>
      <w:r w:rsidR="00E71895">
        <w:rPr>
          <w:rFonts w:ascii="Arial" w:hAnsi="Arial" w:cs="Arial"/>
          <w:sz w:val="16"/>
          <w:szCs w:val="16"/>
        </w:rPr>
        <w:t>8</w:t>
      </w:r>
      <w:r w:rsidRPr="00C919BA">
        <w:rPr>
          <w:rFonts w:ascii="Arial" w:hAnsi="Arial" w:cs="Arial"/>
          <w:sz w:val="16"/>
          <w:szCs w:val="16"/>
        </w:rPr>
        <w:t xml:space="preserve">00 Expert*innen stärken die digitale Souveränität von Regierungen, Unternehmen und der Gesellschaft. Zu den Kunden zählen die Bundesministerien, mehr als 20 DAX-Konzerne sowie weitere nationale und internationale Organisationen. Das Unternehmen wurde 1997 gegründet. Es ist im </w:t>
      </w:r>
      <w:r w:rsidR="00861466">
        <w:rPr>
          <w:rFonts w:ascii="Arial" w:hAnsi="Arial" w:cs="Arial"/>
          <w:sz w:val="16"/>
          <w:szCs w:val="16"/>
        </w:rPr>
        <w:t>SDAX</w:t>
      </w:r>
      <w:r w:rsidRPr="00C919BA">
        <w:rPr>
          <w:rFonts w:ascii="Arial" w:hAnsi="Arial" w:cs="Arial"/>
          <w:sz w:val="16"/>
          <w:szCs w:val="16"/>
        </w:rPr>
        <w:t xml:space="preserve"> gelistet und erzielte 2021 einen Umsatz von 337,6 Mio. Euro.</w:t>
      </w:r>
    </w:p>
    <w:p w14:paraId="5C46C2EE" w14:textId="77777777" w:rsidR="00B22EF7" w:rsidRPr="00C919BA" w:rsidRDefault="00B22EF7" w:rsidP="00B22EF7">
      <w:pPr>
        <w:ind w:left="709" w:hanging="12"/>
        <w:jc w:val="both"/>
        <w:rPr>
          <w:rFonts w:ascii="Arial" w:hAnsi="Arial" w:cs="Arial"/>
          <w:sz w:val="16"/>
          <w:szCs w:val="16"/>
        </w:rPr>
      </w:pPr>
    </w:p>
    <w:p w14:paraId="21B11F0C" w14:textId="77777777" w:rsidR="00B22EF7" w:rsidRPr="00C919BA" w:rsidRDefault="00B22EF7" w:rsidP="00B22EF7">
      <w:pPr>
        <w:ind w:left="709" w:hanging="12"/>
        <w:jc w:val="both"/>
        <w:rPr>
          <w:rFonts w:ascii="Arial" w:hAnsi="Arial"/>
          <w:b/>
          <w:sz w:val="16"/>
        </w:rPr>
      </w:pPr>
      <w:r w:rsidRPr="00C919BA">
        <w:rPr>
          <w:rFonts w:ascii="Arial" w:hAnsi="Arial" w:cs="Arial"/>
          <w:sz w:val="16"/>
          <w:szCs w:val="16"/>
        </w:rPr>
        <w:t>secunet ist IT-Sicherheitspartner der Bundesrepublik Deutschland und Partner der Allianz für Cyber-Sicherheit.</w:t>
      </w:r>
    </w:p>
    <w:p w14:paraId="2300C922" w14:textId="77777777" w:rsidR="00B22EF7" w:rsidRPr="00C919BA" w:rsidRDefault="00B22EF7" w:rsidP="00B22EF7">
      <w:pPr>
        <w:pStyle w:val="Kopfzeile"/>
        <w:tabs>
          <w:tab w:val="clear" w:pos="4536"/>
          <w:tab w:val="clear" w:pos="9072"/>
        </w:tabs>
        <w:ind w:left="709" w:right="-2"/>
        <w:jc w:val="both"/>
        <w:rPr>
          <w:rFonts w:ascii="Arial" w:hAnsi="Arial"/>
          <w:sz w:val="16"/>
        </w:rPr>
      </w:pPr>
    </w:p>
    <w:p w14:paraId="7030D28C" w14:textId="77777777" w:rsidR="00B22EF7" w:rsidRPr="00C919BA" w:rsidRDefault="00B22EF7" w:rsidP="00B22EF7">
      <w:pPr>
        <w:ind w:left="697"/>
        <w:jc w:val="both"/>
        <w:rPr>
          <w:rFonts w:ascii="Arial" w:hAnsi="Arial"/>
          <w:i/>
          <w:sz w:val="16"/>
        </w:rPr>
      </w:pPr>
      <w:r w:rsidRPr="00C919BA">
        <w:rPr>
          <w:rFonts w:ascii="Arial" w:hAnsi="Arial"/>
          <w:i/>
          <w:sz w:val="16"/>
        </w:rPr>
        <w:t xml:space="preserve">Weitere Informationen finden Sie unter </w:t>
      </w:r>
      <w:hyperlink r:id="rId10" w:history="1">
        <w:r w:rsidRPr="00C919BA">
          <w:rPr>
            <w:rStyle w:val="Hyperlink"/>
            <w:rFonts w:ascii="Arial" w:hAnsi="Arial"/>
            <w:i/>
            <w:sz w:val="16"/>
          </w:rPr>
          <w:t>www.secunet.com</w:t>
        </w:r>
      </w:hyperlink>
      <w:r w:rsidRPr="00C919BA">
        <w:rPr>
          <w:rFonts w:ascii="Arial" w:hAnsi="Arial"/>
          <w:i/>
          <w:sz w:val="16"/>
        </w:rPr>
        <w:t>.</w:t>
      </w:r>
    </w:p>
    <w:p w14:paraId="50D48AE3" w14:textId="77777777" w:rsidR="00B22EF7" w:rsidRPr="00C919BA" w:rsidRDefault="00B22EF7" w:rsidP="00B22EF7">
      <w:pPr>
        <w:spacing w:line="276" w:lineRule="auto"/>
        <w:rPr>
          <w:rFonts w:ascii="Arial" w:eastAsia="Arial" w:hAnsi="Arial" w:cs="Arial"/>
          <w:b/>
          <w:i/>
          <w:sz w:val="16"/>
        </w:rPr>
      </w:pPr>
    </w:p>
    <w:p w14:paraId="04E10447" w14:textId="77777777" w:rsidR="00B22EF7" w:rsidRPr="00C919BA" w:rsidRDefault="00B22EF7" w:rsidP="00B22EF7">
      <w:pPr>
        <w:spacing w:line="276" w:lineRule="auto"/>
        <w:ind w:firstLine="697"/>
      </w:pPr>
      <w:r w:rsidRPr="00C919BA">
        <w:rPr>
          <w:rFonts w:ascii="Arial" w:eastAsia="Arial" w:hAnsi="Arial" w:cs="Arial"/>
          <w:b/>
          <w:i/>
          <w:sz w:val="16"/>
        </w:rPr>
        <w:t>Disclaimer</w:t>
      </w:r>
    </w:p>
    <w:p w14:paraId="476DDB27" w14:textId="77777777" w:rsidR="00B22EF7" w:rsidRPr="00E425BD" w:rsidRDefault="00B22EF7" w:rsidP="00B22EF7">
      <w:pPr>
        <w:spacing w:line="276" w:lineRule="auto"/>
        <w:ind w:left="697"/>
        <w:jc w:val="both"/>
      </w:pPr>
      <w:r w:rsidRPr="00C919BA">
        <w:rPr>
          <w:rFonts w:ascii="Arial" w:eastAsia="Arial" w:hAnsi="Arial" w:cs="Arial"/>
          <w:i/>
          <w:sz w:val="16"/>
        </w:rPr>
        <w:t>Diese Mitteilung enthält vorausschauende Aussagen. Vorausschauende Aussagen sind Aussagen, die nicht Tatsachen der Vergangenheit beschreiben; sie umfassen auch Aussagen über unsere Annahmen und Erwartungen. Jede Aussage in dieser Mitteilung, die unsere Absichten, Annahmen, Erwartungen oder Vorhersagen (sowie die zugrunde liegenden Annahmen) wiedergibt, ist eine vorausschauende Aussage. Diese Aussagen beruhen auf Planungen, Schätzungen und Prognosen, die der Geschäftsleitung der secunet Security Networks AG derzeit zur Verfügung stehen. Vorausschauende Aussagen beziehen sich deshalb nur auf den Tag, an dem sie gemacht werden. Wir übernehmen keine Verpflichtung, solche Aussagen angesichts neuer Informationen oder künftiger Ereignisse weiterzuentwickeln.</w:t>
      </w:r>
    </w:p>
    <w:p w14:paraId="73382BF2" w14:textId="77777777" w:rsidR="001075C5" w:rsidRDefault="001075C5" w:rsidP="00B22EF7">
      <w:pPr>
        <w:spacing w:line="276" w:lineRule="auto"/>
        <w:ind w:firstLine="697"/>
        <w:jc w:val="both"/>
        <w:rPr>
          <w:rFonts w:ascii="Arial" w:hAnsi="Arial" w:cs="Arial"/>
          <w:b/>
          <w:sz w:val="16"/>
          <w:szCs w:val="16"/>
        </w:rPr>
      </w:pPr>
    </w:p>
    <w:sectPr w:rsidR="001075C5">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276648" w16cex:dateUtc="2022-05-12T08:56:00Z"/>
  <w16cex:commentExtensible w16cex:durableId="26275FFC" w16cex:dateUtc="2022-05-12T08:29:00Z"/>
  <w16cex:commentExtensible w16cex:durableId="26275FDA" w16cex:dateUtc="2022-05-12T08:28:00Z"/>
  <w16cex:commentExtensible w16cex:durableId="26276003" w16cex:dateUtc="2022-05-12T08:29:00Z"/>
  <w16cex:commentExtensible w16cex:durableId="26275A3B" w16cex:dateUtc="2022-05-12T08: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89119" w14:textId="77777777" w:rsidR="007B036C" w:rsidRDefault="007B036C">
      <w:r>
        <w:separator/>
      </w:r>
    </w:p>
  </w:endnote>
  <w:endnote w:type="continuationSeparator" w:id="0">
    <w:p w14:paraId="443D2064" w14:textId="77777777" w:rsidR="007B036C" w:rsidRDefault="007B0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CB6C" w14:textId="72FE6CF3"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4640FD">
      <w:rPr>
        <w:rStyle w:val="Seitenzahl"/>
        <w:rFonts w:ascii="Arial" w:hAnsi="Arial"/>
        <w:noProof/>
        <w:sz w:val="22"/>
      </w:rPr>
      <w:t>3</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4640FD">
      <w:rPr>
        <w:rStyle w:val="Seitenzahl"/>
        <w:rFonts w:ascii="Arial" w:hAnsi="Arial"/>
        <w:noProof/>
        <w:sz w:val="22"/>
      </w:rPr>
      <w:t>3</w:t>
    </w:r>
    <w:r>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D635A" w14:textId="77777777" w:rsidR="007B036C" w:rsidRDefault="007B036C">
      <w:r>
        <w:separator/>
      </w:r>
    </w:p>
  </w:footnote>
  <w:footnote w:type="continuationSeparator" w:id="0">
    <w:p w14:paraId="5529B926" w14:textId="77777777" w:rsidR="007B036C" w:rsidRDefault="007B0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E16D"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Presseinformation</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7" w15:restartNumberingAfterBreak="0">
    <w:nsid w:val="7BF0681C"/>
    <w:multiLevelType w:val="hybridMultilevel"/>
    <w:tmpl w:val="742897F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8CBB0D3-762F-4A4C-BF43-957D3606A1AB}"/>
    <w:docVar w:name="dgnword-eventsink" w:val="22100752"/>
  </w:docVars>
  <w:rsids>
    <w:rsidRoot w:val="00C62781"/>
    <w:rsid w:val="00004A59"/>
    <w:rsid w:val="0001726C"/>
    <w:rsid w:val="00020DE4"/>
    <w:rsid w:val="0003544C"/>
    <w:rsid w:val="00036B56"/>
    <w:rsid w:val="00036D1C"/>
    <w:rsid w:val="00040A21"/>
    <w:rsid w:val="00042E39"/>
    <w:rsid w:val="000434A3"/>
    <w:rsid w:val="00046ACB"/>
    <w:rsid w:val="00046C8B"/>
    <w:rsid w:val="00047005"/>
    <w:rsid w:val="000545D5"/>
    <w:rsid w:val="00070E91"/>
    <w:rsid w:val="000730E1"/>
    <w:rsid w:val="000742B7"/>
    <w:rsid w:val="00082661"/>
    <w:rsid w:val="000861BA"/>
    <w:rsid w:val="00091E09"/>
    <w:rsid w:val="00096B8A"/>
    <w:rsid w:val="00096F24"/>
    <w:rsid w:val="000A4DA4"/>
    <w:rsid w:val="000A5678"/>
    <w:rsid w:val="000B0D83"/>
    <w:rsid w:val="000B4757"/>
    <w:rsid w:val="000C447F"/>
    <w:rsid w:val="000D0B22"/>
    <w:rsid w:val="000D7381"/>
    <w:rsid w:val="000E2FCE"/>
    <w:rsid w:val="000E362B"/>
    <w:rsid w:val="000E6F49"/>
    <w:rsid w:val="000F1C81"/>
    <w:rsid w:val="001024CD"/>
    <w:rsid w:val="00102E3F"/>
    <w:rsid w:val="001075C5"/>
    <w:rsid w:val="00111FD7"/>
    <w:rsid w:val="00112132"/>
    <w:rsid w:val="00117896"/>
    <w:rsid w:val="001206D1"/>
    <w:rsid w:val="001223FD"/>
    <w:rsid w:val="00123C4C"/>
    <w:rsid w:val="001249CD"/>
    <w:rsid w:val="00125FB6"/>
    <w:rsid w:val="00130C10"/>
    <w:rsid w:val="001422EA"/>
    <w:rsid w:val="0014512B"/>
    <w:rsid w:val="0014673C"/>
    <w:rsid w:val="0015116B"/>
    <w:rsid w:val="00157AA2"/>
    <w:rsid w:val="0016012C"/>
    <w:rsid w:val="00162C03"/>
    <w:rsid w:val="00173050"/>
    <w:rsid w:val="00175DD6"/>
    <w:rsid w:val="00177A1C"/>
    <w:rsid w:val="001804A1"/>
    <w:rsid w:val="00181056"/>
    <w:rsid w:val="00193E2D"/>
    <w:rsid w:val="00194A9E"/>
    <w:rsid w:val="001A6039"/>
    <w:rsid w:val="001B2338"/>
    <w:rsid w:val="001B57A7"/>
    <w:rsid w:val="001D5A41"/>
    <w:rsid w:val="001D5D7A"/>
    <w:rsid w:val="001E1477"/>
    <w:rsid w:val="001F0C6F"/>
    <w:rsid w:val="001F2181"/>
    <w:rsid w:val="001F6975"/>
    <w:rsid w:val="001F70FA"/>
    <w:rsid w:val="00204ED3"/>
    <w:rsid w:val="002052C3"/>
    <w:rsid w:val="0021632E"/>
    <w:rsid w:val="002222C9"/>
    <w:rsid w:val="00227CF5"/>
    <w:rsid w:val="002306DE"/>
    <w:rsid w:val="00230D5C"/>
    <w:rsid w:val="00233340"/>
    <w:rsid w:val="0023626C"/>
    <w:rsid w:val="002376E0"/>
    <w:rsid w:val="00243467"/>
    <w:rsid w:val="002548A9"/>
    <w:rsid w:val="00255B40"/>
    <w:rsid w:val="0025794C"/>
    <w:rsid w:val="00260C83"/>
    <w:rsid w:val="0026186F"/>
    <w:rsid w:val="00270286"/>
    <w:rsid w:val="00281419"/>
    <w:rsid w:val="002845E8"/>
    <w:rsid w:val="002864AF"/>
    <w:rsid w:val="00293D93"/>
    <w:rsid w:val="002976D1"/>
    <w:rsid w:val="002A068B"/>
    <w:rsid w:val="002A33E0"/>
    <w:rsid w:val="002A39FF"/>
    <w:rsid w:val="002A6536"/>
    <w:rsid w:val="002B544D"/>
    <w:rsid w:val="002B6178"/>
    <w:rsid w:val="002B6ED4"/>
    <w:rsid w:val="002D7D45"/>
    <w:rsid w:val="002E303A"/>
    <w:rsid w:val="002F1177"/>
    <w:rsid w:val="002F420F"/>
    <w:rsid w:val="002F73DE"/>
    <w:rsid w:val="003056A4"/>
    <w:rsid w:val="003104C2"/>
    <w:rsid w:val="003124BB"/>
    <w:rsid w:val="00315756"/>
    <w:rsid w:val="003175CA"/>
    <w:rsid w:val="003179C9"/>
    <w:rsid w:val="00317FB1"/>
    <w:rsid w:val="00326323"/>
    <w:rsid w:val="00327AD2"/>
    <w:rsid w:val="00345097"/>
    <w:rsid w:val="00346B76"/>
    <w:rsid w:val="00361AC0"/>
    <w:rsid w:val="00367D58"/>
    <w:rsid w:val="00373219"/>
    <w:rsid w:val="00386AC7"/>
    <w:rsid w:val="0039106A"/>
    <w:rsid w:val="0039271F"/>
    <w:rsid w:val="003971AD"/>
    <w:rsid w:val="003A2B5B"/>
    <w:rsid w:val="003B01F6"/>
    <w:rsid w:val="003B350D"/>
    <w:rsid w:val="003C4CE8"/>
    <w:rsid w:val="003D3AB9"/>
    <w:rsid w:val="003E28FE"/>
    <w:rsid w:val="003E446B"/>
    <w:rsid w:val="003E499B"/>
    <w:rsid w:val="003F174F"/>
    <w:rsid w:val="003F1C83"/>
    <w:rsid w:val="003F1E51"/>
    <w:rsid w:val="00403FAC"/>
    <w:rsid w:val="004144F5"/>
    <w:rsid w:val="00424480"/>
    <w:rsid w:val="004260EA"/>
    <w:rsid w:val="00433ECE"/>
    <w:rsid w:val="00440BD5"/>
    <w:rsid w:val="00446293"/>
    <w:rsid w:val="00446DDD"/>
    <w:rsid w:val="00453BB6"/>
    <w:rsid w:val="00456FA4"/>
    <w:rsid w:val="0046110F"/>
    <w:rsid w:val="004640FD"/>
    <w:rsid w:val="0046670C"/>
    <w:rsid w:val="00472FBA"/>
    <w:rsid w:val="0047378C"/>
    <w:rsid w:val="004811C5"/>
    <w:rsid w:val="00481556"/>
    <w:rsid w:val="004818C7"/>
    <w:rsid w:val="00486F57"/>
    <w:rsid w:val="00497979"/>
    <w:rsid w:val="004A0F46"/>
    <w:rsid w:val="004A67B5"/>
    <w:rsid w:val="004A6854"/>
    <w:rsid w:val="004B24B8"/>
    <w:rsid w:val="004E1419"/>
    <w:rsid w:val="004E3646"/>
    <w:rsid w:val="004E45AF"/>
    <w:rsid w:val="004E4F2A"/>
    <w:rsid w:val="004E6121"/>
    <w:rsid w:val="004F4C4A"/>
    <w:rsid w:val="004F67E1"/>
    <w:rsid w:val="00504997"/>
    <w:rsid w:val="00510A7B"/>
    <w:rsid w:val="005163BF"/>
    <w:rsid w:val="00517B37"/>
    <w:rsid w:val="00520758"/>
    <w:rsid w:val="0052247A"/>
    <w:rsid w:val="00532CAE"/>
    <w:rsid w:val="005546AF"/>
    <w:rsid w:val="00557A52"/>
    <w:rsid w:val="00560C06"/>
    <w:rsid w:val="00561916"/>
    <w:rsid w:val="00570493"/>
    <w:rsid w:val="00581968"/>
    <w:rsid w:val="005829AF"/>
    <w:rsid w:val="00586EDB"/>
    <w:rsid w:val="00587DF0"/>
    <w:rsid w:val="005903CD"/>
    <w:rsid w:val="00592529"/>
    <w:rsid w:val="005A7636"/>
    <w:rsid w:val="005B1CE3"/>
    <w:rsid w:val="005B303F"/>
    <w:rsid w:val="005B4094"/>
    <w:rsid w:val="005D0C64"/>
    <w:rsid w:val="005D165E"/>
    <w:rsid w:val="005E0D5F"/>
    <w:rsid w:val="005E3354"/>
    <w:rsid w:val="005E6158"/>
    <w:rsid w:val="005F5428"/>
    <w:rsid w:val="0060027F"/>
    <w:rsid w:val="00604676"/>
    <w:rsid w:val="00605520"/>
    <w:rsid w:val="006068C1"/>
    <w:rsid w:val="00610EC9"/>
    <w:rsid w:val="00613BCC"/>
    <w:rsid w:val="00620AA4"/>
    <w:rsid w:val="006338C8"/>
    <w:rsid w:val="006449E3"/>
    <w:rsid w:val="00646CEA"/>
    <w:rsid w:val="0066336C"/>
    <w:rsid w:val="006758CA"/>
    <w:rsid w:val="00676CAA"/>
    <w:rsid w:val="00677025"/>
    <w:rsid w:val="006877AA"/>
    <w:rsid w:val="00690120"/>
    <w:rsid w:val="006A3440"/>
    <w:rsid w:val="006A409A"/>
    <w:rsid w:val="006A77C8"/>
    <w:rsid w:val="006B0BC0"/>
    <w:rsid w:val="006B303A"/>
    <w:rsid w:val="006B350D"/>
    <w:rsid w:val="006C1DDC"/>
    <w:rsid w:val="006C7756"/>
    <w:rsid w:val="006D0212"/>
    <w:rsid w:val="006D4C6D"/>
    <w:rsid w:val="006D775B"/>
    <w:rsid w:val="006E3B48"/>
    <w:rsid w:val="006E4FED"/>
    <w:rsid w:val="006E5B5F"/>
    <w:rsid w:val="006F1C57"/>
    <w:rsid w:val="006F37F1"/>
    <w:rsid w:val="006F4535"/>
    <w:rsid w:val="006F51A3"/>
    <w:rsid w:val="00720942"/>
    <w:rsid w:val="007276D3"/>
    <w:rsid w:val="00732CE3"/>
    <w:rsid w:val="00734F69"/>
    <w:rsid w:val="0074231C"/>
    <w:rsid w:val="007434DD"/>
    <w:rsid w:val="007505DB"/>
    <w:rsid w:val="00750926"/>
    <w:rsid w:val="00762F43"/>
    <w:rsid w:val="00763054"/>
    <w:rsid w:val="00774F5C"/>
    <w:rsid w:val="00780768"/>
    <w:rsid w:val="00782C08"/>
    <w:rsid w:val="00784CC8"/>
    <w:rsid w:val="00786801"/>
    <w:rsid w:val="00791DED"/>
    <w:rsid w:val="007A03D5"/>
    <w:rsid w:val="007B036C"/>
    <w:rsid w:val="007B420B"/>
    <w:rsid w:val="007C0DF2"/>
    <w:rsid w:val="007C5277"/>
    <w:rsid w:val="007C732E"/>
    <w:rsid w:val="007D0C30"/>
    <w:rsid w:val="007D473F"/>
    <w:rsid w:val="007E304A"/>
    <w:rsid w:val="007E5EA6"/>
    <w:rsid w:val="007F52D3"/>
    <w:rsid w:val="007F6474"/>
    <w:rsid w:val="007F683E"/>
    <w:rsid w:val="0080580E"/>
    <w:rsid w:val="008107FF"/>
    <w:rsid w:val="008153FC"/>
    <w:rsid w:val="0081682E"/>
    <w:rsid w:val="00816873"/>
    <w:rsid w:val="00816F4F"/>
    <w:rsid w:val="00827634"/>
    <w:rsid w:val="008406AF"/>
    <w:rsid w:val="00853948"/>
    <w:rsid w:val="00861466"/>
    <w:rsid w:val="00863B39"/>
    <w:rsid w:val="00866631"/>
    <w:rsid w:val="0087418A"/>
    <w:rsid w:val="00874220"/>
    <w:rsid w:val="00874560"/>
    <w:rsid w:val="008813D3"/>
    <w:rsid w:val="00881F14"/>
    <w:rsid w:val="008878D7"/>
    <w:rsid w:val="00890AC7"/>
    <w:rsid w:val="008929BC"/>
    <w:rsid w:val="008947F0"/>
    <w:rsid w:val="00894DF7"/>
    <w:rsid w:val="008C1149"/>
    <w:rsid w:val="008C280E"/>
    <w:rsid w:val="008C5013"/>
    <w:rsid w:val="008D1314"/>
    <w:rsid w:val="008D4973"/>
    <w:rsid w:val="008E063E"/>
    <w:rsid w:val="008E434F"/>
    <w:rsid w:val="008E7A1D"/>
    <w:rsid w:val="009013CE"/>
    <w:rsid w:val="009017C0"/>
    <w:rsid w:val="009041D2"/>
    <w:rsid w:val="00912C1A"/>
    <w:rsid w:val="00914DF9"/>
    <w:rsid w:val="0092449F"/>
    <w:rsid w:val="009251F4"/>
    <w:rsid w:val="0092667C"/>
    <w:rsid w:val="00941D58"/>
    <w:rsid w:val="00945784"/>
    <w:rsid w:val="00951871"/>
    <w:rsid w:val="00953454"/>
    <w:rsid w:val="00956C1B"/>
    <w:rsid w:val="009605DB"/>
    <w:rsid w:val="00962C16"/>
    <w:rsid w:val="00963B58"/>
    <w:rsid w:val="00964263"/>
    <w:rsid w:val="00965B58"/>
    <w:rsid w:val="00973FE5"/>
    <w:rsid w:val="00974918"/>
    <w:rsid w:val="00977698"/>
    <w:rsid w:val="00977C18"/>
    <w:rsid w:val="00990664"/>
    <w:rsid w:val="00997188"/>
    <w:rsid w:val="009B2661"/>
    <w:rsid w:val="009B2E02"/>
    <w:rsid w:val="009E4CA0"/>
    <w:rsid w:val="009F2717"/>
    <w:rsid w:val="00A034A8"/>
    <w:rsid w:val="00A061AF"/>
    <w:rsid w:val="00A0722D"/>
    <w:rsid w:val="00A164CA"/>
    <w:rsid w:val="00A17725"/>
    <w:rsid w:val="00A21E9D"/>
    <w:rsid w:val="00A23813"/>
    <w:rsid w:val="00A322A3"/>
    <w:rsid w:val="00A343AC"/>
    <w:rsid w:val="00A3586E"/>
    <w:rsid w:val="00A42B24"/>
    <w:rsid w:val="00A54B8A"/>
    <w:rsid w:val="00A64075"/>
    <w:rsid w:val="00A66D4C"/>
    <w:rsid w:val="00A7375B"/>
    <w:rsid w:val="00A80BE6"/>
    <w:rsid w:val="00A96B08"/>
    <w:rsid w:val="00AA0E95"/>
    <w:rsid w:val="00AA135E"/>
    <w:rsid w:val="00AA1920"/>
    <w:rsid w:val="00AA336A"/>
    <w:rsid w:val="00AA3C26"/>
    <w:rsid w:val="00AA5B8A"/>
    <w:rsid w:val="00AB31EB"/>
    <w:rsid w:val="00AB4278"/>
    <w:rsid w:val="00AB4493"/>
    <w:rsid w:val="00AB54B7"/>
    <w:rsid w:val="00AB6522"/>
    <w:rsid w:val="00AB6AC4"/>
    <w:rsid w:val="00AC1D76"/>
    <w:rsid w:val="00AC2590"/>
    <w:rsid w:val="00AD5231"/>
    <w:rsid w:val="00AD7DC7"/>
    <w:rsid w:val="00AE053A"/>
    <w:rsid w:val="00AE1A2F"/>
    <w:rsid w:val="00AE29E3"/>
    <w:rsid w:val="00AE4E75"/>
    <w:rsid w:val="00AE4FB0"/>
    <w:rsid w:val="00AF0176"/>
    <w:rsid w:val="00AF56DA"/>
    <w:rsid w:val="00B02FE8"/>
    <w:rsid w:val="00B102E4"/>
    <w:rsid w:val="00B1266F"/>
    <w:rsid w:val="00B13418"/>
    <w:rsid w:val="00B13497"/>
    <w:rsid w:val="00B142D9"/>
    <w:rsid w:val="00B17A75"/>
    <w:rsid w:val="00B17EAD"/>
    <w:rsid w:val="00B22EF7"/>
    <w:rsid w:val="00B35383"/>
    <w:rsid w:val="00B40E24"/>
    <w:rsid w:val="00B50389"/>
    <w:rsid w:val="00B734E1"/>
    <w:rsid w:val="00B8597D"/>
    <w:rsid w:val="00B94BF9"/>
    <w:rsid w:val="00B973C1"/>
    <w:rsid w:val="00BA519E"/>
    <w:rsid w:val="00BA6218"/>
    <w:rsid w:val="00BB1513"/>
    <w:rsid w:val="00BB2AC7"/>
    <w:rsid w:val="00BB6E8F"/>
    <w:rsid w:val="00BC22BE"/>
    <w:rsid w:val="00BC4024"/>
    <w:rsid w:val="00BD126F"/>
    <w:rsid w:val="00BD1C24"/>
    <w:rsid w:val="00BD2246"/>
    <w:rsid w:val="00BD439C"/>
    <w:rsid w:val="00BE42B0"/>
    <w:rsid w:val="00BE6FA4"/>
    <w:rsid w:val="00C01109"/>
    <w:rsid w:val="00C013A9"/>
    <w:rsid w:val="00C05654"/>
    <w:rsid w:val="00C12C5D"/>
    <w:rsid w:val="00C17202"/>
    <w:rsid w:val="00C20397"/>
    <w:rsid w:val="00C23944"/>
    <w:rsid w:val="00C2721E"/>
    <w:rsid w:val="00C272D0"/>
    <w:rsid w:val="00C34ED4"/>
    <w:rsid w:val="00C4160C"/>
    <w:rsid w:val="00C421CE"/>
    <w:rsid w:val="00C44268"/>
    <w:rsid w:val="00C45DBD"/>
    <w:rsid w:val="00C46CAD"/>
    <w:rsid w:val="00C54E6A"/>
    <w:rsid w:val="00C60F02"/>
    <w:rsid w:val="00C61363"/>
    <w:rsid w:val="00C62781"/>
    <w:rsid w:val="00C63104"/>
    <w:rsid w:val="00C651D5"/>
    <w:rsid w:val="00C747DC"/>
    <w:rsid w:val="00C75F94"/>
    <w:rsid w:val="00C802EA"/>
    <w:rsid w:val="00C91660"/>
    <w:rsid w:val="00C919BA"/>
    <w:rsid w:val="00C93B49"/>
    <w:rsid w:val="00C93FA2"/>
    <w:rsid w:val="00CA1BBA"/>
    <w:rsid w:val="00CA6974"/>
    <w:rsid w:val="00CA75DB"/>
    <w:rsid w:val="00CB3B0A"/>
    <w:rsid w:val="00CB43E7"/>
    <w:rsid w:val="00CB58B4"/>
    <w:rsid w:val="00CB5FD7"/>
    <w:rsid w:val="00CC7661"/>
    <w:rsid w:val="00CD111D"/>
    <w:rsid w:val="00CD13B1"/>
    <w:rsid w:val="00CE02F0"/>
    <w:rsid w:val="00CE17EE"/>
    <w:rsid w:val="00CF245E"/>
    <w:rsid w:val="00CF3D76"/>
    <w:rsid w:val="00D02538"/>
    <w:rsid w:val="00D03653"/>
    <w:rsid w:val="00D03F81"/>
    <w:rsid w:val="00D15E9A"/>
    <w:rsid w:val="00D21FA6"/>
    <w:rsid w:val="00D315E3"/>
    <w:rsid w:val="00D3391A"/>
    <w:rsid w:val="00D44081"/>
    <w:rsid w:val="00D45EF6"/>
    <w:rsid w:val="00D46F52"/>
    <w:rsid w:val="00D46FDB"/>
    <w:rsid w:val="00D508CD"/>
    <w:rsid w:val="00D50F10"/>
    <w:rsid w:val="00D51FAC"/>
    <w:rsid w:val="00D612F2"/>
    <w:rsid w:val="00D61B72"/>
    <w:rsid w:val="00D767F1"/>
    <w:rsid w:val="00D77CAB"/>
    <w:rsid w:val="00D82D58"/>
    <w:rsid w:val="00D869EC"/>
    <w:rsid w:val="00D870FE"/>
    <w:rsid w:val="00D94643"/>
    <w:rsid w:val="00DA4072"/>
    <w:rsid w:val="00DA5239"/>
    <w:rsid w:val="00DA5758"/>
    <w:rsid w:val="00DB6B7E"/>
    <w:rsid w:val="00DC3650"/>
    <w:rsid w:val="00DC3775"/>
    <w:rsid w:val="00DC79B3"/>
    <w:rsid w:val="00DD2F97"/>
    <w:rsid w:val="00DD35CA"/>
    <w:rsid w:val="00DD6A7A"/>
    <w:rsid w:val="00DF1A53"/>
    <w:rsid w:val="00DF30C5"/>
    <w:rsid w:val="00DF4AA7"/>
    <w:rsid w:val="00DF56D4"/>
    <w:rsid w:val="00DF753E"/>
    <w:rsid w:val="00E029B6"/>
    <w:rsid w:val="00E048FC"/>
    <w:rsid w:val="00E1524B"/>
    <w:rsid w:val="00E1613A"/>
    <w:rsid w:val="00E17F66"/>
    <w:rsid w:val="00E21F86"/>
    <w:rsid w:val="00E2511A"/>
    <w:rsid w:val="00E35A42"/>
    <w:rsid w:val="00E37728"/>
    <w:rsid w:val="00E45DFB"/>
    <w:rsid w:val="00E45F30"/>
    <w:rsid w:val="00E47EE0"/>
    <w:rsid w:val="00E511C1"/>
    <w:rsid w:val="00E54642"/>
    <w:rsid w:val="00E600E3"/>
    <w:rsid w:val="00E62AB2"/>
    <w:rsid w:val="00E630DC"/>
    <w:rsid w:val="00E716D4"/>
    <w:rsid w:val="00E71895"/>
    <w:rsid w:val="00E7326B"/>
    <w:rsid w:val="00E7610E"/>
    <w:rsid w:val="00E769C9"/>
    <w:rsid w:val="00E76E63"/>
    <w:rsid w:val="00E779F8"/>
    <w:rsid w:val="00E83A44"/>
    <w:rsid w:val="00E8552B"/>
    <w:rsid w:val="00E86ED3"/>
    <w:rsid w:val="00E874C7"/>
    <w:rsid w:val="00E933AB"/>
    <w:rsid w:val="00E93C2F"/>
    <w:rsid w:val="00E95313"/>
    <w:rsid w:val="00E95963"/>
    <w:rsid w:val="00E976E4"/>
    <w:rsid w:val="00EA5D08"/>
    <w:rsid w:val="00EA6663"/>
    <w:rsid w:val="00EA6FC6"/>
    <w:rsid w:val="00EB7AEA"/>
    <w:rsid w:val="00EC52ED"/>
    <w:rsid w:val="00EC6C28"/>
    <w:rsid w:val="00EC6EE3"/>
    <w:rsid w:val="00ED4D3E"/>
    <w:rsid w:val="00EE62C0"/>
    <w:rsid w:val="00EF4B33"/>
    <w:rsid w:val="00EF6541"/>
    <w:rsid w:val="00EF7865"/>
    <w:rsid w:val="00F056C0"/>
    <w:rsid w:val="00F1762E"/>
    <w:rsid w:val="00F21A51"/>
    <w:rsid w:val="00F3324B"/>
    <w:rsid w:val="00F34A37"/>
    <w:rsid w:val="00F35769"/>
    <w:rsid w:val="00F460B5"/>
    <w:rsid w:val="00F46DCF"/>
    <w:rsid w:val="00F52CF7"/>
    <w:rsid w:val="00F537A2"/>
    <w:rsid w:val="00F566FD"/>
    <w:rsid w:val="00F56F39"/>
    <w:rsid w:val="00F57F88"/>
    <w:rsid w:val="00F603AA"/>
    <w:rsid w:val="00F66029"/>
    <w:rsid w:val="00F6657E"/>
    <w:rsid w:val="00F73C27"/>
    <w:rsid w:val="00F7408E"/>
    <w:rsid w:val="00F748F3"/>
    <w:rsid w:val="00F82FBD"/>
    <w:rsid w:val="00F83B7E"/>
    <w:rsid w:val="00F84869"/>
    <w:rsid w:val="00F85F58"/>
    <w:rsid w:val="00F91BB7"/>
    <w:rsid w:val="00F92C62"/>
    <w:rsid w:val="00F93059"/>
    <w:rsid w:val="00FB28B2"/>
    <w:rsid w:val="00FC48A1"/>
    <w:rsid w:val="00FF0DF2"/>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0A88D0E"/>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link w:val="KommentartextZchn"/>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character" w:customStyle="1" w:styleId="light-text-subheadline">
    <w:name w:val="light-text-subheadline"/>
    <w:basedOn w:val="Absatz-Standardschriftart"/>
    <w:rsid w:val="00346B76"/>
  </w:style>
  <w:style w:type="paragraph" w:customStyle="1" w:styleId="Default">
    <w:name w:val="Default"/>
    <w:rsid w:val="00157AA2"/>
    <w:pPr>
      <w:autoSpaceDE w:val="0"/>
      <w:autoSpaceDN w:val="0"/>
      <w:adjustRightInd w:val="0"/>
    </w:pPr>
    <w:rPr>
      <w:rFonts w:ascii="Arial" w:hAnsi="Arial" w:cs="Arial"/>
      <w:color w:val="000000"/>
      <w:sz w:val="24"/>
      <w:szCs w:val="24"/>
      <w:lang w:val="en-GB"/>
    </w:rPr>
  </w:style>
  <w:style w:type="character" w:customStyle="1" w:styleId="KommentartextZchn">
    <w:name w:val="Kommentartext Zchn"/>
    <w:basedOn w:val="Absatz-Standardschriftart"/>
    <w:link w:val="Kommentartext"/>
    <w:semiHidden/>
    <w:rsid w:val="00042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341965">
      <w:bodyDiv w:val="1"/>
      <w:marLeft w:val="0"/>
      <w:marRight w:val="0"/>
      <w:marTop w:val="0"/>
      <w:marBottom w:val="0"/>
      <w:divBdr>
        <w:top w:val="none" w:sz="0" w:space="0" w:color="auto"/>
        <w:left w:val="none" w:sz="0" w:space="0" w:color="auto"/>
        <w:bottom w:val="none" w:sz="0" w:space="0" w:color="auto"/>
        <w:right w:val="none" w:sz="0" w:space="0" w:color="auto"/>
      </w:divBdr>
    </w:div>
    <w:div w:id="968703432">
      <w:bodyDiv w:val="1"/>
      <w:marLeft w:val="0"/>
      <w:marRight w:val="0"/>
      <w:marTop w:val="0"/>
      <w:marBottom w:val="0"/>
      <w:divBdr>
        <w:top w:val="none" w:sz="0" w:space="0" w:color="auto"/>
        <w:left w:val="none" w:sz="0" w:space="0" w:color="auto"/>
        <w:bottom w:val="none" w:sz="0" w:space="0" w:color="auto"/>
        <w:right w:val="none" w:sz="0" w:space="0" w:color="auto"/>
      </w:divBdr>
    </w:div>
    <w:div w:id="1226065293">
      <w:bodyDiv w:val="1"/>
      <w:marLeft w:val="0"/>
      <w:marRight w:val="0"/>
      <w:marTop w:val="0"/>
      <w:marBottom w:val="0"/>
      <w:divBdr>
        <w:top w:val="none" w:sz="0" w:space="0" w:color="auto"/>
        <w:left w:val="none" w:sz="0" w:space="0" w:color="auto"/>
        <w:bottom w:val="none" w:sz="0" w:space="0" w:color="auto"/>
        <w:right w:val="none" w:sz="0" w:space="0" w:color="auto"/>
      </w:divBdr>
    </w:div>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1821848438">
      <w:bodyDiv w:val="1"/>
      <w:marLeft w:val="0"/>
      <w:marRight w:val="0"/>
      <w:marTop w:val="0"/>
      <w:marBottom w:val="0"/>
      <w:divBdr>
        <w:top w:val="none" w:sz="0" w:space="0" w:color="auto"/>
        <w:left w:val="none" w:sz="0" w:space="0" w:color="auto"/>
        <w:bottom w:val="none" w:sz="0" w:space="0" w:color="auto"/>
        <w:right w:val="none" w:sz="0" w:space="0" w:color="auto"/>
      </w:divBdr>
    </w:div>
    <w:div w:id="1824463400">
      <w:bodyDiv w:val="1"/>
      <w:marLeft w:val="0"/>
      <w:marRight w:val="0"/>
      <w:marTop w:val="0"/>
      <w:marBottom w:val="0"/>
      <w:divBdr>
        <w:top w:val="none" w:sz="0" w:space="0" w:color="auto"/>
        <w:left w:val="none" w:sz="0" w:space="0" w:color="auto"/>
        <w:bottom w:val="none" w:sz="0" w:space="0" w:color="auto"/>
        <w:right w:val="none" w:sz="0" w:space="0" w:color="auto"/>
      </w:divBdr>
    </w:div>
    <w:div w:id="1874267280">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 w:id="20962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unet.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unet.com" TargetMode="External"/><Relationship Id="rId4" Type="http://schemas.openxmlformats.org/officeDocument/2006/relationships/settings" Target="settings.xml"/><Relationship Id="rId9" Type="http://schemas.openxmlformats.org/officeDocument/2006/relationships/hyperlink" Target="mailto:investor.relations@secune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1E88D-C11B-441D-9FC3-A8A7E0DFD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544</Words>
  <Characters>4001</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220525 PI_AGM22_de.pdf</vt:lpstr>
      <vt:lpstr/>
    </vt:vector>
  </TitlesOfParts>
  <Company>secunet Security Networks AG</Company>
  <LinksUpToDate>false</LinksUpToDate>
  <CharactersWithSpaces>4536</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220525 PI_AGM22_de.pdf</dc:title>
  <dc:creator>secunet Security Networks AG</dc:creator>
  <cp:lastModifiedBy>Gröber, Philipp</cp:lastModifiedBy>
  <cp:revision>38</cp:revision>
  <cp:lastPrinted>2022-05-25T12:38:00Z</cp:lastPrinted>
  <dcterms:created xsi:type="dcterms:W3CDTF">2022-05-12T09:25:00Z</dcterms:created>
  <dcterms:modified xsi:type="dcterms:W3CDTF">2022-05-25T12:38:00Z</dcterms:modified>
</cp:coreProperties>
</file>