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3D6A" w14:textId="77777777" w:rsidR="00A164CA" w:rsidRPr="002E122A" w:rsidRDefault="002E122A" w:rsidP="002E122A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 w:rsidRPr="002E122A">
        <w:rPr>
          <w:rFonts w:ascii="Arial" w:hAnsi="Arial"/>
          <w:b/>
          <w:sz w:val="32"/>
        </w:rPr>
        <w:t xml:space="preserve">Sicherheit für die Industrie 4.0: </w:t>
      </w:r>
      <w:r>
        <w:rPr>
          <w:rFonts w:ascii="Arial" w:hAnsi="Arial"/>
          <w:b/>
          <w:sz w:val="32"/>
        </w:rPr>
        <w:br/>
      </w:r>
      <w:proofErr w:type="spellStart"/>
      <w:r w:rsidRPr="002E122A">
        <w:rPr>
          <w:rFonts w:ascii="Arial" w:hAnsi="Arial"/>
          <w:b/>
          <w:sz w:val="32"/>
        </w:rPr>
        <w:t>secunet</w:t>
      </w:r>
      <w:proofErr w:type="spellEnd"/>
      <w:r w:rsidRPr="002E122A">
        <w:rPr>
          <w:rFonts w:ascii="Arial" w:hAnsi="Arial"/>
          <w:b/>
          <w:sz w:val="32"/>
        </w:rPr>
        <w:t xml:space="preserve"> und Tech Data schließen Distributionsvertrag</w:t>
      </w:r>
    </w:p>
    <w:p w14:paraId="2DC2F7A1" w14:textId="77777777" w:rsidR="002E122A" w:rsidRDefault="002E122A" w:rsidP="002E122A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877D06">
        <w:rPr>
          <w:rFonts w:ascii="Arial" w:hAnsi="Arial"/>
          <w:b/>
          <w:i/>
          <w:sz w:val="22"/>
        </w:rPr>
        <w:t xml:space="preserve">[Essen/München, </w:t>
      </w:r>
      <w:r>
        <w:rPr>
          <w:rFonts w:ascii="Arial" w:hAnsi="Arial"/>
          <w:b/>
          <w:i/>
          <w:sz w:val="22"/>
        </w:rPr>
        <w:t>28</w:t>
      </w:r>
      <w:r w:rsidRPr="00877D06">
        <w:rPr>
          <w:rFonts w:ascii="Arial" w:hAnsi="Arial"/>
          <w:b/>
          <w:i/>
          <w:sz w:val="22"/>
        </w:rPr>
        <w:t xml:space="preserve">. </w:t>
      </w:r>
      <w:r>
        <w:rPr>
          <w:rFonts w:ascii="Arial" w:hAnsi="Arial"/>
          <w:b/>
          <w:i/>
          <w:sz w:val="22"/>
        </w:rPr>
        <w:t xml:space="preserve">Juni </w:t>
      </w:r>
      <w:r w:rsidRPr="00133B09">
        <w:rPr>
          <w:rFonts w:ascii="Arial" w:hAnsi="Arial"/>
          <w:b/>
          <w:i/>
          <w:sz w:val="22"/>
        </w:rPr>
        <w:t>2021]</w:t>
      </w:r>
      <w:r w:rsidRPr="00133B09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</w:t>
      </w:r>
      <w:r w:rsidRPr="00D843B2">
        <w:rPr>
          <w:rFonts w:ascii="Arial" w:hAnsi="Arial"/>
          <w:b/>
          <w:sz w:val="22"/>
        </w:rPr>
        <w:t>ecunet</w:t>
      </w:r>
      <w:proofErr w:type="spellEnd"/>
      <w:r w:rsidRPr="00D843B2">
        <w:rPr>
          <w:rFonts w:ascii="Arial" w:hAnsi="Arial"/>
          <w:b/>
          <w:sz w:val="22"/>
        </w:rPr>
        <w:t>, Deutschlan</w:t>
      </w:r>
      <w:r>
        <w:rPr>
          <w:rFonts w:ascii="Arial" w:hAnsi="Arial"/>
          <w:b/>
          <w:sz w:val="22"/>
        </w:rPr>
        <w:t xml:space="preserve">ds führendes Cybersecurity-Unternehmen, und Tech Data, einer der weltweit führenden IT-Distributoren, haben eine Kooperation geschlossen. Im Mittelpunkt steht die Lösung </w:t>
      </w:r>
      <w:proofErr w:type="spellStart"/>
      <w:r>
        <w:rPr>
          <w:rFonts w:ascii="Arial" w:hAnsi="Arial"/>
          <w:b/>
          <w:sz w:val="22"/>
        </w:rPr>
        <w:t>secunet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edge</w:t>
      </w:r>
      <w:proofErr w:type="spellEnd"/>
      <w:r>
        <w:rPr>
          <w:rFonts w:ascii="Arial" w:hAnsi="Arial"/>
          <w:b/>
          <w:sz w:val="22"/>
        </w:rPr>
        <w:t xml:space="preserve">, die eine sichere Digitalisierung, Vernetzung und Automatisierung im Industrial Internet </w:t>
      </w:r>
      <w:proofErr w:type="spellStart"/>
      <w:r>
        <w:rPr>
          <w:rFonts w:ascii="Arial" w:hAnsi="Arial"/>
          <w:b/>
          <w:sz w:val="22"/>
        </w:rPr>
        <w:t>of</w:t>
      </w:r>
      <w:proofErr w:type="spellEnd"/>
      <w:r>
        <w:rPr>
          <w:rFonts w:ascii="Arial" w:hAnsi="Arial"/>
          <w:b/>
          <w:sz w:val="22"/>
        </w:rPr>
        <w:t xml:space="preserve"> Things (</w:t>
      </w:r>
      <w:proofErr w:type="spellStart"/>
      <w:r>
        <w:rPr>
          <w:rFonts w:ascii="Arial" w:hAnsi="Arial"/>
          <w:b/>
          <w:sz w:val="22"/>
        </w:rPr>
        <w:t>IIoT</w:t>
      </w:r>
      <w:proofErr w:type="spellEnd"/>
      <w:r>
        <w:rPr>
          <w:rFonts w:ascii="Arial" w:hAnsi="Arial"/>
          <w:b/>
          <w:sz w:val="22"/>
        </w:rPr>
        <w:t xml:space="preserve">) und im Edge Computing ermöglicht. Damit können Unternehmen das enorme Potenzial der Industrie 4.0 nutzen und zugleich die Sicherheitsrisiken minimieren. </w:t>
      </w:r>
    </w:p>
    <w:p w14:paraId="2BA2B973" w14:textId="77777777" w:rsidR="002E122A" w:rsidRDefault="002E122A" w:rsidP="002E122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dem Vertrag baut Tech Data sein umfangreiches Portfolio von IT-Security-Lösungen im Bereich „</w:t>
      </w:r>
      <w:proofErr w:type="spellStart"/>
      <w:r>
        <w:rPr>
          <w:rFonts w:ascii="Arial" w:hAnsi="Arial"/>
          <w:sz w:val="22"/>
        </w:rPr>
        <w:t>Advanced</w:t>
      </w:r>
      <w:proofErr w:type="spellEnd"/>
      <w:r>
        <w:rPr>
          <w:rFonts w:ascii="Arial" w:hAnsi="Arial"/>
          <w:sz w:val="22"/>
        </w:rPr>
        <w:t xml:space="preserve"> Solutions“ weiter aus und ergänzt es um </w:t>
      </w:r>
      <w:proofErr w:type="spellStart"/>
      <w:r>
        <w:rPr>
          <w:rFonts w:ascii="Arial" w:hAnsi="Arial"/>
          <w:sz w:val="22"/>
        </w:rPr>
        <w:t>IIoT</w:t>
      </w:r>
      <w:proofErr w:type="spellEnd"/>
      <w:r>
        <w:rPr>
          <w:rFonts w:ascii="Arial" w:hAnsi="Arial"/>
          <w:sz w:val="22"/>
        </w:rPr>
        <w:t xml:space="preserve">-Security. Systemintegratoren und Vertriebspartner von Tech Data können ihren Kunden nun auf der Basis von </w:t>
      </w:r>
      <w:proofErr w:type="spellStart"/>
      <w:r>
        <w:rPr>
          <w:rFonts w:ascii="Arial" w:hAnsi="Arial"/>
          <w:sz w:val="22"/>
        </w:rPr>
        <w:t>secunet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edge</w:t>
      </w:r>
      <w:proofErr w:type="spellEnd"/>
      <w:r>
        <w:rPr>
          <w:rFonts w:ascii="Arial" w:hAnsi="Arial"/>
          <w:sz w:val="22"/>
        </w:rPr>
        <w:t xml:space="preserve"> maßgeschneiderte </w:t>
      </w:r>
      <w:proofErr w:type="spellStart"/>
      <w:r>
        <w:rPr>
          <w:rFonts w:ascii="Arial" w:hAnsi="Arial"/>
          <w:sz w:val="22"/>
        </w:rPr>
        <w:t>IIoT</w:t>
      </w:r>
      <w:proofErr w:type="spellEnd"/>
      <w:r>
        <w:rPr>
          <w:rFonts w:ascii="Arial" w:hAnsi="Arial"/>
          <w:sz w:val="22"/>
        </w:rPr>
        <w:t>-Lösungen bieten und so die digitale Transformation in Industrie und kritischen Infrastrukturen vorantreiben.</w:t>
      </w:r>
    </w:p>
    <w:p w14:paraId="1CB14214" w14:textId="77777777" w:rsidR="002E122A" w:rsidRDefault="002E122A" w:rsidP="002E122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r w:rsidRPr="00AE38A2">
        <w:rPr>
          <w:rFonts w:ascii="Arial" w:hAnsi="Arial"/>
          <w:sz w:val="22"/>
        </w:rPr>
        <w:t>secunet</w:t>
      </w:r>
      <w:proofErr w:type="spellEnd"/>
      <w:r w:rsidRPr="00AE38A2">
        <w:rPr>
          <w:rFonts w:ascii="Arial" w:hAnsi="Arial"/>
          <w:sz w:val="22"/>
        </w:rPr>
        <w:t xml:space="preserve"> </w:t>
      </w:r>
      <w:proofErr w:type="spellStart"/>
      <w:r w:rsidRPr="00AE38A2">
        <w:rPr>
          <w:rFonts w:ascii="Arial" w:hAnsi="Arial"/>
          <w:sz w:val="22"/>
        </w:rPr>
        <w:t>edge</w:t>
      </w:r>
      <w:proofErr w:type="spellEnd"/>
      <w:r w:rsidRPr="00AE38A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bindet Anlagen, Maschinen, Aktoren und Sensoren effizient, komfortabel und </w:t>
      </w:r>
      <w:r w:rsidRPr="00AE38A2">
        <w:rPr>
          <w:rFonts w:ascii="Arial" w:hAnsi="Arial"/>
          <w:sz w:val="22"/>
        </w:rPr>
        <w:t xml:space="preserve">sicher an interne sowie externe </w:t>
      </w:r>
      <w:r>
        <w:rPr>
          <w:rFonts w:ascii="Arial" w:hAnsi="Arial"/>
          <w:sz w:val="22"/>
        </w:rPr>
        <w:t xml:space="preserve">digitale </w:t>
      </w:r>
      <w:r w:rsidRPr="00AE38A2">
        <w:rPr>
          <w:rFonts w:ascii="Arial" w:hAnsi="Arial"/>
          <w:sz w:val="22"/>
        </w:rPr>
        <w:t>Infrastrukturen</w:t>
      </w:r>
      <w:r>
        <w:rPr>
          <w:rFonts w:ascii="Arial" w:hAnsi="Arial"/>
          <w:sz w:val="22"/>
        </w:rPr>
        <w:t xml:space="preserve">, </w:t>
      </w:r>
      <w:r w:rsidRPr="00AE38A2">
        <w:rPr>
          <w:rFonts w:ascii="Arial" w:hAnsi="Arial"/>
          <w:sz w:val="22"/>
        </w:rPr>
        <w:t xml:space="preserve">Cloud-Dienste und </w:t>
      </w:r>
      <w:proofErr w:type="spellStart"/>
      <w:r w:rsidRPr="00AE38A2">
        <w:rPr>
          <w:rFonts w:ascii="Arial" w:hAnsi="Arial"/>
          <w:sz w:val="22"/>
        </w:rPr>
        <w:t>IoT</w:t>
      </w:r>
      <w:proofErr w:type="spellEnd"/>
      <w:r w:rsidRPr="00AE38A2">
        <w:rPr>
          <w:rFonts w:ascii="Arial" w:hAnsi="Arial"/>
          <w:sz w:val="22"/>
        </w:rPr>
        <w:t>-Plattformen</w:t>
      </w:r>
      <w:r>
        <w:rPr>
          <w:rFonts w:ascii="Arial" w:hAnsi="Arial"/>
          <w:sz w:val="22"/>
        </w:rPr>
        <w:t xml:space="preserve"> an. Dabei macht die Lösung keinen Unterschied zwischen aktuellen und ve</w:t>
      </w:r>
      <w:r w:rsidRPr="00AE38A2">
        <w:rPr>
          <w:rFonts w:ascii="Arial" w:hAnsi="Arial"/>
          <w:sz w:val="22"/>
        </w:rPr>
        <w:t>raltete</w:t>
      </w:r>
      <w:r>
        <w:rPr>
          <w:rFonts w:ascii="Arial" w:hAnsi="Arial"/>
          <w:sz w:val="22"/>
        </w:rPr>
        <w:t>n</w:t>
      </w:r>
      <w:r w:rsidRPr="00AE38A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Industriekomponenten.  Auch für zukünftige Anforderungen sind Betreiber damit gut aufgestellt. </w:t>
      </w:r>
    </w:p>
    <w:p w14:paraId="5740AFD0" w14:textId="77777777" w:rsidR="002E122A" w:rsidRDefault="002E122A" w:rsidP="002E122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Wie eine Schutzhülle legt sich </w:t>
      </w:r>
      <w:proofErr w:type="spellStart"/>
      <w:r>
        <w:rPr>
          <w:rFonts w:ascii="Arial" w:hAnsi="Arial"/>
          <w:sz w:val="22"/>
        </w:rPr>
        <w:t>secunet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edge</w:t>
      </w:r>
      <w:proofErr w:type="spellEnd"/>
      <w:r>
        <w:rPr>
          <w:rFonts w:ascii="Arial" w:hAnsi="Arial"/>
          <w:sz w:val="22"/>
        </w:rPr>
        <w:t xml:space="preserve"> um Systeme und schirmt sie von Bedrohungen ab. IT und OT (Operational Technology) können sicher zusammenwachsen. Die Lösung arbeitet am Rand („Edge“) des Netzwerks und kann dort auch als Edge-Computing-Plattform fungieren, auf der Anwendungen laufen und Maschinendaten verarbeitet werden. Die in Deutschland entwickelte und gefertigte Gesamtlösung nutzt vielseitig einsetzbare </w:t>
      </w:r>
      <w:proofErr w:type="spellStart"/>
      <w:r>
        <w:rPr>
          <w:rFonts w:ascii="Arial" w:hAnsi="Arial"/>
          <w:sz w:val="22"/>
        </w:rPr>
        <w:t>Appliances</w:t>
      </w:r>
      <w:proofErr w:type="spellEnd"/>
      <w:r>
        <w:rPr>
          <w:rFonts w:ascii="Arial" w:hAnsi="Arial"/>
          <w:sz w:val="22"/>
        </w:rPr>
        <w:t xml:space="preserve"> auf Basis von Industrial PCs, ist beliebig skalierbar und kann zentral administriert werden.</w:t>
      </w:r>
      <w:r w:rsidRPr="00244311">
        <w:rPr>
          <w:rFonts w:ascii="Arial" w:hAnsi="Arial"/>
          <w:sz w:val="22"/>
        </w:rPr>
        <w:t xml:space="preserve"> </w:t>
      </w:r>
    </w:p>
    <w:p w14:paraId="67A5A164" w14:textId="77777777" w:rsidR="002E122A" w:rsidRDefault="002E122A" w:rsidP="002E122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„Im Industrieumfeld setzen wir künftig vermehrt auf den indirekten Vertrieb“, sagt Axel Deininger, Vorstandsvorsitzender von </w:t>
      </w:r>
      <w:proofErr w:type="spellStart"/>
      <w:r>
        <w:rPr>
          <w:rFonts w:ascii="Arial" w:hAnsi="Arial"/>
          <w:sz w:val="22"/>
        </w:rPr>
        <w:t>secunet</w:t>
      </w:r>
      <w:proofErr w:type="spellEnd"/>
      <w:r>
        <w:rPr>
          <w:rFonts w:ascii="Arial" w:hAnsi="Arial"/>
          <w:sz w:val="22"/>
        </w:rPr>
        <w:t xml:space="preserve">. „Mit Tech Data haben wir dafür einen starken Partner gewonnen. Die Vertriebsexpertise und hervorragende Marktposition von Tech Data ergänzen die technologische Kompetenz von </w:t>
      </w:r>
      <w:proofErr w:type="spellStart"/>
      <w:r>
        <w:rPr>
          <w:rFonts w:ascii="Arial" w:hAnsi="Arial"/>
          <w:sz w:val="22"/>
        </w:rPr>
        <w:t>secunet</w:t>
      </w:r>
      <w:proofErr w:type="spellEnd"/>
      <w:r>
        <w:rPr>
          <w:rFonts w:ascii="Arial" w:hAnsi="Arial"/>
          <w:sz w:val="22"/>
        </w:rPr>
        <w:t xml:space="preserve"> im Bereich Industrie 4.0 in idealer Weise.“</w:t>
      </w:r>
    </w:p>
    <w:p w14:paraId="582D6992" w14:textId="77777777" w:rsidR="002E122A" w:rsidRDefault="002E122A" w:rsidP="002E122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164805">
        <w:rPr>
          <w:rFonts w:ascii="Arial" w:hAnsi="Arial"/>
          <w:sz w:val="22"/>
        </w:rPr>
        <w:t xml:space="preserve">Ralf Stadler, </w:t>
      </w:r>
      <w:proofErr w:type="spellStart"/>
      <w:r w:rsidRPr="00164805">
        <w:rPr>
          <w:rFonts w:ascii="Arial" w:hAnsi="Arial"/>
          <w:sz w:val="22"/>
        </w:rPr>
        <w:t>Director</w:t>
      </w:r>
      <w:proofErr w:type="spellEnd"/>
      <w:r w:rsidRPr="00164805">
        <w:rPr>
          <w:rFonts w:ascii="Arial" w:hAnsi="Arial"/>
          <w:sz w:val="22"/>
        </w:rPr>
        <w:t xml:space="preserve"> der Business Unit Security, Mobility &amp; </w:t>
      </w:r>
      <w:proofErr w:type="spellStart"/>
      <w:r w:rsidRPr="00164805">
        <w:rPr>
          <w:rFonts w:ascii="Arial" w:hAnsi="Arial"/>
          <w:sz w:val="22"/>
        </w:rPr>
        <w:t>IoT</w:t>
      </w:r>
      <w:proofErr w:type="spellEnd"/>
      <w:r w:rsidRPr="00164805">
        <w:rPr>
          <w:rFonts w:ascii="Arial" w:hAnsi="Arial"/>
          <w:sz w:val="22"/>
        </w:rPr>
        <w:t xml:space="preserve"> der Tech Data DACH, zu dem neuen Vertrag: „Ich freue mich sehr über den Vertragsabschluss mit </w:t>
      </w:r>
      <w:proofErr w:type="spellStart"/>
      <w:r w:rsidRPr="00164805">
        <w:rPr>
          <w:rFonts w:ascii="Arial" w:hAnsi="Arial"/>
          <w:sz w:val="22"/>
        </w:rPr>
        <w:t>secunet</w:t>
      </w:r>
      <w:proofErr w:type="spellEnd"/>
      <w:r w:rsidRPr="00164805">
        <w:rPr>
          <w:rFonts w:ascii="Arial" w:hAnsi="Arial"/>
          <w:sz w:val="22"/>
        </w:rPr>
        <w:t xml:space="preserve">, mit dem wir nun noch konkreter unseren Vertriebspartnern im industriellen Bereich Sicherheitslösungen anbieten können. </w:t>
      </w:r>
      <w:proofErr w:type="spellStart"/>
      <w:r w:rsidRPr="00164805">
        <w:rPr>
          <w:rFonts w:ascii="Arial" w:hAnsi="Arial"/>
          <w:sz w:val="22"/>
        </w:rPr>
        <w:t>secunet</w:t>
      </w:r>
      <w:proofErr w:type="spellEnd"/>
      <w:r w:rsidRPr="00164805">
        <w:rPr>
          <w:rFonts w:ascii="Arial" w:hAnsi="Arial"/>
          <w:sz w:val="22"/>
        </w:rPr>
        <w:t xml:space="preserve"> hat in vielen Projekten bewiesen, dass sie widerstandsfähige, sichere digitale Infrastrukturen auf- und umsetzen können. Eine perfekte Ergänzung in meinen Augen auch für unsere </w:t>
      </w:r>
      <w:proofErr w:type="spellStart"/>
      <w:r w:rsidRPr="00164805">
        <w:rPr>
          <w:rFonts w:ascii="Arial" w:hAnsi="Arial"/>
          <w:sz w:val="22"/>
        </w:rPr>
        <w:t>Datech</w:t>
      </w:r>
      <w:proofErr w:type="spellEnd"/>
      <w:r w:rsidRPr="00164805">
        <w:rPr>
          <w:rFonts w:ascii="Arial" w:hAnsi="Arial"/>
          <w:sz w:val="22"/>
        </w:rPr>
        <w:t xml:space="preserve"> Solutions-Partner, die viele Kunden </w:t>
      </w:r>
      <w:proofErr w:type="gramStart"/>
      <w:r w:rsidRPr="00164805">
        <w:rPr>
          <w:rFonts w:ascii="Arial" w:hAnsi="Arial"/>
          <w:sz w:val="22"/>
        </w:rPr>
        <w:t>im Industrie</w:t>
      </w:r>
      <w:proofErr w:type="gramEnd"/>
      <w:r w:rsidRPr="00164805">
        <w:rPr>
          <w:rFonts w:ascii="Arial" w:hAnsi="Arial"/>
          <w:sz w:val="22"/>
        </w:rPr>
        <w:t xml:space="preserve"> 4.0-Segment adressieren.“ </w:t>
      </w:r>
    </w:p>
    <w:p w14:paraId="6137E39F" w14:textId="77777777" w:rsidR="002E122A" w:rsidRDefault="002E122A" w:rsidP="002E122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14:paraId="382445F2" w14:textId="77777777"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14:paraId="629C2011" w14:textId="77777777"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1A870D23" w14:textId="77777777"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 xml:space="preserve">Patrick </w:t>
      </w:r>
      <w:proofErr w:type="spellStart"/>
      <w:r w:rsidRPr="00D46F52">
        <w:rPr>
          <w:rFonts w:ascii="Arial" w:hAnsi="Arial"/>
          <w:sz w:val="16"/>
        </w:rPr>
        <w:t>Franitza</w:t>
      </w:r>
      <w:proofErr w:type="spellEnd"/>
    </w:p>
    <w:p w14:paraId="4A0FACD7" w14:textId="77777777"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14:paraId="566685A0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36213CF1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proofErr w:type="spellStart"/>
      <w:r w:rsidRPr="00D46F52">
        <w:rPr>
          <w:rFonts w:ascii="Arial" w:hAnsi="Arial"/>
          <w:sz w:val="16"/>
        </w:rPr>
        <w:t>secunet</w:t>
      </w:r>
      <w:proofErr w:type="spellEnd"/>
      <w:r w:rsidRPr="00D46F52">
        <w:rPr>
          <w:rFonts w:ascii="Arial" w:hAnsi="Arial"/>
          <w:sz w:val="16"/>
        </w:rPr>
        <w:t xml:space="preserve"> Security Networks AG</w:t>
      </w:r>
    </w:p>
    <w:p w14:paraId="342BC005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14:paraId="0D724AD3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14:paraId="74AD2D4F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14:paraId="32B0136E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14:paraId="27E633CF" w14:textId="77777777"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7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14:paraId="455E65AA" w14:textId="77777777" w:rsidR="00A164CA" w:rsidRDefault="00AD3A5D">
      <w:pPr>
        <w:pStyle w:val="Kopfzeile"/>
        <w:ind w:left="709"/>
        <w:jc w:val="both"/>
        <w:rPr>
          <w:rFonts w:ascii="Arial" w:hAnsi="Arial"/>
          <w:sz w:val="16"/>
        </w:rPr>
      </w:pPr>
      <w:hyperlink r:id="rId8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14:paraId="516EFFF3" w14:textId="77777777"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2A5DFB46" w14:textId="77777777"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727D78C7" w14:textId="77777777"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14:paraId="528F6E04" w14:textId="77777777" w:rsidR="00F84869" w:rsidRPr="002935D4" w:rsidRDefault="00F84869" w:rsidP="00F84869">
      <w:pPr>
        <w:pStyle w:val="Kopfzeile"/>
        <w:ind w:left="709" w:right="-2"/>
        <w:jc w:val="both"/>
        <w:outlineLvl w:val="0"/>
        <w:rPr>
          <w:rFonts w:ascii="Arial" w:hAnsi="Arial"/>
          <w:b/>
          <w:sz w:val="16"/>
        </w:rPr>
      </w:pPr>
      <w:proofErr w:type="spellStart"/>
      <w:r w:rsidRPr="002935D4">
        <w:rPr>
          <w:rFonts w:ascii="Arial" w:hAnsi="Arial"/>
          <w:b/>
          <w:sz w:val="16"/>
        </w:rPr>
        <w:t>secunet</w:t>
      </w:r>
      <w:proofErr w:type="spellEnd"/>
      <w:r w:rsidRPr="002935D4">
        <w:rPr>
          <w:rFonts w:ascii="Arial" w:hAnsi="Arial"/>
          <w:b/>
          <w:sz w:val="16"/>
        </w:rPr>
        <w:t xml:space="preserve"> – Schutz für digitale Infrastrukturen </w:t>
      </w:r>
    </w:p>
    <w:p w14:paraId="637C75E1" w14:textId="77777777" w:rsidR="00F84869" w:rsidRDefault="00F84869" w:rsidP="00F84869">
      <w:pPr>
        <w:pStyle w:val="Kopfzeile"/>
        <w:ind w:left="709" w:right="-2"/>
        <w:jc w:val="both"/>
        <w:outlineLvl w:val="0"/>
        <w:rPr>
          <w:rFonts w:ascii="Arial" w:hAnsi="Arial"/>
          <w:b/>
          <w:sz w:val="16"/>
        </w:rPr>
      </w:pPr>
    </w:p>
    <w:p w14:paraId="38C31E31" w14:textId="77777777" w:rsidR="00F84869" w:rsidRPr="002935D4" w:rsidRDefault="00F84869" w:rsidP="00F84869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spellStart"/>
      <w:r w:rsidRPr="002935D4">
        <w:rPr>
          <w:rFonts w:ascii="Arial" w:hAnsi="Arial" w:cs="Arial"/>
          <w:sz w:val="16"/>
          <w:szCs w:val="16"/>
        </w:rPr>
        <w:t>secunet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 ist Deutschlands führendes Cybersecurity-Unternehmen. In einer zunehmend vernetzten Welt sorgt das Unternehmen mit der Kombination aus Produkten und Beratung für widerstandsfähige, digitale Infrastrukturen und den höchstmöglichen Schutz für Daten, Anwendungen und digitale Identitäten. </w:t>
      </w:r>
      <w:proofErr w:type="spellStart"/>
      <w:r w:rsidRPr="002935D4">
        <w:rPr>
          <w:rFonts w:ascii="Arial" w:hAnsi="Arial" w:cs="Arial"/>
          <w:sz w:val="16"/>
          <w:szCs w:val="16"/>
        </w:rPr>
        <w:t>secunet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 ist dabei spezialisiert auf Bereiche, in denen es besondere Anforderungen an die Sicherheit gibt – wie z. B. Cloud, </w:t>
      </w:r>
      <w:proofErr w:type="spellStart"/>
      <w:r w:rsidRPr="002935D4">
        <w:rPr>
          <w:rFonts w:ascii="Arial" w:hAnsi="Arial" w:cs="Arial"/>
          <w:sz w:val="16"/>
          <w:szCs w:val="16"/>
        </w:rPr>
        <w:t>IIoT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21A51">
        <w:rPr>
          <w:rFonts w:ascii="Arial" w:hAnsi="Arial" w:cs="Arial"/>
          <w:sz w:val="16"/>
          <w:szCs w:val="16"/>
        </w:rPr>
        <w:t>eGovernment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 und </w:t>
      </w:r>
      <w:proofErr w:type="spellStart"/>
      <w:r w:rsidRPr="002935D4">
        <w:rPr>
          <w:rFonts w:ascii="Arial" w:hAnsi="Arial" w:cs="Arial"/>
          <w:sz w:val="16"/>
          <w:szCs w:val="16"/>
        </w:rPr>
        <w:t>eHealth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. Mit den Sicherheitslösungen von </w:t>
      </w:r>
      <w:proofErr w:type="spellStart"/>
      <w:r w:rsidRPr="002935D4">
        <w:rPr>
          <w:rFonts w:ascii="Arial" w:hAnsi="Arial" w:cs="Arial"/>
          <w:sz w:val="16"/>
          <w:szCs w:val="16"/>
        </w:rPr>
        <w:t>secunet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 können Unternehmen höchste Sicherheitsstandards in Digitalisierungsprojekten einhalten und damit ihre digitale Transformation vorantreiben. </w:t>
      </w:r>
    </w:p>
    <w:p w14:paraId="306A1565" w14:textId="77777777" w:rsidR="00F84869" w:rsidRDefault="00F84869" w:rsidP="00F84869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70C38421" w14:textId="77777777" w:rsidR="00CA75DB" w:rsidRDefault="00F84869" w:rsidP="00F84869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2935D4">
        <w:rPr>
          <w:rFonts w:ascii="Arial" w:hAnsi="Arial" w:cs="Arial"/>
          <w:sz w:val="16"/>
          <w:szCs w:val="16"/>
        </w:rPr>
        <w:t xml:space="preserve">Über 700 Expert*innen </w:t>
      </w:r>
      <w:proofErr w:type="gramStart"/>
      <w:r w:rsidRPr="002935D4">
        <w:rPr>
          <w:rFonts w:ascii="Arial" w:hAnsi="Arial" w:cs="Arial"/>
          <w:sz w:val="16"/>
          <w:szCs w:val="16"/>
        </w:rPr>
        <w:t>stärken</w:t>
      </w:r>
      <w:proofErr w:type="gramEnd"/>
      <w:r w:rsidRPr="002935D4">
        <w:rPr>
          <w:rFonts w:ascii="Arial" w:hAnsi="Arial" w:cs="Arial"/>
          <w:sz w:val="16"/>
          <w:szCs w:val="16"/>
        </w:rPr>
        <w:t xml:space="preserve"> die digitale Souveränität von Regierungen, Unternehmen und der Gesellschaft. Zu den Kunden zählen die Bundesministerien, mehr als 20 DAX-Konzerne sowie weitere nationale und internationale Organisationen. Das Unternehmen wurde 1997 gegründet. Es ist im </w:t>
      </w:r>
      <w:r w:rsidR="00B94BF9" w:rsidRPr="00B94BF9">
        <w:rPr>
          <w:rFonts w:ascii="Arial" w:hAnsi="Arial" w:cs="Arial"/>
          <w:sz w:val="16"/>
          <w:szCs w:val="16"/>
        </w:rPr>
        <w:t>Segment Prime Standard der Frankfurter Wertpapierbörse</w:t>
      </w:r>
      <w:r w:rsidRPr="002935D4">
        <w:rPr>
          <w:rFonts w:ascii="Arial" w:hAnsi="Arial" w:cs="Arial"/>
          <w:sz w:val="16"/>
          <w:szCs w:val="16"/>
        </w:rPr>
        <w:t xml:space="preserve"> gelistet und erzielte</w:t>
      </w:r>
      <w:r w:rsidR="00CA75DB">
        <w:rPr>
          <w:rFonts w:ascii="Arial" w:hAnsi="Arial" w:cs="Arial"/>
          <w:sz w:val="16"/>
          <w:szCs w:val="16"/>
        </w:rPr>
        <w:t xml:space="preserve"> </w:t>
      </w:r>
      <w:r w:rsidR="00CA75DB" w:rsidRPr="00CA75DB">
        <w:rPr>
          <w:rFonts w:ascii="Arial" w:hAnsi="Arial" w:cs="Arial"/>
          <w:sz w:val="16"/>
          <w:szCs w:val="16"/>
        </w:rPr>
        <w:t xml:space="preserve">2020 einen Umsatz von </w:t>
      </w:r>
      <w:r w:rsidR="006D155A">
        <w:rPr>
          <w:rFonts w:ascii="Arial" w:hAnsi="Arial" w:cs="Arial"/>
          <w:sz w:val="16"/>
          <w:szCs w:val="16"/>
        </w:rPr>
        <w:t xml:space="preserve">rund </w:t>
      </w:r>
      <w:r w:rsidR="00CA75DB" w:rsidRPr="00CA75DB">
        <w:rPr>
          <w:rFonts w:ascii="Arial" w:hAnsi="Arial" w:cs="Arial"/>
          <w:sz w:val="16"/>
          <w:szCs w:val="16"/>
        </w:rPr>
        <w:t>285 Mio. Euro.</w:t>
      </w:r>
    </w:p>
    <w:p w14:paraId="17B0C7EC" w14:textId="77777777" w:rsidR="00F84869" w:rsidRDefault="00F84869" w:rsidP="00F84869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73F26BCB" w14:textId="77777777" w:rsidR="00F84869" w:rsidRDefault="00F84869" w:rsidP="00F84869">
      <w:pPr>
        <w:ind w:left="709" w:hanging="12"/>
        <w:jc w:val="both"/>
        <w:rPr>
          <w:rFonts w:ascii="Arial" w:hAnsi="Arial"/>
          <w:b/>
          <w:sz w:val="16"/>
        </w:rPr>
      </w:pPr>
      <w:proofErr w:type="spellStart"/>
      <w:r w:rsidRPr="002935D4">
        <w:rPr>
          <w:rFonts w:ascii="Arial" w:hAnsi="Arial" w:cs="Arial"/>
          <w:sz w:val="16"/>
          <w:szCs w:val="16"/>
        </w:rPr>
        <w:t>secunet</w:t>
      </w:r>
      <w:proofErr w:type="spellEnd"/>
      <w:r w:rsidRPr="002935D4">
        <w:rPr>
          <w:rFonts w:ascii="Arial" w:hAnsi="Arial" w:cs="Arial"/>
          <w:sz w:val="16"/>
          <w:szCs w:val="16"/>
        </w:rPr>
        <w:t xml:space="preserve"> ist IT-Sicherheitspartner der Bundesrepublik Deutschland und Partner der Allianz für Cyber-Sicherheit.</w:t>
      </w:r>
    </w:p>
    <w:p w14:paraId="361E3A64" w14:textId="77777777" w:rsidR="00F84869" w:rsidRDefault="00F84869" w:rsidP="00F84869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14:paraId="40B2DAAE" w14:textId="77777777" w:rsidR="00F84869" w:rsidRDefault="00B94BF9" w:rsidP="00F84869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W</w:t>
      </w:r>
      <w:r w:rsidR="00F84869">
        <w:rPr>
          <w:rFonts w:ascii="Arial" w:hAnsi="Arial"/>
          <w:i/>
          <w:sz w:val="16"/>
        </w:rPr>
        <w:t xml:space="preserve">eitere Informationen finden Sie unter </w:t>
      </w:r>
      <w:hyperlink r:id="rId9" w:history="1">
        <w:r w:rsidR="00F84869">
          <w:rPr>
            <w:rStyle w:val="Hyperlink"/>
            <w:rFonts w:ascii="Arial" w:hAnsi="Arial"/>
            <w:i/>
            <w:sz w:val="16"/>
          </w:rPr>
          <w:t>www.secunet.com</w:t>
        </w:r>
      </w:hyperlink>
      <w:r w:rsidR="00F84869">
        <w:rPr>
          <w:rFonts w:ascii="Arial" w:hAnsi="Arial"/>
          <w:i/>
          <w:sz w:val="16"/>
        </w:rPr>
        <w:t>.</w:t>
      </w:r>
    </w:p>
    <w:p w14:paraId="287C2293" w14:textId="77777777" w:rsidR="00DA575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3D472151" w14:textId="77777777" w:rsidR="002E122A" w:rsidRPr="006A77C8" w:rsidRDefault="002E122A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6CD5F7F1" w14:textId="77777777" w:rsidR="001075C5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6795B862" w14:textId="77777777" w:rsidR="002E122A" w:rsidRDefault="002E122A" w:rsidP="002E122A">
      <w:pPr>
        <w:ind w:left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Tech Data</w:t>
      </w:r>
    </w:p>
    <w:p w14:paraId="75CF6DBA" w14:textId="77777777" w:rsidR="002E122A" w:rsidRDefault="002E122A" w:rsidP="002E122A">
      <w:pPr>
        <w:ind w:left="708"/>
        <w:rPr>
          <w:rFonts w:ascii="Arial" w:hAnsi="Arial" w:cs="Arial"/>
          <w:b/>
          <w:sz w:val="16"/>
          <w:szCs w:val="16"/>
        </w:rPr>
      </w:pPr>
    </w:p>
    <w:p w14:paraId="31B16884" w14:textId="77777777" w:rsidR="002E122A" w:rsidRDefault="002E122A" w:rsidP="002E122A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0F10D0">
        <w:rPr>
          <w:rFonts w:ascii="Arial" w:hAnsi="Arial" w:cs="Arial"/>
          <w:sz w:val="16"/>
          <w:szCs w:val="16"/>
        </w:rPr>
        <w:t>Tech Data verbindet die Welt mithilfe von Technologien. Unser End-</w:t>
      </w:r>
      <w:proofErr w:type="spellStart"/>
      <w:r w:rsidRPr="000F10D0">
        <w:rPr>
          <w:rFonts w:ascii="Arial" w:hAnsi="Arial" w:cs="Arial"/>
          <w:sz w:val="16"/>
          <w:szCs w:val="16"/>
        </w:rPr>
        <w:t>to</w:t>
      </w:r>
      <w:proofErr w:type="spellEnd"/>
      <w:r w:rsidRPr="000F10D0">
        <w:rPr>
          <w:rFonts w:ascii="Arial" w:hAnsi="Arial" w:cs="Arial"/>
          <w:sz w:val="16"/>
          <w:szCs w:val="16"/>
        </w:rPr>
        <w:t>-End-Portfolio an Produkten, Services und Lösungen sowie unsere spezialisierten Fähigkeiten und tiefe Expertise in Next Generation Technologien helfen Channel-Partnern, die Produkte und Lösungen bereitzustellen, die Vernetzung, Wachstum und Fortschritt ermöglichen. Tech Data nimmt auf der Liste der Fortune 500® den 90. Platz ein und steht seit elf Jahren in Folge auf der Liste der „</w:t>
      </w:r>
      <w:proofErr w:type="spellStart"/>
      <w:r w:rsidRPr="000F10D0">
        <w:rPr>
          <w:rFonts w:ascii="Arial" w:hAnsi="Arial" w:cs="Arial"/>
          <w:sz w:val="16"/>
          <w:szCs w:val="16"/>
        </w:rPr>
        <w:t>World´s</w:t>
      </w:r>
      <w:proofErr w:type="spellEnd"/>
      <w:r w:rsidRPr="000F10D0">
        <w:rPr>
          <w:rFonts w:ascii="Arial" w:hAnsi="Arial" w:cs="Arial"/>
          <w:sz w:val="16"/>
          <w:szCs w:val="16"/>
        </w:rPr>
        <w:t xml:space="preserve"> Most </w:t>
      </w:r>
      <w:proofErr w:type="spellStart"/>
      <w:r w:rsidRPr="000F10D0">
        <w:rPr>
          <w:rFonts w:ascii="Arial" w:hAnsi="Arial" w:cs="Arial"/>
          <w:sz w:val="16"/>
          <w:szCs w:val="16"/>
        </w:rPr>
        <w:t>Admired</w:t>
      </w:r>
      <w:proofErr w:type="spellEnd"/>
      <w:r w:rsidRPr="000F10D0">
        <w:rPr>
          <w:rFonts w:ascii="Arial" w:hAnsi="Arial" w:cs="Arial"/>
          <w:sz w:val="16"/>
          <w:szCs w:val="16"/>
        </w:rPr>
        <w:t xml:space="preserve"> Companies“ von Fortune. </w:t>
      </w:r>
    </w:p>
    <w:p w14:paraId="7E0351D0" w14:textId="77777777" w:rsidR="002E122A" w:rsidRDefault="002E122A" w:rsidP="002E122A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60668BCD" w14:textId="77777777" w:rsidR="00B94BF9" w:rsidRPr="002E122A" w:rsidRDefault="002E122A" w:rsidP="002E122A">
      <w:pPr>
        <w:ind w:left="709" w:hanging="12"/>
        <w:jc w:val="both"/>
        <w:rPr>
          <w:rFonts w:ascii="Arial" w:hAnsi="Arial" w:cs="Arial"/>
          <w:i/>
          <w:sz w:val="16"/>
          <w:szCs w:val="16"/>
        </w:rPr>
      </w:pPr>
      <w:r w:rsidRPr="000F10D0">
        <w:rPr>
          <w:rFonts w:ascii="Arial" w:hAnsi="Arial" w:cs="Arial"/>
          <w:i/>
          <w:sz w:val="16"/>
          <w:szCs w:val="16"/>
        </w:rPr>
        <w:t xml:space="preserve">Nähere Informationen finden Sie unter </w:t>
      </w:r>
      <w:hyperlink r:id="rId10" w:tgtFrame="_self" w:history="1">
        <w:r w:rsidRPr="000F10D0">
          <w:rPr>
            <w:rStyle w:val="Hyperlink"/>
            <w:rFonts w:ascii="Arial" w:hAnsi="Arial"/>
            <w:i/>
            <w:sz w:val="16"/>
          </w:rPr>
          <w:t>www.techdata.com</w:t>
        </w:r>
      </w:hyperlink>
      <w:r w:rsidRPr="000F10D0">
        <w:rPr>
          <w:rFonts w:ascii="Arial" w:hAnsi="Arial" w:cs="Arial"/>
          <w:i/>
          <w:sz w:val="16"/>
          <w:szCs w:val="16"/>
        </w:rPr>
        <w:t xml:space="preserve"> und </w:t>
      </w:r>
      <w:hyperlink r:id="rId11" w:tgtFrame="_self" w:history="1">
        <w:r w:rsidRPr="000F10D0">
          <w:rPr>
            <w:rStyle w:val="Hyperlink"/>
            <w:rFonts w:ascii="Arial" w:hAnsi="Arial"/>
            <w:i/>
            <w:sz w:val="16"/>
          </w:rPr>
          <w:t>de.techdata.com</w:t>
        </w:r>
      </w:hyperlink>
      <w:r w:rsidRPr="000F10D0">
        <w:rPr>
          <w:rFonts w:ascii="Arial" w:hAnsi="Arial" w:cs="Arial"/>
          <w:i/>
          <w:sz w:val="16"/>
          <w:szCs w:val="16"/>
        </w:rPr>
        <w:t xml:space="preserve"> oder im Blog unter </w:t>
      </w:r>
      <w:hyperlink r:id="rId12" w:tgtFrame="_blank" w:history="1">
        <w:r w:rsidRPr="000F10D0">
          <w:rPr>
            <w:rStyle w:val="Hyperlink"/>
            <w:rFonts w:ascii="Arial" w:hAnsi="Arial"/>
            <w:i/>
            <w:sz w:val="16"/>
          </w:rPr>
          <w:t>http://de.techdata.com/blog</w:t>
        </w:r>
      </w:hyperlink>
      <w:r w:rsidRPr="000F10D0">
        <w:rPr>
          <w:rFonts w:ascii="Arial" w:hAnsi="Arial" w:cs="Arial"/>
          <w:i/>
          <w:sz w:val="16"/>
          <w:szCs w:val="16"/>
        </w:rPr>
        <w:t>.</w:t>
      </w:r>
    </w:p>
    <w:sectPr w:rsidR="00B94BF9" w:rsidRPr="002E12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CA62" w14:textId="77777777" w:rsidR="00345097" w:rsidRDefault="00345097">
      <w:r>
        <w:separator/>
      </w:r>
    </w:p>
  </w:endnote>
  <w:endnote w:type="continuationSeparator" w:id="0">
    <w:p w14:paraId="6E10ED19" w14:textId="77777777"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C7C4" w14:textId="77777777"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0A2B85D8" w14:textId="77777777"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45E4" w14:textId="77777777"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6D155A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6D155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14:paraId="3067ECAF" w14:textId="77777777" w:rsidR="00C17202" w:rsidRDefault="00C172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E6C7" w14:textId="77777777" w:rsidR="002E122A" w:rsidRDefault="002E1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1F66" w14:textId="77777777" w:rsidR="00345097" w:rsidRDefault="00345097">
      <w:r>
        <w:separator/>
      </w:r>
    </w:p>
  </w:footnote>
  <w:footnote w:type="continuationSeparator" w:id="0">
    <w:p w14:paraId="1B0DF822" w14:textId="77777777"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E63D" w14:textId="77777777" w:rsidR="002E122A" w:rsidRDefault="002E12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61F9" w14:textId="77777777" w:rsidR="00C17202" w:rsidRDefault="002E122A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60800" behindDoc="0" locked="0" layoutInCell="1" allowOverlap="1" wp14:anchorId="485A572B" wp14:editId="4CCEECAE">
          <wp:simplePos x="0" y="0"/>
          <wp:positionH relativeFrom="column">
            <wp:posOffset>4603750</wp:posOffset>
          </wp:positionH>
          <wp:positionV relativeFrom="paragraph">
            <wp:posOffset>438150</wp:posOffset>
          </wp:positionV>
          <wp:extent cx="1718660" cy="76639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ch-Data-Advanced-Soluti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60" cy="76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55A">
      <w:rPr>
        <w:noProof/>
      </w:rPr>
      <w:drawing>
        <wp:anchor distT="0" distB="0" distL="114300" distR="114300" simplePos="0" relativeHeight="251659776" behindDoc="0" locked="0" layoutInCell="1" allowOverlap="1" wp14:anchorId="395ABACF" wp14:editId="68BD6ABE">
          <wp:simplePos x="0" y="0"/>
          <wp:positionH relativeFrom="page">
            <wp:posOffset>5205730</wp:posOffset>
          </wp:positionH>
          <wp:positionV relativeFrom="page">
            <wp:posOffset>0</wp:posOffset>
          </wp:positionV>
          <wp:extent cx="23400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UNET Titellogo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C27">
      <w:rPr>
        <w:rFonts w:ascii="Arial" w:hAnsi="Arial"/>
        <w:noProof/>
        <w:sz w:val="32"/>
      </w:rPr>
      <w:drawing>
        <wp:anchor distT="0" distB="0" distL="114300" distR="114300" simplePos="0" relativeHeight="251657728" behindDoc="1" locked="0" layoutInCell="1" allowOverlap="1" wp14:anchorId="45B4E92B" wp14:editId="4861F0E9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27">
      <w:rPr>
        <w:rFonts w:ascii="Arial" w:hAnsi="Arial"/>
        <w:noProof/>
        <w:sz w:val="32"/>
      </w:rPr>
      <w:drawing>
        <wp:anchor distT="0" distB="0" distL="114300" distR="114300" simplePos="0" relativeHeight="251655680" behindDoc="0" locked="0" layoutInCell="1" allowOverlap="1" wp14:anchorId="7063EFC3" wp14:editId="44F1F2DE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8CF2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6D04E106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6F399D76" w14:textId="77777777"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10FEFF33" wp14:editId="2191051F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AA27E" w14:textId="77777777" w:rsidR="00C17202" w:rsidRDefault="00C17202">
    <w:pPr>
      <w:pStyle w:val="Kopfzeile"/>
      <w:jc w:val="right"/>
      <w:rPr>
        <w:rFonts w:ascii="Arial" w:hAnsi="Arial"/>
      </w:rPr>
    </w:pPr>
  </w:p>
  <w:p w14:paraId="00188189" w14:textId="77777777" w:rsidR="00C17202" w:rsidRDefault="00C17202">
    <w:pPr>
      <w:pStyle w:val="Kopfzeile"/>
      <w:jc w:val="right"/>
      <w:rPr>
        <w:rFonts w:ascii="Arial" w:hAnsi="Arial"/>
      </w:rPr>
    </w:pPr>
  </w:p>
  <w:p w14:paraId="472E1C5E" w14:textId="77777777" w:rsidR="00C17202" w:rsidRDefault="00C17202">
    <w:pPr>
      <w:pStyle w:val="Kopfzeile"/>
      <w:jc w:val="right"/>
      <w:rPr>
        <w:rFonts w:ascii="Arial" w:hAnsi="Arial"/>
      </w:rPr>
    </w:pPr>
  </w:p>
  <w:p w14:paraId="4F031372" w14:textId="77777777" w:rsidR="00C17202" w:rsidRDefault="00C17202">
    <w:pPr>
      <w:pStyle w:val="Kopfzeile"/>
      <w:jc w:val="right"/>
      <w:rPr>
        <w:rFonts w:ascii="Arial" w:hAnsi="Arial"/>
      </w:rPr>
    </w:pPr>
  </w:p>
  <w:p w14:paraId="440DE6F6" w14:textId="77777777" w:rsidR="00C17202" w:rsidRDefault="00C17202">
    <w:pPr>
      <w:pStyle w:val="Kopfzeile"/>
      <w:jc w:val="right"/>
      <w:rPr>
        <w:rFonts w:ascii="Arial" w:hAnsi="Arial"/>
      </w:rPr>
    </w:pPr>
  </w:p>
  <w:p w14:paraId="64625072" w14:textId="77777777" w:rsidR="00C17202" w:rsidRDefault="00C17202">
    <w:pPr>
      <w:pStyle w:val="Kopfzeile"/>
      <w:jc w:val="right"/>
      <w:rPr>
        <w:rFonts w:ascii="Arial" w:hAnsi="Arial"/>
      </w:rPr>
    </w:pPr>
  </w:p>
  <w:p w14:paraId="2AB50087" w14:textId="77777777"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14:paraId="7CE21015" w14:textId="77777777" w:rsidR="00C17202" w:rsidRDefault="00C17202">
    <w:pPr>
      <w:pStyle w:val="Kopfzeile"/>
      <w:rPr>
        <w:rFonts w:ascii="Arial" w:hAnsi="Arial"/>
        <w:sz w:val="32"/>
      </w:rPr>
    </w:pPr>
  </w:p>
  <w:p w14:paraId="078FFC0E" w14:textId="77777777"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70E91"/>
    <w:rsid w:val="000A4DA4"/>
    <w:rsid w:val="000D0B22"/>
    <w:rsid w:val="001075C5"/>
    <w:rsid w:val="001206D1"/>
    <w:rsid w:val="001249CD"/>
    <w:rsid w:val="00130C10"/>
    <w:rsid w:val="0014673C"/>
    <w:rsid w:val="0015116B"/>
    <w:rsid w:val="00193E2D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2E122A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B303F"/>
    <w:rsid w:val="005F5428"/>
    <w:rsid w:val="006068C1"/>
    <w:rsid w:val="006338C8"/>
    <w:rsid w:val="0066336C"/>
    <w:rsid w:val="00676CAA"/>
    <w:rsid w:val="006877AA"/>
    <w:rsid w:val="006A77C8"/>
    <w:rsid w:val="006B303A"/>
    <w:rsid w:val="006C7756"/>
    <w:rsid w:val="006D155A"/>
    <w:rsid w:val="007505DB"/>
    <w:rsid w:val="00762F43"/>
    <w:rsid w:val="00791DED"/>
    <w:rsid w:val="007A03D5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605DB"/>
    <w:rsid w:val="00963B58"/>
    <w:rsid w:val="00974918"/>
    <w:rsid w:val="00997188"/>
    <w:rsid w:val="009E4CA0"/>
    <w:rsid w:val="00A061AF"/>
    <w:rsid w:val="00A164CA"/>
    <w:rsid w:val="00A3586E"/>
    <w:rsid w:val="00A54B8A"/>
    <w:rsid w:val="00AA0E95"/>
    <w:rsid w:val="00AA3C26"/>
    <w:rsid w:val="00AB6522"/>
    <w:rsid w:val="00AC2590"/>
    <w:rsid w:val="00AD3A5D"/>
    <w:rsid w:val="00AD7DC7"/>
    <w:rsid w:val="00AE053A"/>
    <w:rsid w:val="00AE1A2F"/>
    <w:rsid w:val="00B102E4"/>
    <w:rsid w:val="00B13497"/>
    <w:rsid w:val="00B35383"/>
    <w:rsid w:val="00B50389"/>
    <w:rsid w:val="00B734E1"/>
    <w:rsid w:val="00B94BF9"/>
    <w:rsid w:val="00BA519E"/>
    <w:rsid w:val="00BC4024"/>
    <w:rsid w:val="00BD1C24"/>
    <w:rsid w:val="00BE42B0"/>
    <w:rsid w:val="00C013A9"/>
    <w:rsid w:val="00C05654"/>
    <w:rsid w:val="00C17202"/>
    <w:rsid w:val="00C23944"/>
    <w:rsid w:val="00C2721E"/>
    <w:rsid w:val="00C34ED4"/>
    <w:rsid w:val="00C421CE"/>
    <w:rsid w:val="00C45DBD"/>
    <w:rsid w:val="00C46CAD"/>
    <w:rsid w:val="00C62781"/>
    <w:rsid w:val="00C93B49"/>
    <w:rsid w:val="00CA75DB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DF4AA7"/>
    <w:rsid w:val="00E029B6"/>
    <w:rsid w:val="00E45F30"/>
    <w:rsid w:val="00E62AB2"/>
    <w:rsid w:val="00E630DC"/>
    <w:rsid w:val="00E83A44"/>
    <w:rsid w:val="00E8552B"/>
    <w:rsid w:val="00EA6663"/>
    <w:rsid w:val="00EA6FC6"/>
    <w:rsid w:val="00EB7AEA"/>
    <w:rsid w:val="00EC6C28"/>
    <w:rsid w:val="00EE62C0"/>
    <w:rsid w:val="00EF4B33"/>
    <w:rsid w:val="00EF7865"/>
    <w:rsid w:val="00F21A51"/>
    <w:rsid w:val="00F34A37"/>
    <w:rsid w:val="00F56F39"/>
    <w:rsid w:val="00F603AA"/>
    <w:rsid w:val="00F663BA"/>
    <w:rsid w:val="00F6657E"/>
    <w:rsid w:val="00F73C27"/>
    <w:rsid w:val="00F7408E"/>
    <w:rsid w:val="00F84869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2BDA34E6"/>
  <w15:docId w15:val="{0C95A14C-8FCD-4810-82F5-7BF742F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ne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e@secunet.com" TargetMode="External"/><Relationship Id="rId12" Type="http://schemas.openxmlformats.org/officeDocument/2006/relationships/hyperlink" Target="http://de.techdata.com/b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techdat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chdat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teletrust.de/typo3temp/pics/IT_Security_made_in_Germany_TeleTrusT_Quality_Seal_v2_03_6201dcea7f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5160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2021-07-01T16:30:00Z</cp:lastPrinted>
  <dcterms:created xsi:type="dcterms:W3CDTF">2021-07-01T16:28:00Z</dcterms:created>
  <dcterms:modified xsi:type="dcterms:W3CDTF">2021-07-01T16:31:00Z</dcterms:modified>
</cp:coreProperties>
</file>