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4CA" w:rsidRPr="005B7312" w:rsidRDefault="00230C2C">
      <w:pPr>
        <w:spacing w:after="360"/>
        <w:ind w:left="697" w:right="-285"/>
        <w:rPr>
          <w:rFonts w:ascii="Arial" w:hAnsi="Arial"/>
          <w:b/>
          <w:sz w:val="32"/>
        </w:rPr>
      </w:pPr>
      <w:r w:rsidRPr="005B7312">
        <w:rPr>
          <w:rFonts w:ascii="Arial" w:hAnsi="Arial"/>
          <w:b/>
          <w:sz w:val="32"/>
        </w:rPr>
        <w:t xml:space="preserve">secunet Security Networks AG </w:t>
      </w:r>
      <w:r w:rsidR="00D41C7B">
        <w:rPr>
          <w:rFonts w:ascii="Arial" w:hAnsi="Arial"/>
          <w:b/>
          <w:sz w:val="32"/>
        </w:rPr>
        <w:t>wird in den SDAX aufgenommen</w:t>
      </w:r>
    </w:p>
    <w:p w:rsidR="00D41C7B" w:rsidRPr="00D41C7B" w:rsidRDefault="00D41C7B" w:rsidP="00D41C7B">
      <w:pPr>
        <w:pStyle w:val="Listenabsatz"/>
        <w:numPr>
          <w:ilvl w:val="0"/>
          <w:numId w:val="25"/>
        </w:numPr>
        <w:spacing w:after="360" w:line="360" w:lineRule="auto"/>
        <w:ind w:right="-285"/>
        <w:rPr>
          <w:rFonts w:ascii="Arial" w:hAnsi="Arial"/>
          <w:b/>
          <w:sz w:val="22"/>
        </w:rPr>
      </w:pPr>
      <w:r w:rsidRPr="00D41C7B">
        <w:rPr>
          <w:rFonts w:ascii="Arial" w:hAnsi="Arial"/>
          <w:b/>
          <w:sz w:val="22"/>
        </w:rPr>
        <w:t xml:space="preserve">Wirksamkeit des Aufstiegs in den Auswahlindex SDAX mit </w:t>
      </w:r>
      <w:r w:rsidR="009558A1">
        <w:rPr>
          <w:rFonts w:ascii="Arial" w:hAnsi="Arial"/>
          <w:b/>
          <w:sz w:val="22"/>
        </w:rPr>
        <w:t>21. </w:t>
      </w:r>
      <w:r>
        <w:rPr>
          <w:rFonts w:ascii="Arial" w:hAnsi="Arial"/>
          <w:b/>
          <w:sz w:val="22"/>
        </w:rPr>
        <w:t>September 2020</w:t>
      </w:r>
    </w:p>
    <w:p w:rsidR="00230C2C" w:rsidRPr="005B7312" w:rsidRDefault="00D41C7B" w:rsidP="00D41C7B">
      <w:pPr>
        <w:pStyle w:val="Listenabsatz"/>
        <w:numPr>
          <w:ilvl w:val="0"/>
          <w:numId w:val="25"/>
        </w:numPr>
        <w:spacing w:after="360" w:line="360" w:lineRule="auto"/>
        <w:ind w:right="-285"/>
        <w:rPr>
          <w:rFonts w:ascii="Arial" w:hAnsi="Arial"/>
          <w:b/>
          <w:sz w:val="22"/>
        </w:rPr>
      </w:pPr>
      <w:r w:rsidRPr="00D41C7B">
        <w:rPr>
          <w:rFonts w:ascii="Arial" w:hAnsi="Arial"/>
          <w:b/>
          <w:sz w:val="22"/>
        </w:rPr>
        <w:t xml:space="preserve">Wichtiger Meilenstein für börsennotierten </w:t>
      </w:r>
      <w:r>
        <w:rPr>
          <w:rFonts w:ascii="Arial" w:hAnsi="Arial"/>
          <w:b/>
          <w:sz w:val="22"/>
        </w:rPr>
        <w:t>Anbieter von hochwertiger IT-Sicherheit</w:t>
      </w:r>
    </w:p>
    <w:p w:rsidR="00A061AF" w:rsidRPr="00230C2C" w:rsidRDefault="009013CE" w:rsidP="00C17202">
      <w:pPr>
        <w:spacing w:after="120" w:line="360" w:lineRule="auto"/>
        <w:ind w:left="697"/>
        <w:jc w:val="both"/>
        <w:rPr>
          <w:rFonts w:ascii="Arial" w:hAnsi="Arial"/>
          <w:b/>
          <w:sz w:val="22"/>
        </w:rPr>
      </w:pPr>
      <w:r w:rsidRPr="005B7312">
        <w:rPr>
          <w:rFonts w:ascii="Arial" w:hAnsi="Arial"/>
          <w:b/>
          <w:i/>
          <w:sz w:val="22"/>
        </w:rPr>
        <w:t xml:space="preserve">[Essen, </w:t>
      </w:r>
      <w:r w:rsidR="00D41C7B">
        <w:rPr>
          <w:rFonts w:ascii="Arial" w:hAnsi="Arial"/>
          <w:b/>
          <w:i/>
          <w:sz w:val="22"/>
        </w:rPr>
        <w:t>4</w:t>
      </w:r>
      <w:r w:rsidRPr="005B7312">
        <w:rPr>
          <w:rFonts w:ascii="Arial" w:hAnsi="Arial"/>
          <w:b/>
          <w:i/>
          <w:sz w:val="22"/>
        </w:rPr>
        <w:t xml:space="preserve">. </w:t>
      </w:r>
      <w:r w:rsidR="00D41C7B">
        <w:rPr>
          <w:rFonts w:ascii="Arial" w:hAnsi="Arial"/>
          <w:b/>
          <w:i/>
          <w:sz w:val="22"/>
        </w:rPr>
        <w:t xml:space="preserve">September </w:t>
      </w:r>
      <w:r w:rsidR="00B95843">
        <w:rPr>
          <w:rFonts w:ascii="Arial" w:hAnsi="Arial"/>
          <w:b/>
          <w:i/>
          <w:sz w:val="22"/>
        </w:rPr>
        <w:t>2020</w:t>
      </w:r>
      <w:r w:rsidR="00A164CA" w:rsidRPr="005B7312">
        <w:rPr>
          <w:rFonts w:ascii="Arial" w:hAnsi="Arial"/>
          <w:b/>
          <w:i/>
          <w:sz w:val="22"/>
        </w:rPr>
        <w:t>]</w:t>
      </w:r>
      <w:r w:rsidR="00A164CA" w:rsidRPr="005B7312">
        <w:rPr>
          <w:rFonts w:ascii="Arial" w:hAnsi="Arial"/>
          <w:b/>
          <w:sz w:val="22"/>
        </w:rPr>
        <w:t xml:space="preserve"> </w:t>
      </w:r>
      <w:r w:rsidR="00F97BD3" w:rsidRPr="005B7312">
        <w:rPr>
          <w:rFonts w:ascii="Arial" w:hAnsi="Arial"/>
          <w:b/>
          <w:sz w:val="22"/>
        </w:rPr>
        <w:t>Die secunet Security Networks AG (ISIN DE0007276503, WKN 727650), führender deutscher Anbieter von h</w:t>
      </w:r>
      <w:bookmarkStart w:id="0" w:name="_GoBack"/>
      <w:bookmarkEnd w:id="0"/>
      <w:r w:rsidR="00F97BD3" w:rsidRPr="005B7312">
        <w:rPr>
          <w:rFonts w:ascii="Arial" w:hAnsi="Arial"/>
          <w:b/>
          <w:sz w:val="22"/>
        </w:rPr>
        <w:t xml:space="preserve">ochwertiger, vertrauenswürdiger IT-Sicherheit und IT-Sicherheitspartner der Bundesrepublik Deutschland, </w:t>
      </w:r>
      <w:r w:rsidR="00D41C7B" w:rsidRPr="00D41C7B">
        <w:rPr>
          <w:rFonts w:ascii="Arial" w:hAnsi="Arial"/>
          <w:b/>
          <w:sz w:val="22"/>
        </w:rPr>
        <w:t xml:space="preserve">wird in den SDAX aufgenommen. Wie die Deutsche Börse am gestrigen </w:t>
      </w:r>
      <w:r w:rsidR="00D41C7B">
        <w:rPr>
          <w:rFonts w:ascii="Arial" w:hAnsi="Arial"/>
          <w:b/>
          <w:sz w:val="22"/>
        </w:rPr>
        <w:t>Donnerstag</w:t>
      </w:r>
      <w:r w:rsidR="00D41C7B" w:rsidRPr="00D41C7B">
        <w:rPr>
          <w:rFonts w:ascii="Arial" w:hAnsi="Arial"/>
          <w:b/>
          <w:sz w:val="22"/>
        </w:rPr>
        <w:t xml:space="preserve"> in einer Mitteilung bekannt gegeben hat, erfolgt der SDAX-Aufstieg </w:t>
      </w:r>
      <w:r w:rsidR="00D41C7B">
        <w:rPr>
          <w:rFonts w:ascii="Arial" w:hAnsi="Arial"/>
          <w:b/>
          <w:sz w:val="22"/>
        </w:rPr>
        <w:t xml:space="preserve">der secunet Security Networks AG </w:t>
      </w:r>
      <w:r w:rsidR="00D41C7B" w:rsidRPr="00D41C7B">
        <w:rPr>
          <w:rFonts w:ascii="Arial" w:hAnsi="Arial"/>
          <w:b/>
          <w:sz w:val="22"/>
        </w:rPr>
        <w:t xml:space="preserve">mit Wirkung zum </w:t>
      </w:r>
      <w:r w:rsidR="00D41C7B">
        <w:rPr>
          <w:rFonts w:ascii="Arial" w:hAnsi="Arial"/>
          <w:b/>
          <w:sz w:val="22"/>
        </w:rPr>
        <w:t>21. September 2020</w:t>
      </w:r>
      <w:r w:rsidR="00D41C7B" w:rsidRPr="00D41C7B">
        <w:rPr>
          <w:rFonts w:ascii="Arial" w:hAnsi="Arial"/>
          <w:b/>
          <w:sz w:val="22"/>
        </w:rPr>
        <w:t>. Der Auswahlindex SDAX umfasst die 70 nach Marktkapitalisierung und Börsenumsatz größten Unternehmen unterhalb der MDAX-Werte.</w:t>
      </w:r>
    </w:p>
    <w:p w:rsidR="00D41C7B" w:rsidRDefault="00D41C7B" w:rsidP="005C1C5F">
      <w:pPr>
        <w:spacing w:after="120" w:line="360" w:lineRule="auto"/>
        <w:ind w:left="697"/>
        <w:jc w:val="both"/>
        <w:rPr>
          <w:rFonts w:ascii="Arial" w:hAnsi="Arial"/>
          <w:sz w:val="22"/>
        </w:rPr>
      </w:pPr>
      <w:r w:rsidRPr="005B7312">
        <w:rPr>
          <w:rFonts w:ascii="Arial" w:hAnsi="Arial"/>
          <w:sz w:val="22"/>
        </w:rPr>
        <w:t>Axel Deininger, Vorstandsvorsitzender der secunet Security Networks AG</w:t>
      </w:r>
      <w:r w:rsidRPr="00D41C7B">
        <w:rPr>
          <w:rFonts w:ascii="Arial" w:hAnsi="Arial"/>
          <w:sz w:val="22"/>
        </w:rPr>
        <w:t>, kommentiert: "Wir freuen uns sehr über die Aufnahme in den SDAX. Der Aufstieg in den SDAX stellt einen wichtigen Meilenstein der Börsenstory unserer Gesellschaft dar."</w:t>
      </w:r>
    </w:p>
    <w:p w:rsidR="00D41C7B" w:rsidRDefault="00D41C7B" w:rsidP="00AA3C26">
      <w:pPr>
        <w:spacing w:after="120" w:line="360" w:lineRule="auto"/>
        <w:ind w:left="697"/>
        <w:jc w:val="both"/>
        <w:rPr>
          <w:rFonts w:ascii="Arial" w:hAnsi="Arial"/>
          <w:i/>
          <w:sz w:val="22"/>
        </w:rPr>
      </w:pPr>
      <w:r w:rsidRPr="00D41C7B">
        <w:rPr>
          <w:rFonts w:ascii="Arial" w:hAnsi="Arial"/>
          <w:i/>
          <w:sz w:val="22"/>
        </w:rPr>
        <w:t>Nähere Informationen sind der Pressemitteilung der Deutschen Börse zu entnehmen:</w:t>
      </w:r>
    </w:p>
    <w:p w:rsidR="00D41C7B" w:rsidRPr="00AC6D4A" w:rsidRDefault="009558A1" w:rsidP="00AA3C26">
      <w:pPr>
        <w:spacing w:after="120" w:line="360" w:lineRule="auto"/>
        <w:ind w:left="697"/>
        <w:jc w:val="both"/>
        <w:rPr>
          <w:rFonts w:ascii="Arial" w:hAnsi="Arial"/>
          <w:sz w:val="22"/>
        </w:rPr>
      </w:pPr>
      <w:hyperlink r:id="rId8" w:history="1">
        <w:r w:rsidR="00D41C7B" w:rsidRPr="00754192">
          <w:rPr>
            <w:rStyle w:val="Hyperlink"/>
            <w:rFonts w:ascii="Arial" w:hAnsi="Arial"/>
            <w:sz w:val="22"/>
          </w:rPr>
          <w:t>https://www.deutsche-boerse.com/dbg-de/media/pressemitteilungen/Shop-Apotheke-Europe-und-Wacker-Chemie-werden-in-MDAX-aufgenommen-2218692</w:t>
        </w:r>
      </w:hyperlink>
      <w:r w:rsidR="00D41C7B">
        <w:rPr>
          <w:rFonts w:ascii="Arial" w:hAnsi="Arial"/>
          <w:sz w:val="22"/>
        </w:rPr>
        <w:t>.</w:t>
      </w:r>
    </w:p>
    <w:p w:rsidR="00A164CA" w:rsidRPr="00230C2C" w:rsidRDefault="00A164CA">
      <w:pPr>
        <w:ind w:left="708"/>
        <w:rPr>
          <w:rFonts w:ascii="Arial" w:hAnsi="Arial"/>
          <w:sz w:val="16"/>
          <w:highlight w:val="red"/>
        </w:rPr>
      </w:pPr>
    </w:p>
    <w:p w:rsidR="00BF22AC" w:rsidRDefault="00370E4A" w:rsidP="00BF22AC">
      <w:pPr>
        <w:ind w:left="708"/>
        <w:outlineLvl w:val="0"/>
        <w:rPr>
          <w:rFonts w:ascii="Arial" w:hAnsi="Arial"/>
          <w:sz w:val="16"/>
        </w:rPr>
      </w:pPr>
      <w:r>
        <w:rPr>
          <w:rFonts w:ascii="Arial" w:hAnsi="Arial"/>
          <w:sz w:val="16"/>
        </w:rPr>
        <w:t xml:space="preserve">Anzahl der Zeichen: </w:t>
      </w:r>
      <w:r w:rsidR="00D41C7B">
        <w:rPr>
          <w:rFonts w:ascii="Arial" w:hAnsi="Arial"/>
          <w:sz w:val="16"/>
        </w:rPr>
        <w:t>1.241</w:t>
      </w:r>
    </w:p>
    <w:p w:rsidR="00BF22AC" w:rsidRDefault="00BF22AC" w:rsidP="00BF22AC">
      <w:pPr>
        <w:ind w:left="708"/>
        <w:rPr>
          <w:rFonts w:ascii="Arial" w:hAnsi="Arial"/>
          <w:sz w:val="16"/>
        </w:rPr>
      </w:pPr>
    </w:p>
    <w:p w:rsidR="00BF22AC" w:rsidRDefault="00BF22AC" w:rsidP="00BF22AC">
      <w:pPr>
        <w:ind w:left="708"/>
        <w:rPr>
          <w:rFonts w:ascii="Arial" w:hAnsi="Arial"/>
          <w:sz w:val="16"/>
        </w:rPr>
      </w:pPr>
    </w:p>
    <w:p w:rsidR="00BF22AC" w:rsidRDefault="00BF22AC" w:rsidP="00BF22AC">
      <w:pPr>
        <w:rPr>
          <w:rFonts w:ascii="Arial" w:hAnsi="Arial"/>
          <w:b/>
          <w:sz w:val="16"/>
        </w:rPr>
      </w:pPr>
    </w:p>
    <w:p w:rsidR="00D41C7B" w:rsidRDefault="00D41C7B">
      <w:pPr>
        <w:rPr>
          <w:rFonts w:ascii="Arial" w:hAnsi="Arial"/>
          <w:b/>
          <w:sz w:val="16"/>
        </w:rPr>
      </w:pPr>
      <w:r>
        <w:rPr>
          <w:rFonts w:ascii="Arial" w:hAnsi="Arial"/>
          <w:b/>
          <w:sz w:val="16"/>
        </w:rPr>
        <w:br w:type="page"/>
      </w:r>
    </w:p>
    <w:p w:rsidR="00BF22AC" w:rsidRDefault="00BF22AC" w:rsidP="00BF22AC">
      <w:pPr>
        <w:pStyle w:val="Kopfzeile"/>
        <w:ind w:left="709"/>
        <w:jc w:val="both"/>
        <w:outlineLvl w:val="0"/>
        <w:rPr>
          <w:rFonts w:ascii="Arial" w:hAnsi="Arial"/>
          <w:b/>
          <w:sz w:val="16"/>
        </w:rPr>
      </w:pPr>
      <w:r>
        <w:rPr>
          <w:rFonts w:ascii="Arial" w:hAnsi="Arial"/>
          <w:b/>
          <w:sz w:val="16"/>
        </w:rPr>
        <w:lastRenderedPageBreak/>
        <w:t>Kontakt</w:t>
      </w:r>
    </w:p>
    <w:p w:rsidR="00BF22AC" w:rsidRDefault="00BF22AC" w:rsidP="00BF22AC">
      <w:pPr>
        <w:pStyle w:val="Kopfzeile"/>
        <w:ind w:left="709"/>
        <w:jc w:val="both"/>
        <w:rPr>
          <w:rFonts w:ascii="Arial" w:hAnsi="Arial"/>
          <w:sz w:val="16"/>
        </w:rPr>
      </w:pPr>
    </w:p>
    <w:p w:rsidR="00BF22AC" w:rsidRDefault="00BF22AC" w:rsidP="00BF22AC">
      <w:pPr>
        <w:pStyle w:val="Kopfzeile"/>
        <w:ind w:left="709"/>
        <w:jc w:val="both"/>
        <w:rPr>
          <w:rFonts w:ascii="Arial" w:hAnsi="Arial"/>
          <w:sz w:val="16"/>
        </w:rPr>
      </w:pPr>
      <w:r>
        <w:rPr>
          <w:rFonts w:ascii="Arial" w:hAnsi="Arial"/>
          <w:sz w:val="16"/>
        </w:rPr>
        <w:t>Dr. Kay Rathke</w:t>
      </w:r>
    </w:p>
    <w:p w:rsidR="00BF22AC" w:rsidRDefault="00BF22AC" w:rsidP="00BF22AC">
      <w:pPr>
        <w:pStyle w:val="Kopfzeile"/>
        <w:ind w:left="709"/>
        <w:jc w:val="both"/>
        <w:rPr>
          <w:rFonts w:ascii="Arial" w:hAnsi="Arial"/>
          <w:sz w:val="16"/>
        </w:rPr>
      </w:pPr>
      <w:r>
        <w:rPr>
          <w:rFonts w:ascii="Arial" w:hAnsi="Arial"/>
          <w:sz w:val="16"/>
        </w:rPr>
        <w:t>Leiter Investor Relations</w:t>
      </w:r>
    </w:p>
    <w:p w:rsidR="00BF22AC" w:rsidRDefault="00BF22AC" w:rsidP="00BF22AC">
      <w:pPr>
        <w:pStyle w:val="Kopfzeile"/>
        <w:ind w:left="709"/>
        <w:jc w:val="both"/>
        <w:rPr>
          <w:rFonts w:ascii="Arial" w:hAnsi="Arial"/>
          <w:sz w:val="16"/>
        </w:rPr>
      </w:pPr>
    </w:p>
    <w:p w:rsidR="00BF22AC" w:rsidRPr="001A6C14" w:rsidRDefault="00BF22AC" w:rsidP="00BF22AC">
      <w:pPr>
        <w:pStyle w:val="Kopfzeile"/>
        <w:ind w:left="709"/>
        <w:jc w:val="both"/>
        <w:outlineLvl w:val="0"/>
        <w:rPr>
          <w:rFonts w:ascii="Arial" w:hAnsi="Arial"/>
          <w:sz w:val="16"/>
        </w:rPr>
      </w:pPr>
      <w:r w:rsidRPr="001A6C14">
        <w:rPr>
          <w:rFonts w:ascii="Arial" w:hAnsi="Arial"/>
          <w:sz w:val="16"/>
        </w:rPr>
        <w:t>Patrick Franitza</w:t>
      </w:r>
    </w:p>
    <w:p w:rsidR="00BF22AC" w:rsidRPr="001A6C14" w:rsidRDefault="00BF22AC" w:rsidP="00BF22AC">
      <w:pPr>
        <w:pStyle w:val="Kopfzeile"/>
        <w:ind w:left="709"/>
        <w:jc w:val="both"/>
        <w:rPr>
          <w:rFonts w:ascii="Arial" w:hAnsi="Arial"/>
          <w:sz w:val="16"/>
        </w:rPr>
      </w:pPr>
      <w:r w:rsidRPr="001A6C14">
        <w:rPr>
          <w:rFonts w:ascii="Arial" w:hAnsi="Arial"/>
          <w:sz w:val="16"/>
        </w:rPr>
        <w:t>Pressesprecher</w:t>
      </w:r>
    </w:p>
    <w:p w:rsidR="00BF22AC" w:rsidRPr="00D46F52" w:rsidRDefault="00BF22AC" w:rsidP="00BF22AC">
      <w:pPr>
        <w:pStyle w:val="Kopfzeile"/>
        <w:ind w:left="709"/>
        <w:jc w:val="both"/>
        <w:rPr>
          <w:rFonts w:ascii="Arial" w:hAnsi="Arial"/>
          <w:sz w:val="16"/>
        </w:rPr>
      </w:pPr>
    </w:p>
    <w:p w:rsidR="00BF22AC" w:rsidRPr="00D46F52" w:rsidRDefault="00BF22AC" w:rsidP="00BF22AC">
      <w:pPr>
        <w:pStyle w:val="Kopfzeile"/>
        <w:ind w:left="709"/>
        <w:jc w:val="both"/>
        <w:rPr>
          <w:rFonts w:ascii="Arial" w:hAnsi="Arial"/>
          <w:sz w:val="16"/>
        </w:rPr>
      </w:pPr>
      <w:r w:rsidRPr="00D46F52">
        <w:rPr>
          <w:rFonts w:ascii="Arial" w:hAnsi="Arial"/>
          <w:sz w:val="16"/>
        </w:rPr>
        <w:t>secunet Security Networks AG</w:t>
      </w:r>
    </w:p>
    <w:p w:rsidR="00BF22AC" w:rsidRDefault="00BF22AC" w:rsidP="00BF22AC">
      <w:pPr>
        <w:pStyle w:val="Kopfzeile"/>
        <w:ind w:left="709"/>
        <w:jc w:val="both"/>
        <w:rPr>
          <w:rFonts w:ascii="Arial" w:hAnsi="Arial"/>
          <w:sz w:val="16"/>
        </w:rPr>
      </w:pPr>
      <w:r>
        <w:rPr>
          <w:rFonts w:ascii="Arial" w:hAnsi="Arial"/>
          <w:sz w:val="16"/>
        </w:rPr>
        <w:t>Kurfürstenstraße 58</w:t>
      </w:r>
    </w:p>
    <w:p w:rsidR="00BF22AC" w:rsidRDefault="00BF22AC" w:rsidP="00BF22AC">
      <w:pPr>
        <w:pStyle w:val="Kopfzeile"/>
        <w:ind w:left="709"/>
        <w:jc w:val="both"/>
        <w:rPr>
          <w:rFonts w:ascii="Arial" w:hAnsi="Arial"/>
          <w:sz w:val="16"/>
        </w:rPr>
      </w:pPr>
      <w:r>
        <w:rPr>
          <w:rFonts w:ascii="Arial" w:hAnsi="Arial"/>
          <w:sz w:val="16"/>
        </w:rPr>
        <w:t>45138 Essen/Germany</w:t>
      </w:r>
    </w:p>
    <w:p w:rsidR="00BF22AC" w:rsidRDefault="00BF22AC" w:rsidP="00BF22AC">
      <w:pPr>
        <w:pStyle w:val="Kopfzeile"/>
        <w:ind w:left="709"/>
        <w:jc w:val="both"/>
        <w:rPr>
          <w:rFonts w:ascii="Arial" w:hAnsi="Arial"/>
          <w:sz w:val="16"/>
        </w:rPr>
      </w:pPr>
      <w:r>
        <w:rPr>
          <w:rFonts w:ascii="Arial" w:hAnsi="Arial"/>
          <w:sz w:val="16"/>
        </w:rPr>
        <w:t>Tel.: +49 201 5454-1234</w:t>
      </w:r>
    </w:p>
    <w:p w:rsidR="00BF22AC" w:rsidRDefault="00BF22AC" w:rsidP="00BF22AC">
      <w:pPr>
        <w:pStyle w:val="Kopfzeile"/>
        <w:ind w:left="709"/>
        <w:jc w:val="both"/>
        <w:rPr>
          <w:rFonts w:ascii="Arial" w:hAnsi="Arial"/>
          <w:sz w:val="16"/>
        </w:rPr>
      </w:pPr>
      <w:r>
        <w:rPr>
          <w:rFonts w:ascii="Arial" w:hAnsi="Arial"/>
          <w:sz w:val="16"/>
        </w:rPr>
        <w:t>Fax: +49 201 5454-1235</w:t>
      </w:r>
    </w:p>
    <w:p w:rsidR="00BF22AC" w:rsidRDefault="00BF22AC" w:rsidP="00BF22AC">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BF22AC" w:rsidRDefault="009558A1" w:rsidP="00BF22AC">
      <w:pPr>
        <w:pStyle w:val="Kopfzeile"/>
        <w:ind w:left="709"/>
        <w:jc w:val="both"/>
        <w:rPr>
          <w:rFonts w:ascii="Arial" w:hAnsi="Arial"/>
          <w:sz w:val="16"/>
        </w:rPr>
      </w:pPr>
      <w:hyperlink r:id="rId10" w:history="1">
        <w:r w:rsidR="00BF22AC">
          <w:rPr>
            <w:rStyle w:val="Hyperlink"/>
            <w:rFonts w:ascii="Arial" w:hAnsi="Arial"/>
            <w:sz w:val="16"/>
          </w:rPr>
          <w:t>http://www.secunet.com</w:t>
        </w:r>
      </w:hyperlink>
    </w:p>
    <w:p w:rsidR="00BF22AC" w:rsidRDefault="00BF22AC" w:rsidP="00BF22AC">
      <w:pPr>
        <w:pStyle w:val="Kopfzeile"/>
        <w:ind w:left="709"/>
        <w:jc w:val="both"/>
        <w:rPr>
          <w:rFonts w:ascii="Arial" w:hAnsi="Arial"/>
          <w:sz w:val="16"/>
        </w:rPr>
      </w:pPr>
    </w:p>
    <w:p w:rsidR="00BF22AC" w:rsidRDefault="00BF22AC" w:rsidP="00BF22AC">
      <w:pPr>
        <w:pStyle w:val="Kopfzeile"/>
        <w:tabs>
          <w:tab w:val="clear" w:pos="4536"/>
          <w:tab w:val="clear" w:pos="9072"/>
        </w:tabs>
        <w:ind w:left="709" w:right="-2"/>
        <w:jc w:val="both"/>
        <w:rPr>
          <w:rFonts w:ascii="Arial" w:hAnsi="Arial"/>
          <w:b/>
          <w:sz w:val="16"/>
        </w:rPr>
      </w:pPr>
    </w:p>
    <w:p w:rsidR="00BF22AC" w:rsidRDefault="00BF22AC" w:rsidP="00BF22AC">
      <w:pPr>
        <w:pStyle w:val="Kopfzeile"/>
        <w:tabs>
          <w:tab w:val="clear" w:pos="4536"/>
          <w:tab w:val="clear" w:pos="9072"/>
        </w:tabs>
        <w:ind w:left="709" w:right="-2"/>
        <w:jc w:val="both"/>
        <w:outlineLvl w:val="0"/>
        <w:rPr>
          <w:rFonts w:ascii="Arial" w:hAnsi="Arial"/>
          <w:b/>
          <w:sz w:val="16"/>
        </w:rPr>
      </w:pPr>
      <w:r>
        <w:rPr>
          <w:rFonts w:ascii="Arial" w:hAnsi="Arial"/>
          <w:b/>
          <w:sz w:val="16"/>
        </w:rPr>
        <w:t>Über secunet</w:t>
      </w:r>
    </w:p>
    <w:p w:rsidR="00BF22AC" w:rsidRDefault="00BF22AC" w:rsidP="00BF22AC">
      <w:pPr>
        <w:pStyle w:val="Kopfzeile"/>
        <w:tabs>
          <w:tab w:val="clear" w:pos="4536"/>
          <w:tab w:val="clear" w:pos="9072"/>
        </w:tabs>
        <w:ind w:left="709" w:right="-2"/>
        <w:jc w:val="both"/>
        <w:rPr>
          <w:rFonts w:ascii="Arial" w:hAnsi="Arial"/>
          <w:sz w:val="16"/>
        </w:rPr>
      </w:pPr>
    </w:p>
    <w:p w:rsidR="00BF22AC" w:rsidRPr="008A5758" w:rsidRDefault="00BF22AC" w:rsidP="00BF22AC">
      <w:pPr>
        <w:ind w:left="709" w:hanging="12"/>
        <w:jc w:val="both"/>
        <w:rPr>
          <w:rFonts w:ascii="Arial" w:hAnsi="Arial" w:cs="Arial"/>
          <w:sz w:val="16"/>
          <w:szCs w:val="16"/>
        </w:rPr>
      </w:pPr>
      <w:r w:rsidRPr="008A5758">
        <w:rPr>
          <w:rFonts w:ascii="Arial" w:hAnsi="Arial" w:cs="Arial"/>
          <w:sz w:val="16"/>
          <w:szCs w:val="16"/>
        </w:rPr>
        <w:t xml:space="preserve">secunet ist einer der führenden deutschen Anbieter für anspruchsvolle IT-Sicherheit. Mehr als 600 Experten konzentrieren sich auf Themen wie Kryptographie, E-Government, Business Security und Automotive Security und entwickeln dafür innovative Produkte sowie hochsichere und vertrauenswürdige Lösungen. Zu den mehr als 500 nationalen und internationalen Kunden gehören viele DAX-Unternehmen sowie zahlreiche Behörden und Organisationen. secunet ist IT-Sicherheitspartner der Bundesrepublik Deutschland und Partner der Allianz für Cyber-Sicherheit. </w:t>
      </w:r>
    </w:p>
    <w:p w:rsidR="00BF22AC" w:rsidRDefault="00BF22AC" w:rsidP="00BF22AC">
      <w:pPr>
        <w:ind w:left="697"/>
        <w:jc w:val="both"/>
        <w:rPr>
          <w:rFonts w:ascii="Arial" w:hAnsi="Arial" w:cs="Arial"/>
          <w:sz w:val="16"/>
          <w:szCs w:val="16"/>
        </w:rPr>
      </w:pPr>
      <w:r w:rsidRPr="008A5758">
        <w:rPr>
          <w:rFonts w:ascii="Arial" w:hAnsi="Arial" w:cs="Arial"/>
          <w:sz w:val="16"/>
          <w:szCs w:val="16"/>
        </w:rPr>
        <w:t>secunet wurde 1997 gegründet und erzielte 2019 einen Umsatz von 226,9 Millionen Euro. Die secunet Security Networks AG ist im Prime Standard der Deutschen Börse gelistet.</w:t>
      </w:r>
    </w:p>
    <w:p w:rsidR="00BF22AC" w:rsidRPr="008A5758" w:rsidRDefault="00BF22AC" w:rsidP="00BF22AC">
      <w:pPr>
        <w:ind w:left="697"/>
        <w:jc w:val="both"/>
        <w:rPr>
          <w:rFonts w:ascii="Arial" w:hAnsi="Arial" w:cs="Arial"/>
          <w:sz w:val="16"/>
          <w:szCs w:val="16"/>
        </w:rPr>
      </w:pPr>
    </w:p>
    <w:p w:rsidR="00BF22AC" w:rsidRPr="00C36FB4" w:rsidRDefault="00BF22AC" w:rsidP="00BF22AC">
      <w:pPr>
        <w:ind w:left="697"/>
        <w:jc w:val="both"/>
        <w:rPr>
          <w:rFonts w:ascii="Arial" w:hAnsi="Arial"/>
          <w:i/>
          <w:sz w:val="16"/>
        </w:rPr>
      </w:pPr>
      <w:r w:rsidRPr="008A5758">
        <w:rPr>
          <w:rFonts w:ascii="Arial" w:hAnsi="Arial"/>
          <w:i/>
          <w:sz w:val="16"/>
        </w:rPr>
        <w:t xml:space="preserve">Weitere Informationen finden Sie unter </w:t>
      </w:r>
      <w:hyperlink r:id="rId11" w:history="1">
        <w:r w:rsidRPr="008A5758">
          <w:rPr>
            <w:rStyle w:val="Hyperlink"/>
            <w:rFonts w:ascii="Arial" w:hAnsi="Arial"/>
            <w:i/>
            <w:color w:val="auto"/>
            <w:sz w:val="16"/>
          </w:rPr>
          <w:t>www.secunet.com</w:t>
        </w:r>
      </w:hyperlink>
      <w:r w:rsidRPr="008A5758">
        <w:rPr>
          <w:rFonts w:ascii="Arial" w:hAnsi="Arial"/>
          <w:i/>
          <w:sz w:val="16"/>
        </w:rPr>
        <w:t>.</w:t>
      </w:r>
    </w:p>
    <w:p w:rsidR="00BF22AC" w:rsidRPr="006A77C8" w:rsidRDefault="00BF22AC" w:rsidP="00BF22AC">
      <w:pPr>
        <w:ind w:left="708"/>
        <w:rPr>
          <w:rFonts w:ascii="Arial" w:hAnsi="Arial" w:cs="Arial"/>
          <w:b/>
          <w:sz w:val="16"/>
          <w:szCs w:val="16"/>
        </w:rPr>
      </w:pPr>
    </w:p>
    <w:p w:rsidR="00BF22AC" w:rsidRPr="006A77C8" w:rsidRDefault="00BF22AC" w:rsidP="00BF22AC">
      <w:pPr>
        <w:ind w:left="708"/>
        <w:rPr>
          <w:rFonts w:ascii="Arial" w:hAnsi="Arial" w:cs="Arial"/>
          <w:b/>
          <w:sz w:val="16"/>
          <w:szCs w:val="16"/>
        </w:rPr>
      </w:pPr>
    </w:p>
    <w:p w:rsidR="00BF22AC" w:rsidRPr="006A77C8" w:rsidRDefault="00BF22AC" w:rsidP="00BF22AC">
      <w:pPr>
        <w:ind w:left="708"/>
        <w:rPr>
          <w:rFonts w:ascii="Arial" w:hAnsi="Arial" w:cs="Arial"/>
          <w:b/>
          <w:sz w:val="16"/>
          <w:szCs w:val="16"/>
        </w:rPr>
      </w:pPr>
    </w:p>
    <w:p w:rsidR="00BF22AC" w:rsidRPr="00D46F52" w:rsidRDefault="00BF22AC" w:rsidP="00BF22AC">
      <w:pPr>
        <w:ind w:left="708"/>
        <w:rPr>
          <w:rFonts w:ascii="Arial" w:hAnsi="Arial" w:cs="Arial"/>
          <w:b/>
          <w:i/>
          <w:sz w:val="16"/>
          <w:szCs w:val="16"/>
        </w:rPr>
      </w:pPr>
      <w:r w:rsidRPr="00D46F52">
        <w:rPr>
          <w:rFonts w:ascii="Arial" w:hAnsi="Arial" w:cs="Arial"/>
          <w:b/>
          <w:i/>
          <w:sz w:val="16"/>
          <w:szCs w:val="16"/>
        </w:rPr>
        <w:t>Disclaimer</w:t>
      </w:r>
    </w:p>
    <w:p w:rsidR="00BF22AC" w:rsidRDefault="00BF22AC" w:rsidP="00BF22AC">
      <w:pPr>
        <w:ind w:left="708"/>
        <w:jc w:val="both"/>
        <w:rPr>
          <w:rFonts w:ascii="Arial" w:hAnsi="Arial" w:cs="Arial"/>
          <w:i/>
          <w:sz w:val="16"/>
          <w:szCs w:val="16"/>
          <w:lang w:val="da-DK"/>
        </w:rPr>
      </w:pPr>
    </w:p>
    <w:p w:rsidR="00BF22AC" w:rsidRPr="00BD1A88" w:rsidRDefault="00BF22AC" w:rsidP="00BF22AC">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p w:rsidR="008877F8" w:rsidRPr="00BD1A88" w:rsidRDefault="008877F8" w:rsidP="00BF22AC">
      <w:pPr>
        <w:ind w:left="708"/>
        <w:outlineLvl w:val="0"/>
        <w:rPr>
          <w:rFonts w:ascii="Arial" w:hAnsi="Arial" w:cs="Arial"/>
          <w:i/>
          <w:sz w:val="16"/>
          <w:szCs w:val="16"/>
          <w:lang w:val="da-DK"/>
        </w:rPr>
      </w:pPr>
    </w:p>
    <w:sectPr w:rsidR="008877F8" w:rsidRPr="00BD1A88">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9558A1">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9558A1">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27C03951" wp14:editId="14639CD7">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4C84915D" wp14:editId="14C96B8A">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45A4">
      <w:rPr>
        <w:rFonts w:ascii="Arial" w:hAnsi="Arial"/>
        <w:noProof/>
        <w:sz w:val="32"/>
      </w:rPr>
      <w:drawing>
        <wp:anchor distT="0" distB="0" distL="114300" distR="114300" simplePos="0" relativeHeight="251660800" behindDoc="0" locked="0" layoutInCell="1" allowOverlap="1" wp14:anchorId="0E2F3CF1" wp14:editId="454198AE">
          <wp:simplePos x="0" y="0"/>
          <wp:positionH relativeFrom="column">
            <wp:posOffset>5236845</wp:posOffset>
          </wp:positionH>
          <wp:positionV relativeFrom="paragraph">
            <wp:posOffset>447675</wp:posOffset>
          </wp:positionV>
          <wp:extent cx="1127760" cy="191770"/>
          <wp:effectExtent l="0" t="0" r="0" b="0"/>
          <wp:wrapNone/>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12776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67D54582" wp14:editId="7BD86B9B">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2836AB"/>
    <w:multiLevelType w:val="hybridMultilevel"/>
    <w:tmpl w:val="17BCE85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1"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1"/>
  </w:num>
  <w:num w:numId="3">
    <w:abstractNumId w:val="7"/>
  </w:num>
  <w:num w:numId="4">
    <w:abstractNumId w:val="20"/>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7"/>
  </w:num>
  <w:num w:numId="8">
    <w:abstractNumId w:val="19"/>
  </w:num>
  <w:num w:numId="9">
    <w:abstractNumId w:val="22"/>
  </w:num>
  <w:num w:numId="10">
    <w:abstractNumId w:val="1"/>
  </w:num>
  <w:num w:numId="11">
    <w:abstractNumId w:val="11"/>
  </w:num>
  <w:num w:numId="12">
    <w:abstractNumId w:val="23"/>
  </w:num>
  <w:num w:numId="13">
    <w:abstractNumId w:val="10"/>
  </w:num>
  <w:num w:numId="14">
    <w:abstractNumId w:val="12"/>
  </w:num>
  <w:num w:numId="15">
    <w:abstractNumId w:val="15"/>
  </w:num>
  <w:num w:numId="16">
    <w:abstractNumId w:val="5"/>
  </w:num>
  <w:num w:numId="17">
    <w:abstractNumId w:val="18"/>
  </w:num>
  <w:num w:numId="18">
    <w:abstractNumId w:val="9"/>
  </w:num>
  <w:num w:numId="19">
    <w:abstractNumId w:val="2"/>
  </w:num>
  <w:num w:numId="20">
    <w:abstractNumId w:val="16"/>
  </w:num>
  <w:num w:numId="21">
    <w:abstractNumId w:val="8"/>
  </w:num>
  <w:num w:numId="22">
    <w:abstractNumId w:val="4"/>
  </w:num>
  <w:num w:numId="23">
    <w:abstractNumId w:val="13"/>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101E4"/>
    <w:rsid w:val="00015682"/>
    <w:rsid w:val="0002702F"/>
    <w:rsid w:val="0003690E"/>
    <w:rsid w:val="00036D1C"/>
    <w:rsid w:val="00047F57"/>
    <w:rsid w:val="000555BE"/>
    <w:rsid w:val="00056699"/>
    <w:rsid w:val="00070E91"/>
    <w:rsid w:val="000C2B19"/>
    <w:rsid w:val="000D0B22"/>
    <w:rsid w:val="000E6FE7"/>
    <w:rsid w:val="000F1DE5"/>
    <w:rsid w:val="000F4424"/>
    <w:rsid w:val="001075C5"/>
    <w:rsid w:val="00112D23"/>
    <w:rsid w:val="0011530A"/>
    <w:rsid w:val="00117B4A"/>
    <w:rsid w:val="001249CD"/>
    <w:rsid w:val="00130C10"/>
    <w:rsid w:val="00133C4F"/>
    <w:rsid w:val="001404C4"/>
    <w:rsid w:val="001433E3"/>
    <w:rsid w:val="0015116B"/>
    <w:rsid w:val="00163A08"/>
    <w:rsid w:val="00195108"/>
    <w:rsid w:val="001B0047"/>
    <w:rsid w:val="001E7B28"/>
    <w:rsid w:val="001E7F35"/>
    <w:rsid w:val="001F0C6F"/>
    <w:rsid w:val="001F70FA"/>
    <w:rsid w:val="002045A4"/>
    <w:rsid w:val="00211508"/>
    <w:rsid w:val="00227903"/>
    <w:rsid w:val="00227CF5"/>
    <w:rsid w:val="00230C2C"/>
    <w:rsid w:val="00233340"/>
    <w:rsid w:val="00243467"/>
    <w:rsid w:val="002459FF"/>
    <w:rsid w:val="002548A9"/>
    <w:rsid w:val="00255438"/>
    <w:rsid w:val="0027167D"/>
    <w:rsid w:val="00275A6D"/>
    <w:rsid w:val="00293DC8"/>
    <w:rsid w:val="002976D1"/>
    <w:rsid w:val="00297891"/>
    <w:rsid w:val="002A6536"/>
    <w:rsid w:val="002B544D"/>
    <w:rsid w:val="002B6ED4"/>
    <w:rsid w:val="002C431F"/>
    <w:rsid w:val="002E2419"/>
    <w:rsid w:val="00302BC0"/>
    <w:rsid w:val="0030415D"/>
    <w:rsid w:val="003124BB"/>
    <w:rsid w:val="00327AD2"/>
    <w:rsid w:val="00340127"/>
    <w:rsid w:val="00345097"/>
    <w:rsid w:val="00370E4A"/>
    <w:rsid w:val="00384802"/>
    <w:rsid w:val="003A2B5B"/>
    <w:rsid w:val="003B5822"/>
    <w:rsid w:val="003C3AED"/>
    <w:rsid w:val="003D0DA0"/>
    <w:rsid w:val="003E446B"/>
    <w:rsid w:val="003F0FE4"/>
    <w:rsid w:val="004144F5"/>
    <w:rsid w:val="0041460F"/>
    <w:rsid w:val="0043552B"/>
    <w:rsid w:val="00440BD5"/>
    <w:rsid w:val="00456FA4"/>
    <w:rsid w:val="00486F57"/>
    <w:rsid w:val="0048716D"/>
    <w:rsid w:val="004923B4"/>
    <w:rsid w:val="00497979"/>
    <w:rsid w:val="004A0F46"/>
    <w:rsid w:val="004A6854"/>
    <w:rsid w:val="004B0D22"/>
    <w:rsid w:val="004B4387"/>
    <w:rsid w:val="004C3844"/>
    <w:rsid w:val="005008CC"/>
    <w:rsid w:val="00520BBB"/>
    <w:rsid w:val="0052247A"/>
    <w:rsid w:val="00523365"/>
    <w:rsid w:val="0053680D"/>
    <w:rsid w:val="00544113"/>
    <w:rsid w:val="00553784"/>
    <w:rsid w:val="005603FF"/>
    <w:rsid w:val="005845A0"/>
    <w:rsid w:val="005B1F3F"/>
    <w:rsid w:val="005B2813"/>
    <w:rsid w:val="005B3F20"/>
    <w:rsid w:val="005B7312"/>
    <w:rsid w:val="005C1C5F"/>
    <w:rsid w:val="005E069A"/>
    <w:rsid w:val="005E07FC"/>
    <w:rsid w:val="005F42E9"/>
    <w:rsid w:val="005F5428"/>
    <w:rsid w:val="005F5E88"/>
    <w:rsid w:val="005F635B"/>
    <w:rsid w:val="0060188C"/>
    <w:rsid w:val="00602B86"/>
    <w:rsid w:val="006061CD"/>
    <w:rsid w:val="006068C1"/>
    <w:rsid w:val="00616166"/>
    <w:rsid w:val="006278EC"/>
    <w:rsid w:val="00627946"/>
    <w:rsid w:val="006338C8"/>
    <w:rsid w:val="0063488D"/>
    <w:rsid w:val="00641AE0"/>
    <w:rsid w:val="00676CAA"/>
    <w:rsid w:val="006877AA"/>
    <w:rsid w:val="006952ED"/>
    <w:rsid w:val="006A44F8"/>
    <w:rsid w:val="006A77C8"/>
    <w:rsid w:val="006B303A"/>
    <w:rsid w:val="006C2A0A"/>
    <w:rsid w:val="006C7756"/>
    <w:rsid w:val="006C7FE7"/>
    <w:rsid w:val="006E75FF"/>
    <w:rsid w:val="00725F5A"/>
    <w:rsid w:val="00741A4E"/>
    <w:rsid w:val="007505DB"/>
    <w:rsid w:val="00753488"/>
    <w:rsid w:val="00755F45"/>
    <w:rsid w:val="0076251C"/>
    <w:rsid w:val="00762F43"/>
    <w:rsid w:val="00772F37"/>
    <w:rsid w:val="00773C43"/>
    <w:rsid w:val="0078003E"/>
    <w:rsid w:val="00781FCE"/>
    <w:rsid w:val="007A03D5"/>
    <w:rsid w:val="007C2C01"/>
    <w:rsid w:val="007E1F35"/>
    <w:rsid w:val="007F6002"/>
    <w:rsid w:val="007F683E"/>
    <w:rsid w:val="00815BA0"/>
    <w:rsid w:val="0081682E"/>
    <w:rsid w:val="00816873"/>
    <w:rsid w:val="0082247B"/>
    <w:rsid w:val="008300E1"/>
    <w:rsid w:val="00852A06"/>
    <w:rsid w:val="0087418A"/>
    <w:rsid w:val="008877F8"/>
    <w:rsid w:val="008878D7"/>
    <w:rsid w:val="00894DF7"/>
    <w:rsid w:val="00895D74"/>
    <w:rsid w:val="008A7DFA"/>
    <w:rsid w:val="008C1149"/>
    <w:rsid w:val="008C280E"/>
    <w:rsid w:val="008D1F32"/>
    <w:rsid w:val="008D4276"/>
    <w:rsid w:val="008E063E"/>
    <w:rsid w:val="008E7A1D"/>
    <w:rsid w:val="008F6670"/>
    <w:rsid w:val="009013CE"/>
    <w:rsid w:val="00901EBF"/>
    <w:rsid w:val="009068BF"/>
    <w:rsid w:val="009225FC"/>
    <w:rsid w:val="009513E8"/>
    <w:rsid w:val="00951871"/>
    <w:rsid w:val="009558A1"/>
    <w:rsid w:val="009605DB"/>
    <w:rsid w:val="00963B58"/>
    <w:rsid w:val="00966BC6"/>
    <w:rsid w:val="00997188"/>
    <w:rsid w:val="009B082D"/>
    <w:rsid w:val="009B7EF8"/>
    <w:rsid w:val="009C5940"/>
    <w:rsid w:val="009C5D01"/>
    <w:rsid w:val="009C6F1F"/>
    <w:rsid w:val="009E4CA0"/>
    <w:rsid w:val="00A061AF"/>
    <w:rsid w:val="00A164CA"/>
    <w:rsid w:val="00A3586E"/>
    <w:rsid w:val="00A372D9"/>
    <w:rsid w:val="00A4064F"/>
    <w:rsid w:val="00A54B8A"/>
    <w:rsid w:val="00A7718A"/>
    <w:rsid w:val="00A805BC"/>
    <w:rsid w:val="00A87661"/>
    <w:rsid w:val="00A87845"/>
    <w:rsid w:val="00A940AE"/>
    <w:rsid w:val="00A95CE8"/>
    <w:rsid w:val="00AA0E95"/>
    <w:rsid w:val="00AA3C26"/>
    <w:rsid w:val="00AB6522"/>
    <w:rsid w:val="00AC5EB0"/>
    <w:rsid w:val="00AC6D4A"/>
    <w:rsid w:val="00AD2588"/>
    <w:rsid w:val="00AD7DC7"/>
    <w:rsid w:val="00AE053A"/>
    <w:rsid w:val="00AE1A2F"/>
    <w:rsid w:val="00AF17A9"/>
    <w:rsid w:val="00B0272C"/>
    <w:rsid w:val="00B102E4"/>
    <w:rsid w:val="00B1339F"/>
    <w:rsid w:val="00B27815"/>
    <w:rsid w:val="00B32EB7"/>
    <w:rsid w:val="00B34139"/>
    <w:rsid w:val="00B35383"/>
    <w:rsid w:val="00B50389"/>
    <w:rsid w:val="00B517AE"/>
    <w:rsid w:val="00B52B9F"/>
    <w:rsid w:val="00B65B1F"/>
    <w:rsid w:val="00B734E1"/>
    <w:rsid w:val="00B74A6D"/>
    <w:rsid w:val="00B8280C"/>
    <w:rsid w:val="00B85456"/>
    <w:rsid w:val="00B86465"/>
    <w:rsid w:val="00B95843"/>
    <w:rsid w:val="00BA519E"/>
    <w:rsid w:val="00BB39E5"/>
    <w:rsid w:val="00BC4024"/>
    <w:rsid w:val="00BC6ECB"/>
    <w:rsid w:val="00BE42B0"/>
    <w:rsid w:val="00BF22AC"/>
    <w:rsid w:val="00C003D0"/>
    <w:rsid w:val="00C17202"/>
    <w:rsid w:val="00C23944"/>
    <w:rsid w:val="00C2721E"/>
    <w:rsid w:val="00C34ED4"/>
    <w:rsid w:val="00C421AD"/>
    <w:rsid w:val="00C421CE"/>
    <w:rsid w:val="00C46CAD"/>
    <w:rsid w:val="00C61389"/>
    <w:rsid w:val="00C62781"/>
    <w:rsid w:val="00C73631"/>
    <w:rsid w:val="00C73BB0"/>
    <w:rsid w:val="00C84353"/>
    <w:rsid w:val="00C86F59"/>
    <w:rsid w:val="00C93B49"/>
    <w:rsid w:val="00CB58B4"/>
    <w:rsid w:val="00CB5FD7"/>
    <w:rsid w:val="00CC7756"/>
    <w:rsid w:val="00CD08B3"/>
    <w:rsid w:val="00CD1543"/>
    <w:rsid w:val="00CF245E"/>
    <w:rsid w:val="00D41C7B"/>
    <w:rsid w:val="00D46F52"/>
    <w:rsid w:val="00D46FDB"/>
    <w:rsid w:val="00D50F10"/>
    <w:rsid w:val="00D51FAC"/>
    <w:rsid w:val="00D612F2"/>
    <w:rsid w:val="00D668B0"/>
    <w:rsid w:val="00D72264"/>
    <w:rsid w:val="00D869EC"/>
    <w:rsid w:val="00D870FE"/>
    <w:rsid w:val="00D94F3B"/>
    <w:rsid w:val="00DA4BFB"/>
    <w:rsid w:val="00DA5758"/>
    <w:rsid w:val="00DC3650"/>
    <w:rsid w:val="00DD2F97"/>
    <w:rsid w:val="00E15B32"/>
    <w:rsid w:val="00E45F30"/>
    <w:rsid w:val="00E53961"/>
    <w:rsid w:val="00E5640B"/>
    <w:rsid w:val="00E56F81"/>
    <w:rsid w:val="00E619DD"/>
    <w:rsid w:val="00E6245A"/>
    <w:rsid w:val="00E62AB2"/>
    <w:rsid w:val="00E83A44"/>
    <w:rsid w:val="00E95DBD"/>
    <w:rsid w:val="00EA6663"/>
    <w:rsid w:val="00EA6FC6"/>
    <w:rsid w:val="00EA7851"/>
    <w:rsid w:val="00EB7AEA"/>
    <w:rsid w:val="00EC13AF"/>
    <w:rsid w:val="00EC6C28"/>
    <w:rsid w:val="00EE62C0"/>
    <w:rsid w:val="00EE7750"/>
    <w:rsid w:val="00EF4B33"/>
    <w:rsid w:val="00EF7865"/>
    <w:rsid w:val="00F22252"/>
    <w:rsid w:val="00F23436"/>
    <w:rsid w:val="00F273AE"/>
    <w:rsid w:val="00F30038"/>
    <w:rsid w:val="00F3121E"/>
    <w:rsid w:val="00F34A37"/>
    <w:rsid w:val="00F357D7"/>
    <w:rsid w:val="00F365F8"/>
    <w:rsid w:val="00F50BE0"/>
    <w:rsid w:val="00F56F39"/>
    <w:rsid w:val="00F6657E"/>
    <w:rsid w:val="00F725D4"/>
    <w:rsid w:val="00F72FF4"/>
    <w:rsid w:val="00F73C27"/>
    <w:rsid w:val="00F7408E"/>
    <w:rsid w:val="00F91BB7"/>
    <w:rsid w:val="00F92171"/>
    <w:rsid w:val="00F97BD3"/>
    <w:rsid w:val="00FC48A1"/>
    <w:rsid w:val="00FD6ED6"/>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6C1312CC"/>
  <w15:docId w15:val="{C96D4331-1758-4CC0-B554-D946F13E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230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430176">
      <w:bodyDiv w:val="1"/>
      <w:marLeft w:val="0"/>
      <w:marRight w:val="0"/>
      <w:marTop w:val="0"/>
      <w:marBottom w:val="0"/>
      <w:divBdr>
        <w:top w:val="none" w:sz="0" w:space="0" w:color="auto"/>
        <w:left w:val="none" w:sz="0" w:space="0" w:color="auto"/>
        <w:bottom w:val="none" w:sz="0" w:space="0" w:color="auto"/>
        <w:right w:val="none" w:sz="0" w:space="0" w:color="auto"/>
      </w:divBdr>
    </w:div>
    <w:div w:id="1122267882">
      <w:bodyDiv w:val="1"/>
      <w:marLeft w:val="0"/>
      <w:marRight w:val="0"/>
      <w:marTop w:val="0"/>
      <w:marBottom w:val="0"/>
      <w:divBdr>
        <w:top w:val="none" w:sz="0" w:space="0" w:color="auto"/>
        <w:left w:val="none" w:sz="0" w:space="0" w:color="auto"/>
        <w:bottom w:val="none" w:sz="0" w:space="0" w:color="auto"/>
        <w:right w:val="none" w:sz="0" w:space="0" w:color="auto"/>
      </w:divBdr>
    </w:div>
    <w:div w:id="1429235254">
      <w:bodyDiv w:val="1"/>
      <w:marLeft w:val="0"/>
      <w:marRight w:val="0"/>
      <w:marTop w:val="0"/>
      <w:marBottom w:val="0"/>
      <w:divBdr>
        <w:top w:val="none" w:sz="0" w:space="0" w:color="auto"/>
        <w:left w:val="none" w:sz="0" w:space="0" w:color="auto"/>
        <w:bottom w:val="none" w:sz="0" w:space="0" w:color="auto"/>
        <w:right w:val="none" w:sz="0" w:space="0" w:color="auto"/>
      </w:divBdr>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1651246613">
      <w:bodyDiv w:val="1"/>
      <w:marLeft w:val="0"/>
      <w:marRight w:val="0"/>
      <w:marTop w:val="0"/>
      <w:marBottom w:val="0"/>
      <w:divBdr>
        <w:top w:val="none" w:sz="0" w:space="0" w:color="auto"/>
        <w:left w:val="none" w:sz="0" w:space="0" w:color="auto"/>
        <w:bottom w:val="none" w:sz="0" w:space="0" w:color="auto"/>
        <w:right w:val="none" w:sz="0" w:space="0" w:color="auto"/>
      </w:divBdr>
    </w:div>
    <w:div w:id="188293365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utsche-boerse.com/dbg-de/media/pressemitteilungen/Shop-Apotheke-Europe-und-Wacker-Chemie-werden-in-MDAX-aufgenommen-22186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9FC96-6F0F-4F76-A450-98DABC38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3379</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4</cp:revision>
  <cp:lastPrinted>2020-07-14T13:43:00Z</cp:lastPrinted>
  <dcterms:created xsi:type="dcterms:W3CDTF">2020-08-06T12:31:00Z</dcterms:created>
  <dcterms:modified xsi:type="dcterms:W3CDTF">2020-09-04T11:43:00Z</dcterms:modified>
</cp:coreProperties>
</file>