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61" w:rsidRPr="00485D0F" w:rsidRDefault="00485D0F" w:rsidP="00EE652C">
      <w:pPr>
        <w:pStyle w:val="Standard14pt"/>
        <w:spacing w:after="120" w:line="300" w:lineRule="exact"/>
        <w:ind w:left="697" w:right="-2"/>
        <w:outlineLvl w:val="0"/>
        <w:rPr>
          <w:i/>
          <w:sz w:val="28"/>
        </w:rPr>
      </w:pPr>
      <w:bookmarkStart w:id="0" w:name="_GoBack"/>
      <w:bookmarkEnd w:id="0"/>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4F10C2" w:rsidP="00EE652C">
      <w:pPr>
        <w:spacing w:after="240"/>
        <w:ind w:left="697"/>
        <w:rPr>
          <w:rFonts w:ascii="Arial" w:hAnsi="Arial"/>
          <w:b/>
          <w:sz w:val="32"/>
        </w:rPr>
      </w:pPr>
      <w:r w:rsidRPr="004F10C2">
        <w:rPr>
          <w:rFonts w:ascii="Arial" w:hAnsi="Arial"/>
          <w:b/>
          <w:sz w:val="32"/>
        </w:rPr>
        <w:t>secunet Security Networks AG: erneute Erhöhung der Prognose für das Geschäftsjahr 2019</w:t>
      </w:r>
    </w:p>
    <w:p w:rsidR="004F10C2" w:rsidRDefault="004F10C2" w:rsidP="00862C4F">
      <w:pPr>
        <w:spacing w:after="120" w:line="360" w:lineRule="auto"/>
        <w:ind w:left="697"/>
        <w:jc w:val="both"/>
        <w:rPr>
          <w:rFonts w:ascii="Arial" w:hAnsi="Arial"/>
          <w:sz w:val="22"/>
        </w:rPr>
      </w:pPr>
      <w:r w:rsidRPr="004F10C2">
        <w:rPr>
          <w:rFonts w:ascii="Arial" w:hAnsi="Arial"/>
          <w:i/>
          <w:sz w:val="22"/>
        </w:rPr>
        <w:t>[Essen, 12. Dezember 2019]</w:t>
      </w:r>
      <w:r w:rsidRPr="004F10C2">
        <w:rPr>
          <w:rFonts w:ascii="Arial" w:hAnsi="Arial"/>
          <w:sz w:val="22"/>
        </w:rPr>
        <w:t xml:space="preserve"> Aufgrund der per November des laufenden Jahres erreichten vorläufigen Geschäftsergebnisse sowie des guten Auftragsbestands für Dezember 2019 erhöht der Vorstand der secunet Security Networks AG </w:t>
      </w:r>
      <w:r w:rsidRPr="00862C4F">
        <w:rPr>
          <w:rFonts w:ascii="Arial" w:hAnsi="Arial"/>
          <w:sz w:val="22"/>
        </w:rPr>
        <w:t xml:space="preserve">(ISIN DE0007276503, WKN 727650) </w:t>
      </w:r>
      <w:r w:rsidRPr="004F10C2">
        <w:rPr>
          <w:rFonts w:ascii="Arial" w:hAnsi="Arial"/>
          <w:sz w:val="22"/>
        </w:rPr>
        <w:t>seine Prognose für das Geschäftsjahr 2019. Nunmehr werden Umsatzerlöse in Höhe von rund 230 Mio. Euro bei einem Ergebnis vor Zinsen und Steuern (EBIT) von rund 35 Mio. Euro erwartet. Die Erhöhung der Prognose ergibt sich überwiegend aus kurzfristigen Abrufen aus Rahmenverträgen im Geschäftsbereich Public Sector. Bisher (Stand Mitteilung vom 11. September 2019) rechnete die Gesellschaft mit Umsatzerlösen um 210 Mio. Euro bei einem EBIT um 32 Mio. Euro.</w:t>
      </w:r>
    </w:p>
    <w:p w:rsidR="0016437E" w:rsidRPr="00C34E26" w:rsidRDefault="0016437E" w:rsidP="00C17202">
      <w:pPr>
        <w:spacing w:after="120" w:line="360" w:lineRule="auto"/>
        <w:ind w:left="697"/>
        <w:jc w:val="both"/>
        <w:rPr>
          <w:rFonts w:ascii="Arial" w:hAnsi="Arial"/>
          <w:sz w:val="22"/>
        </w:rPr>
      </w:pPr>
    </w:p>
    <w:p w:rsidR="000D3F75" w:rsidRDefault="000D3F75">
      <w:pPr>
        <w:rPr>
          <w:rFonts w:ascii="Arial" w:hAnsi="Arial"/>
          <w:sz w:val="22"/>
        </w:rPr>
      </w:pPr>
      <w:r>
        <w:rPr>
          <w:rFonts w:ascii="Arial" w:hAnsi="Arial"/>
          <w:sz w:val="22"/>
        </w:rPr>
        <w:br w:type="page"/>
      </w:r>
    </w:p>
    <w:p w:rsidR="00FB5A61" w:rsidRPr="00664003" w:rsidRDefault="00FB5A61" w:rsidP="00B4368C">
      <w:pPr>
        <w:ind w:left="697" w:right="-2"/>
        <w:jc w:val="both"/>
        <w:rPr>
          <w:rFonts w:ascii="Arial" w:hAnsi="Arial"/>
          <w:sz w:val="22"/>
        </w:rPr>
      </w:pPr>
      <w:r w:rsidRPr="00664003">
        <w:rPr>
          <w:rFonts w:ascii="Arial" w:hAnsi="Arial"/>
          <w:sz w:val="22"/>
        </w:rPr>
        <w:lastRenderedPageBreak/>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Dr. Kay Rathke</w:t>
      </w: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Tel: +49 201 5454-1221</w:t>
      </w:r>
    </w:p>
    <w:p w:rsidR="0060473C" w:rsidRPr="00862C4F" w:rsidRDefault="00FB5A61" w:rsidP="0060473C">
      <w:pPr>
        <w:ind w:left="697" w:right="-2"/>
        <w:jc w:val="both"/>
        <w:rPr>
          <w:rFonts w:ascii="Arial" w:hAnsi="Arial" w:cs="Arial"/>
          <w:sz w:val="22"/>
          <w:lang w:val="en-US"/>
        </w:rPr>
      </w:pPr>
      <w:r w:rsidRPr="00862C4F">
        <w:rPr>
          <w:rFonts w:ascii="Arial" w:hAnsi="Arial"/>
          <w:sz w:val="22"/>
          <w:lang w:val="en-US"/>
        </w:rPr>
        <w:t>E-Mail</w:t>
      </w:r>
      <w:r w:rsidRPr="00862C4F">
        <w:rPr>
          <w:rFonts w:ascii="Arial" w:hAnsi="Arial" w:cs="Arial"/>
          <w:sz w:val="22"/>
          <w:lang w:val="en-US"/>
        </w:rPr>
        <w:t xml:space="preserve">: </w:t>
      </w:r>
      <w:hyperlink r:id="rId8" w:history="1">
        <w:r w:rsidR="0060473C" w:rsidRPr="00862C4F">
          <w:rPr>
            <w:rStyle w:val="Hyperlink"/>
            <w:rFonts w:ascii="Arial" w:hAnsi="Arial" w:cs="Arial"/>
            <w:sz w:val="22"/>
            <w:lang w:val="en-US"/>
          </w:rPr>
          <w:t>kay.rathke@secunet.com</w:t>
        </w:r>
      </w:hyperlink>
    </w:p>
    <w:p w:rsidR="00FB5A61" w:rsidRPr="00862C4F" w:rsidRDefault="00FB5A61" w:rsidP="00B4368C">
      <w:pPr>
        <w:spacing w:line="300" w:lineRule="exact"/>
        <w:ind w:left="697" w:right="-2"/>
        <w:jc w:val="both"/>
        <w:rPr>
          <w:rFonts w:ascii="Arial" w:hAnsi="Arial"/>
          <w:sz w:val="22"/>
          <w:lang w:val="en-US"/>
        </w:rPr>
      </w:pPr>
    </w:p>
    <w:p w:rsidR="00FB5A61" w:rsidRPr="00862C4F" w:rsidRDefault="00FB5A61" w:rsidP="00B4368C">
      <w:pPr>
        <w:ind w:left="697" w:right="-2"/>
        <w:jc w:val="both"/>
        <w:rPr>
          <w:rFonts w:ascii="Arial" w:hAnsi="Arial"/>
          <w:sz w:val="22"/>
          <w:lang w:val="en-US"/>
        </w:rPr>
      </w:pPr>
      <w:r w:rsidRPr="00862C4F">
        <w:rPr>
          <w:rFonts w:ascii="Arial" w:hAnsi="Arial"/>
          <w:sz w:val="22"/>
          <w:lang w:val="en-US"/>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62396E" w:rsidRDefault="00B83D05" w:rsidP="0062396E">
      <w:pPr>
        <w:pStyle w:val="Kopfzeile"/>
        <w:ind w:left="709"/>
        <w:jc w:val="both"/>
        <w:rPr>
          <w:rFonts w:ascii="Arial" w:hAnsi="Arial"/>
          <w:sz w:val="16"/>
        </w:rPr>
      </w:pPr>
      <w:hyperlink r:id="rId10"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62396E" w:rsidRPr="001A6C14" w:rsidRDefault="0062396E" w:rsidP="0062396E">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w:t>
      </w:r>
      <w:r>
        <w:rPr>
          <w:rFonts w:ascii="Arial" w:hAnsi="Arial" w:cs="Arial"/>
          <w:sz w:val="16"/>
          <w:szCs w:val="16"/>
        </w:rPr>
        <w:t xml:space="preserve">svolle IT-Sicherheit. Mehr als </w:t>
      </w:r>
      <w:r w:rsidR="007C281E">
        <w:rPr>
          <w:rFonts w:ascii="Arial" w:hAnsi="Arial" w:cs="Arial"/>
          <w:sz w:val="16"/>
          <w:szCs w:val="16"/>
        </w:rPr>
        <w:t>600</w:t>
      </w:r>
      <w:r w:rsidRPr="001A6C14">
        <w:rPr>
          <w:rFonts w:ascii="Arial" w:hAnsi="Arial" w:cs="Arial"/>
          <w:sz w:val="16"/>
          <w:szCs w:val="16"/>
        </w:rPr>
        <w:t xml:space="preserve">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62396E" w:rsidRPr="001A6C14" w:rsidRDefault="0062396E" w:rsidP="0062396E">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862C4F">
        <w:rPr>
          <w:rFonts w:ascii="Arial" w:hAnsi="Arial" w:cs="Arial"/>
          <w:sz w:val="16"/>
          <w:szCs w:val="16"/>
        </w:rPr>
        <w:t>2018</w:t>
      </w:r>
      <w:r w:rsidRPr="001A6C14">
        <w:rPr>
          <w:rFonts w:ascii="Arial" w:hAnsi="Arial" w:cs="Arial"/>
          <w:sz w:val="16"/>
          <w:szCs w:val="16"/>
        </w:rPr>
        <w:t xml:space="preserve"> einen Umsatz von </w:t>
      </w:r>
      <w:r w:rsidR="00862C4F">
        <w:rPr>
          <w:rFonts w:ascii="Arial" w:hAnsi="Arial" w:cs="Arial"/>
          <w:sz w:val="16"/>
          <w:szCs w:val="16"/>
        </w:rPr>
        <w:t>163,3</w:t>
      </w:r>
      <w:r w:rsidRPr="001A6C14">
        <w:rPr>
          <w:rFonts w:ascii="Arial" w:hAnsi="Arial" w:cs="Arial"/>
          <w:sz w:val="16"/>
          <w:szCs w:val="16"/>
        </w:rPr>
        <w:t xml:space="preserve"> Millionen Euro. Die secunet Security Networks AG ist im Prime Standard der Deutschen Börse gelistet.</w:t>
      </w:r>
    </w:p>
    <w:p w:rsidR="0062396E" w:rsidRDefault="0062396E" w:rsidP="0062396E">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15" w:rsidRDefault="006A2815">
      <w:r>
        <w:separator/>
      </w:r>
    </w:p>
  </w:endnote>
  <w:endnote w:type="continuationSeparator" w:id="0">
    <w:p w:rsidR="006A2815" w:rsidRDefault="006A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B83D0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B83D05">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15" w:rsidRDefault="006A2815">
      <w:r>
        <w:separator/>
      </w:r>
    </w:p>
  </w:footnote>
  <w:footnote w:type="continuationSeparator" w:id="0">
    <w:p w:rsidR="006A2815" w:rsidRDefault="006A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D3F75"/>
    <w:rsid w:val="000E58D9"/>
    <w:rsid w:val="000E64A8"/>
    <w:rsid w:val="00100593"/>
    <w:rsid w:val="001075C5"/>
    <w:rsid w:val="00110135"/>
    <w:rsid w:val="00130C10"/>
    <w:rsid w:val="0014378D"/>
    <w:rsid w:val="0016437E"/>
    <w:rsid w:val="001B31CD"/>
    <w:rsid w:val="001F70FA"/>
    <w:rsid w:val="00212497"/>
    <w:rsid w:val="002216B2"/>
    <w:rsid w:val="00227CF5"/>
    <w:rsid w:val="00252C1A"/>
    <w:rsid w:val="002548A9"/>
    <w:rsid w:val="002A6536"/>
    <w:rsid w:val="002B6ED4"/>
    <w:rsid w:val="002D49C7"/>
    <w:rsid w:val="00316738"/>
    <w:rsid w:val="00327AD2"/>
    <w:rsid w:val="00330918"/>
    <w:rsid w:val="003527F0"/>
    <w:rsid w:val="00355DF3"/>
    <w:rsid w:val="00375096"/>
    <w:rsid w:val="003A2B5B"/>
    <w:rsid w:val="003B4BD9"/>
    <w:rsid w:val="003D5DDD"/>
    <w:rsid w:val="004324B9"/>
    <w:rsid w:val="00485D0F"/>
    <w:rsid w:val="00486F57"/>
    <w:rsid w:val="00497979"/>
    <w:rsid w:val="004A0F46"/>
    <w:rsid w:val="004A6854"/>
    <w:rsid w:val="004C1442"/>
    <w:rsid w:val="004D19F5"/>
    <w:rsid w:val="004F10C2"/>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77AA"/>
    <w:rsid w:val="006A21CF"/>
    <w:rsid w:val="006A2815"/>
    <w:rsid w:val="006B303A"/>
    <w:rsid w:val="006C51E1"/>
    <w:rsid w:val="006C7756"/>
    <w:rsid w:val="007505DB"/>
    <w:rsid w:val="00792788"/>
    <w:rsid w:val="007A03D5"/>
    <w:rsid w:val="007C0587"/>
    <w:rsid w:val="007C2541"/>
    <w:rsid w:val="007C281E"/>
    <w:rsid w:val="00836AA0"/>
    <w:rsid w:val="00862C4F"/>
    <w:rsid w:val="0087418A"/>
    <w:rsid w:val="008860BE"/>
    <w:rsid w:val="00894DF7"/>
    <w:rsid w:val="008C280E"/>
    <w:rsid w:val="008E063E"/>
    <w:rsid w:val="008E0A14"/>
    <w:rsid w:val="008E282E"/>
    <w:rsid w:val="008E7A1D"/>
    <w:rsid w:val="008F341F"/>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0F1D"/>
    <w:rsid w:val="00AC340A"/>
    <w:rsid w:val="00AE053A"/>
    <w:rsid w:val="00B4368C"/>
    <w:rsid w:val="00B50389"/>
    <w:rsid w:val="00B558C6"/>
    <w:rsid w:val="00B83D05"/>
    <w:rsid w:val="00BC4024"/>
    <w:rsid w:val="00BC7809"/>
    <w:rsid w:val="00BE42B0"/>
    <w:rsid w:val="00C001D4"/>
    <w:rsid w:val="00C17202"/>
    <w:rsid w:val="00C2721E"/>
    <w:rsid w:val="00C34E26"/>
    <w:rsid w:val="00C421CE"/>
    <w:rsid w:val="00C46CAD"/>
    <w:rsid w:val="00C62781"/>
    <w:rsid w:val="00C97C1D"/>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424B0"/>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28E5514-8AD7-49F0-845D-EE079FA2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90191">
      <w:bodyDiv w:val="1"/>
      <w:marLeft w:val="0"/>
      <w:marRight w:val="0"/>
      <w:marTop w:val="0"/>
      <w:marBottom w:val="0"/>
      <w:divBdr>
        <w:top w:val="none" w:sz="0" w:space="0" w:color="auto"/>
        <w:left w:val="none" w:sz="0" w:space="0" w:color="auto"/>
        <w:bottom w:val="none" w:sz="0" w:space="0" w:color="auto"/>
        <w:right w:val="none" w:sz="0" w:space="0" w:color="auto"/>
      </w:divBdr>
    </w:div>
    <w:div w:id="1989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F10C-FA82-4BA0-9F4F-299464AF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3250</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2019-09-11T14:17:00Z</cp:lastPrinted>
  <dcterms:created xsi:type="dcterms:W3CDTF">2019-12-12T14:20:00Z</dcterms:created>
  <dcterms:modified xsi:type="dcterms:W3CDTF">2019-12-12T14:20:00Z</dcterms:modified>
</cp:coreProperties>
</file>