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4CA" w:rsidRPr="001433E3" w:rsidRDefault="00F97BD3">
      <w:pPr>
        <w:spacing w:after="360"/>
        <w:ind w:left="697" w:right="-285"/>
        <w:rPr>
          <w:rFonts w:ascii="Arial" w:hAnsi="Arial"/>
          <w:b/>
          <w:sz w:val="32"/>
        </w:rPr>
      </w:pPr>
      <w:r>
        <w:rPr>
          <w:rFonts w:ascii="Arial" w:hAnsi="Arial"/>
          <w:b/>
          <w:sz w:val="32"/>
        </w:rPr>
        <w:t>secunet-Konzern</w:t>
      </w:r>
      <w:r w:rsidR="00F02C6B">
        <w:rPr>
          <w:rFonts w:ascii="Arial" w:hAnsi="Arial"/>
          <w:b/>
          <w:sz w:val="32"/>
        </w:rPr>
        <w:t xml:space="preserve"> Zwischenabschluss nach ersten neun Monaten 2019: unverändert auf nachhaltigem Wachstumskurs</w:t>
      </w:r>
    </w:p>
    <w:p w:rsidR="00A061AF" w:rsidRPr="00275A6D" w:rsidRDefault="009013CE" w:rsidP="00C17202">
      <w:pPr>
        <w:spacing w:after="120" w:line="360" w:lineRule="auto"/>
        <w:ind w:left="697"/>
        <w:jc w:val="both"/>
        <w:rPr>
          <w:rFonts w:ascii="Arial" w:hAnsi="Arial"/>
          <w:b/>
          <w:sz w:val="22"/>
        </w:rPr>
      </w:pPr>
      <w:r w:rsidRPr="00275A6D">
        <w:rPr>
          <w:rFonts w:ascii="Arial" w:hAnsi="Arial"/>
          <w:b/>
          <w:i/>
          <w:sz w:val="22"/>
        </w:rPr>
        <w:t xml:space="preserve">[Essen, </w:t>
      </w:r>
      <w:r w:rsidR="00F02C6B">
        <w:rPr>
          <w:rFonts w:ascii="Arial" w:hAnsi="Arial"/>
          <w:b/>
          <w:i/>
          <w:sz w:val="22"/>
        </w:rPr>
        <w:t>6</w:t>
      </w:r>
      <w:r w:rsidRPr="00275A6D">
        <w:rPr>
          <w:rFonts w:ascii="Arial" w:hAnsi="Arial"/>
          <w:b/>
          <w:i/>
          <w:sz w:val="22"/>
        </w:rPr>
        <w:t xml:space="preserve">. </w:t>
      </w:r>
      <w:r w:rsidR="00F02C6B">
        <w:rPr>
          <w:rFonts w:ascii="Arial" w:hAnsi="Arial"/>
          <w:b/>
          <w:i/>
          <w:sz w:val="22"/>
        </w:rPr>
        <w:t>November</w:t>
      </w:r>
      <w:r w:rsidR="008877F8">
        <w:rPr>
          <w:rFonts w:ascii="Arial" w:hAnsi="Arial"/>
          <w:b/>
          <w:i/>
          <w:sz w:val="22"/>
        </w:rPr>
        <w:t xml:space="preserve"> </w:t>
      </w:r>
      <w:r w:rsidR="00F725D4">
        <w:rPr>
          <w:rFonts w:ascii="Arial" w:hAnsi="Arial"/>
          <w:b/>
          <w:i/>
          <w:sz w:val="22"/>
        </w:rPr>
        <w:t>2019</w:t>
      </w:r>
      <w:r w:rsidR="00A164CA" w:rsidRPr="00275A6D">
        <w:rPr>
          <w:rFonts w:ascii="Arial" w:hAnsi="Arial"/>
          <w:b/>
          <w:i/>
          <w:sz w:val="22"/>
        </w:rPr>
        <w:t>]</w:t>
      </w:r>
      <w:r w:rsidR="00A164CA" w:rsidRPr="00275A6D">
        <w:rPr>
          <w:rFonts w:ascii="Arial" w:hAnsi="Arial"/>
          <w:b/>
          <w:sz w:val="22"/>
        </w:rPr>
        <w:t xml:space="preserve"> </w:t>
      </w:r>
      <w:r w:rsidR="00F97BD3" w:rsidRPr="00F97BD3">
        <w:rPr>
          <w:rFonts w:ascii="Arial" w:hAnsi="Arial"/>
          <w:b/>
          <w:sz w:val="22"/>
        </w:rPr>
        <w:t>Die secunet Security Networks AG (ISIN DE0007276503, WKN 727650), führender deutscher Anbieter von hochwertiger, vertrauenswürdiger IT-Sicherheit und IT-Sicherheitspartner der Bundesrepublik Deutschland, veröffentlicht heute</w:t>
      </w:r>
      <w:r w:rsidR="00F07F83">
        <w:rPr>
          <w:rFonts w:ascii="Arial" w:hAnsi="Arial"/>
          <w:b/>
          <w:sz w:val="22"/>
        </w:rPr>
        <w:t xml:space="preserve"> die</w:t>
      </w:r>
      <w:r w:rsidR="00F97BD3" w:rsidRPr="00F97BD3">
        <w:rPr>
          <w:rFonts w:ascii="Arial" w:hAnsi="Arial"/>
          <w:b/>
          <w:sz w:val="22"/>
        </w:rPr>
        <w:t xml:space="preserve"> </w:t>
      </w:r>
      <w:r w:rsidR="00F02C6B" w:rsidRPr="00F02C6B">
        <w:rPr>
          <w:rFonts w:ascii="Arial" w:hAnsi="Arial"/>
          <w:b/>
          <w:sz w:val="22"/>
        </w:rPr>
        <w:t xml:space="preserve">Konzernquartalsmitteilung zum 30. September </w:t>
      </w:r>
      <w:r w:rsidR="00F02C6B">
        <w:rPr>
          <w:rFonts w:ascii="Arial" w:hAnsi="Arial"/>
          <w:b/>
          <w:sz w:val="22"/>
        </w:rPr>
        <w:t>2019</w:t>
      </w:r>
      <w:r w:rsidR="00F02C6B" w:rsidRPr="00F02C6B">
        <w:rPr>
          <w:rFonts w:ascii="Arial" w:hAnsi="Arial"/>
          <w:b/>
          <w:sz w:val="22"/>
        </w:rPr>
        <w:t xml:space="preserve">. Umsatz und Ergebnis vor Zinsen und Steuern (EBIT) sind gegenüber dem Vorjahr </w:t>
      </w:r>
      <w:r w:rsidR="00F02C6B">
        <w:rPr>
          <w:rFonts w:ascii="Arial" w:hAnsi="Arial"/>
          <w:b/>
          <w:sz w:val="22"/>
        </w:rPr>
        <w:t xml:space="preserve">kräftig </w:t>
      </w:r>
      <w:r w:rsidR="00F02C6B" w:rsidRPr="00F02C6B">
        <w:rPr>
          <w:rFonts w:ascii="Arial" w:hAnsi="Arial"/>
          <w:b/>
          <w:sz w:val="22"/>
        </w:rPr>
        <w:t xml:space="preserve">gewachsen. Der Vorstand </w:t>
      </w:r>
      <w:r w:rsidR="00F02C6B">
        <w:rPr>
          <w:rFonts w:ascii="Arial" w:hAnsi="Arial"/>
          <w:b/>
          <w:sz w:val="22"/>
        </w:rPr>
        <w:t xml:space="preserve">bestätigt den </w:t>
      </w:r>
      <w:r w:rsidR="00046242">
        <w:rPr>
          <w:rFonts w:ascii="Arial" w:hAnsi="Arial"/>
          <w:b/>
          <w:sz w:val="22"/>
        </w:rPr>
        <w:t xml:space="preserve">positiven </w:t>
      </w:r>
      <w:r w:rsidR="00F97BD3">
        <w:rPr>
          <w:rFonts w:ascii="Arial" w:hAnsi="Arial"/>
          <w:b/>
          <w:sz w:val="22"/>
        </w:rPr>
        <w:t xml:space="preserve">Ausblick </w:t>
      </w:r>
      <w:r w:rsidR="00F97BD3" w:rsidRPr="00F97BD3">
        <w:rPr>
          <w:rFonts w:ascii="Arial" w:hAnsi="Arial"/>
          <w:b/>
          <w:sz w:val="22"/>
        </w:rPr>
        <w:t>für das Gesamtjahr.</w:t>
      </w:r>
    </w:p>
    <w:p w:rsidR="00F02C6B" w:rsidRDefault="00F02C6B" w:rsidP="00F97BD3">
      <w:pPr>
        <w:spacing w:after="120" w:line="360" w:lineRule="auto"/>
        <w:ind w:left="697"/>
        <w:jc w:val="both"/>
        <w:rPr>
          <w:rFonts w:ascii="Arial" w:hAnsi="Arial"/>
          <w:sz w:val="22"/>
        </w:rPr>
      </w:pPr>
      <w:r w:rsidRPr="00F02C6B">
        <w:rPr>
          <w:rFonts w:ascii="Arial" w:hAnsi="Arial"/>
          <w:sz w:val="22"/>
        </w:rPr>
        <w:t xml:space="preserve">Im Zeitraum Januar bis September 2019 erzielte der secunet-Konzern Umsatzerlöse in Höhe von 163,5 Mio. Euro. Verglichen mit dem Umsatz im gleichen Zeitraum des Vorjahres (98,0 Mio. Euro) bedeutet dies eine Steigerung um 67 % oder 65,5 Mio. Euro. Der Umsatzzuwachs resultiert im Wesentlichen aus der Zunahme des Produktgeschäfts (Handelsware, Lizenzen, Wartung und Support). </w:t>
      </w:r>
      <w:r>
        <w:rPr>
          <w:rFonts w:ascii="Arial" w:hAnsi="Arial"/>
          <w:sz w:val="22"/>
        </w:rPr>
        <w:t xml:space="preserve">Die </w:t>
      </w:r>
      <w:r w:rsidRPr="00F02C6B">
        <w:rPr>
          <w:rFonts w:ascii="Arial" w:hAnsi="Arial"/>
          <w:sz w:val="22"/>
        </w:rPr>
        <w:t xml:space="preserve">deutlich positive Veränderung zum Vorjahr </w:t>
      </w:r>
      <w:r>
        <w:rPr>
          <w:rFonts w:ascii="Arial" w:hAnsi="Arial"/>
          <w:sz w:val="22"/>
        </w:rPr>
        <w:t xml:space="preserve">ist </w:t>
      </w:r>
      <w:r w:rsidRPr="00F02C6B">
        <w:rPr>
          <w:rFonts w:ascii="Arial" w:hAnsi="Arial"/>
          <w:sz w:val="22"/>
        </w:rPr>
        <w:t xml:space="preserve">hauptsächlich durch die Umsätze mit dem secunet </w:t>
      </w:r>
      <w:proofErr w:type="spellStart"/>
      <w:r w:rsidRPr="00F02C6B">
        <w:rPr>
          <w:rFonts w:ascii="Arial" w:hAnsi="Arial"/>
          <w:sz w:val="22"/>
        </w:rPr>
        <w:t>Gesundheitskonnektor</w:t>
      </w:r>
      <w:proofErr w:type="spellEnd"/>
      <w:r w:rsidRPr="00F02C6B">
        <w:rPr>
          <w:rFonts w:ascii="Arial" w:hAnsi="Arial"/>
          <w:sz w:val="22"/>
        </w:rPr>
        <w:t xml:space="preserve"> </w:t>
      </w:r>
      <w:r w:rsidR="007E7D22">
        <w:rPr>
          <w:rFonts w:ascii="Arial" w:hAnsi="Arial"/>
          <w:sz w:val="22"/>
        </w:rPr>
        <w:t>(secunet k</w:t>
      </w:r>
      <w:bookmarkStart w:id="0" w:name="_GoBack"/>
      <w:bookmarkEnd w:id="0"/>
      <w:r>
        <w:rPr>
          <w:rFonts w:ascii="Arial" w:hAnsi="Arial"/>
          <w:sz w:val="22"/>
        </w:rPr>
        <w:t xml:space="preserve">onnektor) </w:t>
      </w:r>
      <w:r w:rsidRPr="00F02C6B">
        <w:rPr>
          <w:rFonts w:ascii="Arial" w:hAnsi="Arial"/>
          <w:sz w:val="22"/>
        </w:rPr>
        <w:t>bedingt.</w:t>
      </w:r>
    </w:p>
    <w:p w:rsidR="00F02C6B" w:rsidRDefault="004370A8" w:rsidP="00CD08B3">
      <w:pPr>
        <w:spacing w:after="120" w:line="360" w:lineRule="auto"/>
        <w:ind w:left="697"/>
        <w:jc w:val="both"/>
        <w:rPr>
          <w:rFonts w:ascii="Arial" w:hAnsi="Arial"/>
          <w:sz w:val="22"/>
        </w:rPr>
      </w:pPr>
      <w:r>
        <w:rPr>
          <w:rFonts w:ascii="Arial" w:hAnsi="Arial"/>
          <w:sz w:val="22"/>
        </w:rPr>
        <w:t xml:space="preserve">Das </w:t>
      </w:r>
      <w:r w:rsidRPr="004370A8">
        <w:rPr>
          <w:rFonts w:ascii="Arial" w:hAnsi="Arial"/>
          <w:sz w:val="22"/>
        </w:rPr>
        <w:t xml:space="preserve">Ergebnis vor Zinsen und Steuern (EBIT) </w:t>
      </w:r>
      <w:r>
        <w:rPr>
          <w:rFonts w:ascii="Arial" w:hAnsi="Arial"/>
          <w:sz w:val="22"/>
        </w:rPr>
        <w:t xml:space="preserve">des secunet-Konzerns ist im Berichtszeitraum um </w:t>
      </w:r>
      <w:r w:rsidRPr="004370A8">
        <w:rPr>
          <w:rFonts w:ascii="Arial" w:hAnsi="Arial"/>
          <w:sz w:val="22"/>
        </w:rPr>
        <w:t>8,4 Mio. Euro oder 62 %</w:t>
      </w:r>
      <w:r>
        <w:rPr>
          <w:rFonts w:ascii="Arial" w:hAnsi="Arial"/>
          <w:sz w:val="22"/>
        </w:rPr>
        <w:t xml:space="preserve"> auf</w:t>
      </w:r>
      <w:r w:rsidRPr="004370A8">
        <w:rPr>
          <w:rFonts w:ascii="Arial" w:hAnsi="Arial"/>
          <w:sz w:val="22"/>
        </w:rPr>
        <w:t xml:space="preserve"> 22,1 Mio. Euro </w:t>
      </w:r>
      <w:r w:rsidR="008C279D">
        <w:rPr>
          <w:rFonts w:ascii="Arial" w:hAnsi="Arial"/>
          <w:sz w:val="22"/>
        </w:rPr>
        <w:t>gestiegen.</w:t>
      </w:r>
    </w:p>
    <w:p w:rsidR="008C279D" w:rsidRDefault="008C279D" w:rsidP="00CD08B3">
      <w:pPr>
        <w:spacing w:after="120" w:line="360" w:lineRule="auto"/>
        <w:ind w:left="697"/>
        <w:jc w:val="both"/>
        <w:rPr>
          <w:rFonts w:ascii="Arial" w:hAnsi="Arial"/>
          <w:sz w:val="22"/>
        </w:rPr>
      </w:pPr>
      <w:r w:rsidRPr="008C279D">
        <w:rPr>
          <w:rFonts w:ascii="Arial" w:hAnsi="Arial"/>
          <w:sz w:val="22"/>
        </w:rPr>
        <w:t>Zum 30. September 2019 betrug der Auftragsbestand nach IFRS der secunet Security Networks AG 71,2 Mio. Euro verglichen mit 68,6 Mio. Euro zum Vorjahresstichtag.</w:t>
      </w:r>
    </w:p>
    <w:p w:rsidR="00627946" w:rsidRDefault="008F6670" w:rsidP="00AA3C26">
      <w:pPr>
        <w:spacing w:after="120" w:line="360" w:lineRule="auto"/>
        <w:ind w:left="697"/>
        <w:jc w:val="both"/>
        <w:rPr>
          <w:rFonts w:ascii="Arial" w:hAnsi="Arial"/>
          <w:sz w:val="22"/>
        </w:rPr>
      </w:pPr>
      <w:r>
        <w:rPr>
          <w:rFonts w:ascii="Arial" w:hAnsi="Arial"/>
          <w:sz w:val="22"/>
        </w:rPr>
        <w:t>„</w:t>
      </w:r>
      <w:r w:rsidR="008C279D">
        <w:rPr>
          <w:rFonts w:ascii="Arial" w:hAnsi="Arial"/>
          <w:sz w:val="22"/>
        </w:rPr>
        <w:t>In den ersten neun Monaten hat der secunet-Konzern hervorragende Geschäftsergebnisse erreicht</w:t>
      </w:r>
      <w:r w:rsidR="006C7FE7">
        <w:rPr>
          <w:rFonts w:ascii="Arial" w:hAnsi="Arial"/>
          <w:sz w:val="22"/>
        </w:rPr>
        <w:t>“</w:t>
      </w:r>
      <w:r w:rsidR="00D94F3B">
        <w:rPr>
          <w:rFonts w:ascii="Arial" w:hAnsi="Arial"/>
          <w:sz w:val="22"/>
        </w:rPr>
        <w:t>,</w:t>
      </w:r>
      <w:r w:rsidR="006C7FE7">
        <w:rPr>
          <w:rFonts w:ascii="Arial" w:hAnsi="Arial"/>
          <w:sz w:val="22"/>
        </w:rPr>
        <w:t xml:space="preserve"> so Axel Deininger, Vorstandsvorsitzender der secunet Security Networks AG. „</w:t>
      </w:r>
      <w:r w:rsidR="00F6646D">
        <w:rPr>
          <w:rFonts w:ascii="Arial" w:hAnsi="Arial"/>
          <w:sz w:val="22"/>
        </w:rPr>
        <w:t>Hochwertige und vertrauenswürdige</w:t>
      </w:r>
      <w:r w:rsidR="006A44F8">
        <w:rPr>
          <w:rFonts w:ascii="Arial" w:hAnsi="Arial"/>
          <w:sz w:val="22"/>
        </w:rPr>
        <w:t xml:space="preserve"> IT-Sicherheit ist </w:t>
      </w:r>
      <w:r w:rsidR="00F6646D">
        <w:rPr>
          <w:rFonts w:ascii="Arial" w:hAnsi="Arial"/>
          <w:sz w:val="22"/>
        </w:rPr>
        <w:t xml:space="preserve">eine notwendige Bedingung für die Digitalisierung sowohl im öffentlichen Sektor als auch in der </w:t>
      </w:r>
      <w:r w:rsidR="00F6646D">
        <w:rPr>
          <w:rFonts w:ascii="Arial" w:hAnsi="Arial"/>
          <w:sz w:val="22"/>
        </w:rPr>
        <w:lastRenderedPageBreak/>
        <w:t>Industrie. Die damit einhergehende Nachfrage nach unsere</w:t>
      </w:r>
      <w:r w:rsidR="00046242">
        <w:rPr>
          <w:rFonts w:ascii="Arial" w:hAnsi="Arial"/>
          <w:sz w:val="22"/>
        </w:rPr>
        <w:t>n</w:t>
      </w:r>
      <w:r w:rsidR="00F6646D">
        <w:rPr>
          <w:rFonts w:ascii="Arial" w:hAnsi="Arial"/>
          <w:sz w:val="22"/>
        </w:rPr>
        <w:t xml:space="preserve"> Lösungen und Produkten stützt unser nachhaltiges und profitables Wachstum</w:t>
      </w:r>
      <w:r w:rsidR="00544113">
        <w:rPr>
          <w:rFonts w:ascii="Arial" w:hAnsi="Arial"/>
          <w:sz w:val="22"/>
        </w:rPr>
        <w:t>.</w:t>
      </w:r>
      <w:r w:rsidR="006061CD">
        <w:rPr>
          <w:rFonts w:ascii="Arial" w:hAnsi="Arial"/>
          <w:sz w:val="22"/>
        </w:rPr>
        <w:t>“</w:t>
      </w:r>
    </w:p>
    <w:p w:rsidR="007F6002" w:rsidRDefault="006C2A0A" w:rsidP="00195108">
      <w:pPr>
        <w:spacing w:after="120" w:line="360" w:lineRule="auto"/>
        <w:ind w:left="697"/>
        <w:jc w:val="both"/>
        <w:rPr>
          <w:rFonts w:ascii="Arial" w:hAnsi="Arial"/>
          <w:sz w:val="22"/>
        </w:rPr>
      </w:pPr>
      <w:r>
        <w:rPr>
          <w:rFonts w:ascii="Arial" w:hAnsi="Arial"/>
          <w:sz w:val="22"/>
        </w:rPr>
        <w:t xml:space="preserve">Der </w:t>
      </w:r>
      <w:r w:rsidR="00B0272C" w:rsidRPr="00B0272C">
        <w:rPr>
          <w:rFonts w:ascii="Arial" w:hAnsi="Arial"/>
          <w:sz w:val="22"/>
        </w:rPr>
        <w:t xml:space="preserve">Vorstand der secunet Security Networks AG </w:t>
      </w:r>
      <w:r w:rsidR="008C279D">
        <w:rPr>
          <w:rFonts w:ascii="Arial" w:hAnsi="Arial"/>
          <w:sz w:val="22"/>
        </w:rPr>
        <w:t>bestätigt</w:t>
      </w:r>
      <w:r w:rsidR="00544113">
        <w:rPr>
          <w:rFonts w:ascii="Arial" w:hAnsi="Arial"/>
          <w:sz w:val="22"/>
        </w:rPr>
        <w:t xml:space="preserve"> </w:t>
      </w:r>
      <w:r w:rsidR="00A95CE8">
        <w:rPr>
          <w:rFonts w:ascii="Arial" w:hAnsi="Arial"/>
          <w:sz w:val="22"/>
        </w:rPr>
        <w:t>seinen Jahresausblick 2019 f</w:t>
      </w:r>
      <w:r w:rsidR="00B0272C" w:rsidRPr="00B0272C">
        <w:rPr>
          <w:rFonts w:ascii="Arial" w:hAnsi="Arial"/>
          <w:sz w:val="22"/>
        </w:rPr>
        <w:t>ür den secunet Konzern</w:t>
      </w:r>
      <w:r w:rsidR="00544113">
        <w:rPr>
          <w:rFonts w:ascii="Arial" w:hAnsi="Arial"/>
          <w:sz w:val="22"/>
        </w:rPr>
        <w:t xml:space="preserve">: Unverändert </w:t>
      </w:r>
      <w:r w:rsidR="00A87845">
        <w:rPr>
          <w:rFonts w:ascii="Arial" w:hAnsi="Arial"/>
          <w:sz w:val="22"/>
        </w:rPr>
        <w:t xml:space="preserve">erwartet </w:t>
      </w:r>
      <w:r w:rsidR="00544113">
        <w:rPr>
          <w:rFonts w:ascii="Arial" w:hAnsi="Arial"/>
          <w:sz w:val="22"/>
        </w:rPr>
        <w:t xml:space="preserve">er </w:t>
      </w:r>
      <w:r w:rsidR="00B0272C" w:rsidRPr="00B0272C">
        <w:rPr>
          <w:rFonts w:ascii="Arial" w:hAnsi="Arial"/>
          <w:sz w:val="22"/>
        </w:rPr>
        <w:t xml:space="preserve">Umsatzerlöse um </w:t>
      </w:r>
      <w:r w:rsidR="008C279D">
        <w:rPr>
          <w:rFonts w:ascii="Arial" w:hAnsi="Arial"/>
          <w:sz w:val="22"/>
        </w:rPr>
        <w:t>210</w:t>
      </w:r>
      <w:r w:rsidR="00B0272C" w:rsidRPr="00B0272C">
        <w:rPr>
          <w:rFonts w:ascii="Arial" w:hAnsi="Arial"/>
          <w:sz w:val="22"/>
        </w:rPr>
        <w:t xml:space="preserve"> Mio. Euro und ein Ergebnis vor Zinsen und Steuern (EBIT) um </w:t>
      </w:r>
      <w:r w:rsidR="008C279D">
        <w:rPr>
          <w:rFonts w:ascii="Arial" w:hAnsi="Arial"/>
          <w:sz w:val="22"/>
        </w:rPr>
        <w:t>32</w:t>
      </w:r>
      <w:r w:rsidR="00B0272C" w:rsidRPr="00B0272C">
        <w:rPr>
          <w:rFonts w:ascii="Arial" w:hAnsi="Arial"/>
          <w:sz w:val="22"/>
        </w:rPr>
        <w:t xml:space="preserve"> Mio. Euro (Geschäftsjahr 2018: Umsatz 163,3 Mio. Euro, EBIT 26,9 Mio. Euro).</w:t>
      </w:r>
    </w:p>
    <w:p w:rsidR="008C279D" w:rsidRPr="008C279D" w:rsidRDefault="008C279D" w:rsidP="00195108">
      <w:pPr>
        <w:spacing w:after="120" w:line="360" w:lineRule="auto"/>
        <w:ind w:left="697"/>
        <w:jc w:val="both"/>
        <w:rPr>
          <w:rFonts w:ascii="Arial" w:hAnsi="Arial"/>
          <w:i/>
          <w:sz w:val="22"/>
        </w:rPr>
      </w:pPr>
      <w:r w:rsidRPr="008C279D">
        <w:rPr>
          <w:rFonts w:ascii="Arial" w:hAnsi="Arial"/>
          <w:i/>
          <w:sz w:val="22"/>
        </w:rPr>
        <w:t>Die Konzernquartalsmitteilung zum 30. September 20</w:t>
      </w:r>
      <w:r>
        <w:rPr>
          <w:rFonts w:ascii="Arial" w:hAnsi="Arial"/>
          <w:i/>
          <w:sz w:val="22"/>
        </w:rPr>
        <w:t>19</w:t>
      </w:r>
      <w:r w:rsidRPr="008C279D">
        <w:rPr>
          <w:rFonts w:ascii="Arial" w:hAnsi="Arial"/>
          <w:i/>
          <w:sz w:val="22"/>
        </w:rPr>
        <w:t xml:space="preserve"> steht unter </w:t>
      </w:r>
      <w:hyperlink r:id="rId8" w:history="1">
        <w:r w:rsidRPr="008C279D">
          <w:rPr>
            <w:rStyle w:val="Hyperlink"/>
            <w:rFonts w:ascii="Arial" w:hAnsi="Arial"/>
            <w:i/>
            <w:sz w:val="22"/>
          </w:rPr>
          <w:t>www.secunet.com</w:t>
        </w:r>
      </w:hyperlink>
      <w:r w:rsidRPr="008C279D">
        <w:rPr>
          <w:rFonts w:ascii="Arial" w:hAnsi="Arial"/>
          <w:i/>
          <w:sz w:val="22"/>
        </w:rPr>
        <w:t xml:space="preserve"> im Bereich Das Unternehmen / Investor Relations / Finanzberichte und Nachrichten zum Download bereit. Nächster Finanztermin: Veröffentlichung der vorläufigen Zahlen für das Geschäftsjahr 20</w:t>
      </w:r>
      <w:r>
        <w:rPr>
          <w:rFonts w:ascii="Arial" w:hAnsi="Arial"/>
          <w:i/>
          <w:sz w:val="22"/>
        </w:rPr>
        <w:t>19</w:t>
      </w:r>
      <w:r w:rsidRPr="008C279D">
        <w:rPr>
          <w:rFonts w:ascii="Arial" w:hAnsi="Arial"/>
          <w:i/>
          <w:sz w:val="22"/>
        </w:rPr>
        <w:t xml:space="preserve"> am </w:t>
      </w:r>
      <w:r>
        <w:rPr>
          <w:rFonts w:ascii="Arial" w:hAnsi="Arial"/>
          <w:i/>
          <w:sz w:val="22"/>
        </w:rPr>
        <w:t>24</w:t>
      </w:r>
      <w:r w:rsidRPr="008C279D">
        <w:rPr>
          <w:rFonts w:ascii="Arial" w:hAnsi="Arial"/>
          <w:i/>
          <w:sz w:val="22"/>
        </w:rPr>
        <w:t xml:space="preserve">. Januar </w:t>
      </w:r>
      <w:r>
        <w:rPr>
          <w:rFonts w:ascii="Arial" w:hAnsi="Arial"/>
          <w:i/>
          <w:sz w:val="22"/>
        </w:rPr>
        <w:t>2020</w:t>
      </w:r>
      <w:r w:rsidRPr="008C279D">
        <w:rPr>
          <w:rFonts w:ascii="Arial" w:hAnsi="Arial"/>
          <w:i/>
          <w:sz w:val="22"/>
        </w:rPr>
        <w:t>.</w:t>
      </w:r>
    </w:p>
    <w:p w:rsidR="00F6646D" w:rsidRDefault="00F6646D" w:rsidP="00A805BC">
      <w:pPr>
        <w:ind w:left="708"/>
        <w:outlineLvl w:val="0"/>
        <w:rPr>
          <w:rFonts w:ascii="Arial" w:hAnsi="Arial"/>
          <w:sz w:val="16"/>
        </w:rPr>
      </w:pPr>
    </w:p>
    <w:p w:rsidR="00A805BC" w:rsidRDefault="00A164CA" w:rsidP="00A805BC">
      <w:pPr>
        <w:ind w:left="708"/>
        <w:outlineLvl w:val="0"/>
        <w:rPr>
          <w:rFonts w:ascii="Arial" w:hAnsi="Arial"/>
          <w:sz w:val="16"/>
        </w:rPr>
      </w:pPr>
      <w:r>
        <w:rPr>
          <w:rFonts w:ascii="Arial" w:hAnsi="Arial"/>
          <w:sz w:val="16"/>
        </w:rPr>
        <w:t xml:space="preserve">Anzahl der Zeichen: </w:t>
      </w:r>
      <w:r w:rsidR="00C421AD">
        <w:rPr>
          <w:rFonts w:ascii="Arial" w:hAnsi="Arial"/>
          <w:sz w:val="16"/>
        </w:rPr>
        <w:t>2.</w:t>
      </w:r>
      <w:r w:rsidR="009D22F5">
        <w:rPr>
          <w:rFonts w:ascii="Arial" w:hAnsi="Arial"/>
          <w:sz w:val="16"/>
        </w:rPr>
        <w:t>435</w:t>
      </w:r>
    </w:p>
    <w:p w:rsidR="00A164CA" w:rsidRDefault="00A164CA">
      <w:pPr>
        <w:ind w:left="708"/>
        <w:rPr>
          <w:rFonts w:ascii="Arial" w:hAnsi="Arial"/>
          <w:sz w:val="16"/>
        </w:rPr>
      </w:pPr>
    </w:p>
    <w:p w:rsidR="008877F8" w:rsidRDefault="008877F8" w:rsidP="008877F8">
      <w:pPr>
        <w:pStyle w:val="Kopfzeile"/>
        <w:ind w:left="709"/>
        <w:jc w:val="both"/>
        <w:outlineLvl w:val="0"/>
        <w:rPr>
          <w:rFonts w:ascii="Arial" w:hAnsi="Arial"/>
          <w:b/>
          <w:sz w:val="16"/>
        </w:rPr>
      </w:pPr>
      <w:r>
        <w:rPr>
          <w:rFonts w:ascii="Arial" w:hAnsi="Arial"/>
          <w:b/>
          <w:sz w:val="16"/>
        </w:rPr>
        <w:t>Kontakt</w:t>
      </w:r>
    </w:p>
    <w:p w:rsidR="00F6646D" w:rsidRDefault="00F6646D" w:rsidP="008877F8">
      <w:pPr>
        <w:pStyle w:val="Kopfzeile"/>
        <w:ind w:left="709"/>
        <w:jc w:val="both"/>
        <w:rPr>
          <w:rFonts w:ascii="Arial" w:hAnsi="Arial"/>
          <w:sz w:val="16"/>
        </w:rPr>
      </w:pPr>
    </w:p>
    <w:p w:rsidR="008877F8" w:rsidRDefault="008877F8" w:rsidP="008877F8">
      <w:pPr>
        <w:pStyle w:val="Kopfzeile"/>
        <w:ind w:left="709"/>
        <w:jc w:val="both"/>
        <w:rPr>
          <w:rFonts w:ascii="Arial" w:hAnsi="Arial"/>
          <w:sz w:val="16"/>
        </w:rPr>
      </w:pPr>
      <w:r>
        <w:rPr>
          <w:rFonts w:ascii="Arial" w:hAnsi="Arial"/>
          <w:sz w:val="16"/>
        </w:rPr>
        <w:t>Dr. Kay Rathke</w:t>
      </w:r>
    </w:p>
    <w:p w:rsidR="008877F8" w:rsidRDefault="008877F8" w:rsidP="008877F8">
      <w:pPr>
        <w:pStyle w:val="Kopfzeile"/>
        <w:ind w:left="709"/>
        <w:jc w:val="both"/>
        <w:rPr>
          <w:rFonts w:ascii="Arial" w:hAnsi="Arial"/>
          <w:sz w:val="16"/>
        </w:rPr>
      </w:pPr>
      <w:r>
        <w:rPr>
          <w:rFonts w:ascii="Arial" w:hAnsi="Arial"/>
          <w:sz w:val="16"/>
        </w:rPr>
        <w:t>Leiter Investor Relations</w:t>
      </w:r>
    </w:p>
    <w:p w:rsidR="008877F8" w:rsidRDefault="008877F8" w:rsidP="008877F8">
      <w:pPr>
        <w:pStyle w:val="Kopfzeile"/>
        <w:ind w:left="709"/>
        <w:jc w:val="both"/>
        <w:rPr>
          <w:rFonts w:ascii="Arial" w:hAnsi="Arial"/>
          <w:sz w:val="16"/>
        </w:rPr>
      </w:pPr>
    </w:p>
    <w:p w:rsidR="008877F8" w:rsidRPr="001A6C14" w:rsidRDefault="008877F8" w:rsidP="008877F8">
      <w:pPr>
        <w:pStyle w:val="Kopfzeile"/>
        <w:ind w:left="709"/>
        <w:jc w:val="both"/>
        <w:outlineLvl w:val="0"/>
        <w:rPr>
          <w:rFonts w:ascii="Arial" w:hAnsi="Arial"/>
          <w:sz w:val="16"/>
        </w:rPr>
      </w:pPr>
      <w:r w:rsidRPr="001A6C14">
        <w:rPr>
          <w:rFonts w:ascii="Arial" w:hAnsi="Arial"/>
          <w:sz w:val="16"/>
        </w:rPr>
        <w:t>Patrick Franitza</w:t>
      </w:r>
    </w:p>
    <w:p w:rsidR="008877F8" w:rsidRPr="001A6C14" w:rsidRDefault="008877F8" w:rsidP="008877F8">
      <w:pPr>
        <w:pStyle w:val="Kopfzeile"/>
        <w:ind w:left="709"/>
        <w:jc w:val="both"/>
        <w:rPr>
          <w:rFonts w:ascii="Arial" w:hAnsi="Arial"/>
          <w:sz w:val="16"/>
        </w:rPr>
      </w:pPr>
      <w:r w:rsidRPr="001A6C14">
        <w:rPr>
          <w:rFonts w:ascii="Arial" w:hAnsi="Arial"/>
          <w:sz w:val="16"/>
        </w:rPr>
        <w:t>Pressesprecher</w:t>
      </w:r>
    </w:p>
    <w:p w:rsidR="008877F8" w:rsidRPr="00D46F52" w:rsidRDefault="008877F8" w:rsidP="008877F8">
      <w:pPr>
        <w:pStyle w:val="Kopfzeile"/>
        <w:ind w:left="709"/>
        <w:jc w:val="both"/>
        <w:rPr>
          <w:rFonts w:ascii="Arial" w:hAnsi="Arial"/>
          <w:sz w:val="16"/>
        </w:rPr>
      </w:pPr>
    </w:p>
    <w:p w:rsidR="008877F8" w:rsidRPr="00D46F52" w:rsidRDefault="008877F8" w:rsidP="008877F8">
      <w:pPr>
        <w:pStyle w:val="Kopfzeile"/>
        <w:ind w:left="709"/>
        <w:jc w:val="both"/>
        <w:rPr>
          <w:rFonts w:ascii="Arial" w:hAnsi="Arial"/>
          <w:sz w:val="16"/>
        </w:rPr>
      </w:pPr>
      <w:r w:rsidRPr="00D46F52">
        <w:rPr>
          <w:rFonts w:ascii="Arial" w:hAnsi="Arial"/>
          <w:sz w:val="16"/>
        </w:rPr>
        <w:t>secunet Security Networks AG</w:t>
      </w:r>
    </w:p>
    <w:p w:rsidR="008877F8" w:rsidRDefault="008877F8" w:rsidP="008877F8">
      <w:pPr>
        <w:pStyle w:val="Kopfzeile"/>
        <w:ind w:left="709"/>
        <w:jc w:val="both"/>
        <w:rPr>
          <w:rFonts w:ascii="Arial" w:hAnsi="Arial"/>
          <w:sz w:val="16"/>
        </w:rPr>
      </w:pPr>
      <w:r>
        <w:rPr>
          <w:rFonts w:ascii="Arial" w:hAnsi="Arial"/>
          <w:sz w:val="16"/>
        </w:rPr>
        <w:t>Kurfürstenstraße 58</w:t>
      </w:r>
    </w:p>
    <w:p w:rsidR="008877F8" w:rsidRDefault="008877F8" w:rsidP="008877F8">
      <w:pPr>
        <w:pStyle w:val="Kopfzeile"/>
        <w:ind w:left="709"/>
        <w:jc w:val="both"/>
        <w:rPr>
          <w:rFonts w:ascii="Arial" w:hAnsi="Arial"/>
          <w:sz w:val="16"/>
        </w:rPr>
      </w:pPr>
      <w:r>
        <w:rPr>
          <w:rFonts w:ascii="Arial" w:hAnsi="Arial"/>
          <w:sz w:val="16"/>
        </w:rPr>
        <w:t>45138 Essen/Germany</w:t>
      </w:r>
    </w:p>
    <w:p w:rsidR="008877F8" w:rsidRDefault="008877F8" w:rsidP="008877F8">
      <w:pPr>
        <w:pStyle w:val="Kopfzeile"/>
        <w:ind w:left="709"/>
        <w:jc w:val="both"/>
        <w:rPr>
          <w:rFonts w:ascii="Arial" w:hAnsi="Arial"/>
          <w:sz w:val="16"/>
        </w:rPr>
      </w:pPr>
      <w:r>
        <w:rPr>
          <w:rFonts w:ascii="Arial" w:hAnsi="Arial"/>
          <w:sz w:val="16"/>
        </w:rPr>
        <w:t>Tel.: +49 201 5454-1234</w:t>
      </w:r>
    </w:p>
    <w:p w:rsidR="008877F8" w:rsidRDefault="008877F8" w:rsidP="008877F8">
      <w:pPr>
        <w:pStyle w:val="Kopfzeile"/>
        <w:ind w:left="709"/>
        <w:jc w:val="both"/>
        <w:rPr>
          <w:rFonts w:ascii="Arial" w:hAnsi="Arial"/>
          <w:sz w:val="16"/>
        </w:rPr>
      </w:pPr>
      <w:r>
        <w:rPr>
          <w:rFonts w:ascii="Arial" w:hAnsi="Arial"/>
          <w:sz w:val="16"/>
        </w:rPr>
        <w:t>Fax: +49 201 5454-1235</w:t>
      </w:r>
    </w:p>
    <w:p w:rsidR="008877F8" w:rsidRDefault="008877F8" w:rsidP="008877F8">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8877F8" w:rsidRDefault="007E7D22" w:rsidP="008877F8">
      <w:pPr>
        <w:pStyle w:val="Kopfzeile"/>
        <w:ind w:left="709"/>
        <w:jc w:val="both"/>
        <w:rPr>
          <w:rFonts w:ascii="Arial" w:hAnsi="Arial"/>
          <w:sz w:val="16"/>
        </w:rPr>
      </w:pPr>
      <w:hyperlink r:id="rId10" w:history="1">
        <w:r w:rsidR="008877F8">
          <w:rPr>
            <w:rStyle w:val="Hyperlink"/>
            <w:rFonts w:ascii="Arial" w:hAnsi="Arial"/>
            <w:sz w:val="16"/>
          </w:rPr>
          <w:t>http://www.secunet.com</w:t>
        </w:r>
      </w:hyperlink>
    </w:p>
    <w:p w:rsidR="008877F8" w:rsidRDefault="008877F8" w:rsidP="008877F8">
      <w:pPr>
        <w:pStyle w:val="Kopfzeile"/>
        <w:tabs>
          <w:tab w:val="clear" w:pos="4536"/>
          <w:tab w:val="clear" w:pos="9072"/>
        </w:tabs>
        <w:ind w:left="709" w:right="-2"/>
        <w:jc w:val="both"/>
        <w:rPr>
          <w:rFonts w:ascii="Arial" w:hAnsi="Arial"/>
          <w:b/>
          <w:sz w:val="16"/>
        </w:rPr>
      </w:pPr>
    </w:p>
    <w:p w:rsidR="008877F8" w:rsidRDefault="008877F8" w:rsidP="008877F8">
      <w:pPr>
        <w:pStyle w:val="Kopfzeile"/>
        <w:tabs>
          <w:tab w:val="clear" w:pos="4536"/>
          <w:tab w:val="clear" w:pos="9072"/>
        </w:tabs>
        <w:ind w:left="709" w:right="-2"/>
        <w:jc w:val="both"/>
        <w:outlineLvl w:val="0"/>
        <w:rPr>
          <w:rFonts w:ascii="Arial" w:hAnsi="Arial"/>
          <w:b/>
          <w:sz w:val="16"/>
        </w:rPr>
      </w:pPr>
      <w:r>
        <w:rPr>
          <w:rFonts w:ascii="Arial" w:hAnsi="Arial"/>
          <w:b/>
          <w:sz w:val="16"/>
        </w:rPr>
        <w:t>Über secunet</w:t>
      </w:r>
    </w:p>
    <w:p w:rsidR="008877F8" w:rsidRPr="001A6C14" w:rsidRDefault="008877F8" w:rsidP="008877F8">
      <w:pPr>
        <w:ind w:left="709" w:hanging="12"/>
        <w:jc w:val="both"/>
        <w:rPr>
          <w:rFonts w:ascii="Arial" w:hAnsi="Arial" w:cs="Arial"/>
          <w:sz w:val="16"/>
          <w:szCs w:val="16"/>
        </w:rPr>
      </w:pPr>
      <w:r w:rsidRPr="001A6C14">
        <w:rPr>
          <w:rFonts w:ascii="Arial" w:hAnsi="Arial" w:cs="Arial"/>
          <w:sz w:val="16"/>
          <w:szCs w:val="16"/>
        </w:rPr>
        <w:t xml:space="preserve">secunet ist einer der führenden deutschen Anbieter für anspruchsvolle IT-Sicherheit. Mehr als </w:t>
      </w:r>
      <w:r w:rsidR="0060188C">
        <w:rPr>
          <w:rFonts w:ascii="Arial" w:hAnsi="Arial" w:cs="Arial"/>
          <w:sz w:val="16"/>
          <w:szCs w:val="16"/>
        </w:rPr>
        <w:t>600</w:t>
      </w:r>
      <w:r w:rsidRPr="001A6C14">
        <w:rPr>
          <w:rFonts w:ascii="Arial" w:hAnsi="Arial" w:cs="Arial"/>
          <w:sz w:val="16"/>
          <w:szCs w:val="16"/>
        </w:rPr>
        <w:t xml:space="preserve"> Experten konzentrieren sich auf Themen wie Kryptographie, E-</w:t>
      </w:r>
      <w:proofErr w:type="spellStart"/>
      <w:r w:rsidRPr="001A6C14">
        <w:rPr>
          <w:rFonts w:ascii="Arial" w:hAnsi="Arial" w:cs="Arial"/>
          <w:sz w:val="16"/>
          <w:szCs w:val="16"/>
        </w:rPr>
        <w:t>Government</w:t>
      </w:r>
      <w:proofErr w:type="spellEnd"/>
      <w:r w:rsidRPr="001A6C14">
        <w:rPr>
          <w:rFonts w:ascii="Arial" w:hAnsi="Arial" w:cs="Arial"/>
          <w:sz w:val="16"/>
          <w:szCs w:val="16"/>
        </w:rPr>
        <w:t xml:space="preserve">, Business Security und Automotive Security und entwickeln dafür innovative Produkte sowie hochsichere und vertrauenswürdige Lösungen. Zu den mehr als 500 nationalen und internationalen Kunden gehören viele DAX-Unternehmen sowie zahlreiche Behörden und Organisationen. secunet ist IT-Sicherheitspartner der Bundesrepublik Deutschland und Partner der Allianz für Cyber-Sicherheit. </w:t>
      </w:r>
    </w:p>
    <w:p w:rsidR="008877F8" w:rsidRPr="001A6C14" w:rsidRDefault="008877F8" w:rsidP="008877F8">
      <w:pPr>
        <w:ind w:left="709" w:hanging="12"/>
        <w:rPr>
          <w:rFonts w:ascii="Arial" w:hAnsi="Arial" w:cs="Arial"/>
          <w:sz w:val="16"/>
          <w:szCs w:val="16"/>
        </w:rPr>
      </w:pPr>
      <w:r w:rsidRPr="001A6C14">
        <w:rPr>
          <w:rFonts w:ascii="Arial" w:hAnsi="Arial" w:cs="Arial"/>
          <w:sz w:val="16"/>
          <w:szCs w:val="16"/>
        </w:rPr>
        <w:t xml:space="preserve">secunet wurde 1997 gegründet und erzielte </w:t>
      </w:r>
      <w:r w:rsidR="00F725D4">
        <w:rPr>
          <w:rFonts w:ascii="Arial" w:hAnsi="Arial" w:cs="Arial"/>
          <w:sz w:val="16"/>
          <w:szCs w:val="16"/>
        </w:rPr>
        <w:t>2018</w:t>
      </w:r>
      <w:r w:rsidRPr="001A6C14">
        <w:rPr>
          <w:rFonts w:ascii="Arial" w:hAnsi="Arial" w:cs="Arial"/>
          <w:sz w:val="16"/>
          <w:szCs w:val="16"/>
        </w:rPr>
        <w:t xml:space="preserve"> einen Umsatz von </w:t>
      </w:r>
      <w:r>
        <w:rPr>
          <w:rFonts w:ascii="Arial" w:hAnsi="Arial" w:cs="Arial"/>
          <w:sz w:val="16"/>
          <w:szCs w:val="16"/>
        </w:rPr>
        <w:t>1</w:t>
      </w:r>
      <w:r w:rsidR="00F725D4">
        <w:rPr>
          <w:rFonts w:ascii="Arial" w:hAnsi="Arial" w:cs="Arial"/>
          <w:sz w:val="16"/>
          <w:szCs w:val="16"/>
        </w:rPr>
        <w:t>63</w:t>
      </w:r>
      <w:r>
        <w:rPr>
          <w:rFonts w:ascii="Arial" w:hAnsi="Arial" w:cs="Arial"/>
          <w:sz w:val="16"/>
          <w:szCs w:val="16"/>
        </w:rPr>
        <w:t>,3</w:t>
      </w:r>
      <w:r w:rsidRPr="001A6C14">
        <w:rPr>
          <w:rFonts w:ascii="Arial" w:hAnsi="Arial" w:cs="Arial"/>
          <w:sz w:val="16"/>
          <w:szCs w:val="16"/>
        </w:rPr>
        <w:t xml:space="preserve"> Millionen Euro. Die secunet Security Networks AG ist im Prime Standard der Deutschen Börse gelistet.</w:t>
      </w:r>
    </w:p>
    <w:p w:rsidR="008877F8" w:rsidRDefault="008877F8" w:rsidP="008877F8">
      <w:pPr>
        <w:ind w:left="697"/>
        <w:jc w:val="both"/>
        <w:rPr>
          <w:rFonts w:ascii="Arial" w:hAnsi="Arial"/>
          <w:sz w:val="16"/>
        </w:rPr>
      </w:pPr>
    </w:p>
    <w:p w:rsidR="008877F8" w:rsidRDefault="008877F8" w:rsidP="008877F8">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rsidR="008877F8" w:rsidRPr="006A77C8" w:rsidRDefault="008877F8" w:rsidP="008877F8">
      <w:pPr>
        <w:ind w:left="708"/>
        <w:rPr>
          <w:rFonts w:ascii="Arial" w:hAnsi="Arial" w:cs="Arial"/>
          <w:b/>
          <w:sz w:val="16"/>
          <w:szCs w:val="16"/>
        </w:rPr>
      </w:pPr>
    </w:p>
    <w:p w:rsidR="008877F8" w:rsidRPr="00D46F52" w:rsidRDefault="008877F8" w:rsidP="008877F8">
      <w:pPr>
        <w:ind w:left="708"/>
        <w:rPr>
          <w:rFonts w:ascii="Arial" w:hAnsi="Arial" w:cs="Arial"/>
          <w:b/>
          <w:i/>
          <w:sz w:val="16"/>
          <w:szCs w:val="16"/>
        </w:rPr>
      </w:pPr>
      <w:r w:rsidRPr="00D46F52">
        <w:rPr>
          <w:rFonts w:ascii="Arial" w:hAnsi="Arial" w:cs="Arial"/>
          <w:b/>
          <w:i/>
          <w:sz w:val="16"/>
          <w:szCs w:val="16"/>
        </w:rPr>
        <w:t>Disclaimer</w:t>
      </w:r>
    </w:p>
    <w:p w:rsidR="008877F8" w:rsidRPr="00BD1A88" w:rsidRDefault="008877F8" w:rsidP="008877F8">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8877F8" w:rsidRPr="00BD1A88">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51C" w:rsidRDefault="0076251C">
      <w:r>
        <w:separator/>
      </w:r>
    </w:p>
  </w:endnote>
  <w:endnote w:type="continuationSeparator" w:id="0">
    <w:p w:rsidR="0076251C" w:rsidRDefault="007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7E7D22">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7E7D22">
      <w:rPr>
        <w:rStyle w:val="Seitenzahl"/>
        <w:rFonts w:ascii="Arial" w:hAnsi="Arial"/>
        <w:noProof/>
        <w:sz w:val="22"/>
      </w:rPr>
      <w:t>2</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51C" w:rsidRDefault="0076251C">
      <w:r>
        <w:separator/>
      </w:r>
    </w:p>
  </w:footnote>
  <w:footnote w:type="continuationSeparator" w:id="0">
    <w:p w:rsidR="0076251C" w:rsidRDefault="00762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453AFDEB" wp14:editId="032C0C92">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4BEAFB9B" wp14:editId="10C3367E">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2C0E2756" wp14:editId="3607E47C">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67D54582" wp14:editId="7BD86B9B">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15:restartNumberingAfterBreak="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8CBB0D3-762F-4A4C-BF43-957D3606A1AB}"/>
    <w:docVar w:name="dgnword-eventsink" w:val="22100752"/>
  </w:docVars>
  <w:rsids>
    <w:rsidRoot w:val="00C62781"/>
    <w:rsid w:val="000101E4"/>
    <w:rsid w:val="0002702F"/>
    <w:rsid w:val="0003690E"/>
    <w:rsid w:val="00036D1C"/>
    <w:rsid w:val="00046242"/>
    <w:rsid w:val="000555BE"/>
    <w:rsid w:val="00056699"/>
    <w:rsid w:val="00070E91"/>
    <w:rsid w:val="000A2441"/>
    <w:rsid w:val="000C2B19"/>
    <w:rsid w:val="000D0B22"/>
    <w:rsid w:val="000E6FE7"/>
    <w:rsid w:val="000F4424"/>
    <w:rsid w:val="001075C5"/>
    <w:rsid w:val="00111507"/>
    <w:rsid w:val="00112D23"/>
    <w:rsid w:val="0011530A"/>
    <w:rsid w:val="00117B4A"/>
    <w:rsid w:val="001249CD"/>
    <w:rsid w:val="00130C10"/>
    <w:rsid w:val="001404C4"/>
    <w:rsid w:val="001433E3"/>
    <w:rsid w:val="0015116B"/>
    <w:rsid w:val="00163A08"/>
    <w:rsid w:val="00195108"/>
    <w:rsid w:val="001E7F35"/>
    <w:rsid w:val="001F0C6F"/>
    <w:rsid w:val="001F70FA"/>
    <w:rsid w:val="00211508"/>
    <w:rsid w:val="00227903"/>
    <w:rsid w:val="00227CF5"/>
    <w:rsid w:val="00233340"/>
    <w:rsid w:val="00243467"/>
    <w:rsid w:val="002548A9"/>
    <w:rsid w:val="00255438"/>
    <w:rsid w:val="0027167D"/>
    <w:rsid w:val="00275A6D"/>
    <w:rsid w:val="00293DC8"/>
    <w:rsid w:val="002976D1"/>
    <w:rsid w:val="00297891"/>
    <w:rsid w:val="002A6536"/>
    <w:rsid w:val="002B544D"/>
    <w:rsid w:val="002B6ED4"/>
    <w:rsid w:val="002C431F"/>
    <w:rsid w:val="00302BC0"/>
    <w:rsid w:val="003124BB"/>
    <w:rsid w:val="00327AD2"/>
    <w:rsid w:val="00340127"/>
    <w:rsid w:val="00345097"/>
    <w:rsid w:val="003A2B5B"/>
    <w:rsid w:val="003B5822"/>
    <w:rsid w:val="003C3AED"/>
    <w:rsid w:val="003D0DA0"/>
    <w:rsid w:val="003E446B"/>
    <w:rsid w:val="003F0FE4"/>
    <w:rsid w:val="004144F5"/>
    <w:rsid w:val="0041460F"/>
    <w:rsid w:val="0043552B"/>
    <w:rsid w:val="004370A8"/>
    <w:rsid w:val="00440BD5"/>
    <w:rsid w:val="00456FA4"/>
    <w:rsid w:val="00486F57"/>
    <w:rsid w:val="00497979"/>
    <w:rsid w:val="004A0F46"/>
    <w:rsid w:val="004A6854"/>
    <w:rsid w:val="004B4387"/>
    <w:rsid w:val="004C3844"/>
    <w:rsid w:val="005008CC"/>
    <w:rsid w:val="00520BBB"/>
    <w:rsid w:val="0052247A"/>
    <w:rsid w:val="0053680D"/>
    <w:rsid w:val="00544113"/>
    <w:rsid w:val="00553784"/>
    <w:rsid w:val="005603FF"/>
    <w:rsid w:val="005B1F3F"/>
    <w:rsid w:val="005B2813"/>
    <w:rsid w:val="005B3F20"/>
    <w:rsid w:val="005E069A"/>
    <w:rsid w:val="005E07FC"/>
    <w:rsid w:val="005F42E9"/>
    <w:rsid w:val="005F5428"/>
    <w:rsid w:val="005F635B"/>
    <w:rsid w:val="0060188C"/>
    <w:rsid w:val="00602B86"/>
    <w:rsid w:val="006061CD"/>
    <w:rsid w:val="006068C1"/>
    <w:rsid w:val="00616166"/>
    <w:rsid w:val="006278EC"/>
    <w:rsid w:val="00627946"/>
    <w:rsid w:val="006338C8"/>
    <w:rsid w:val="0063488D"/>
    <w:rsid w:val="00641AE0"/>
    <w:rsid w:val="00676CAA"/>
    <w:rsid w:val="006877AA"/>
    <w:rsid w:val="006952ED"/>
    <w:rsid w:val="006A44F8"/>
    <w:rsid w:val="006A77C8"/>
    <w:rsid w:val="006B303A"/>
    <w:rsid w:val="006C2A0A"/>
    <w:rsid w:val="006C7756"/>
    <w:rsid w:val="006C7FE7"/>
    <w:rsid w:val="006E75FF"/>
    <w:rsid w:val="00725F5A"/>
    <w:rsid w:val="007505DB"/>
    <w:rsid w:val="00753488"/>
    <w:rsid w:val="0076251C"/>
    <w:rsid w:val="00762F43"/>
    <w:rsid w:val="00772F37"/>
    <w:rsid w:val="00773C43"/>
    <w:rsid w:val="007A03D5"/>
    <w:rsid w:val="007C2C01"/>
    <w:rsid w:val="007E7D22"/>
    <w:rsid w:val="007F6002"/>
    <w:rsid w:val="007F683E"/>
    <w:rsid w:val="00815BA0"/>
    <w:rsid w:val="0081682E"/>
    <w:rsid w:val="00816873"/>
    <w:rsid w:val="0082247B"/>
    <w:rsid w:val="008300E1"/>
    <w:rsid w:val="00852A06"/>
    <w:rsid w:val="0087418A"/>
    <w:rsid w:val="008877F8"/>
    <w:rsid w:val="008878D7"/>
    <w:rsid w:val="00894DF7"/>
    <w:rsid w:val="008C1149"/>
    <w:rsid w:val="008C279D"/>
    <w:rsid w:val="008C280E"/>
    <w:rsid w:val="008D1F32"/>
    <w:rsid w:val="008D4276"/>
    <w:rsid w:val="008E063E"/>
    <w:rsid w:val="008E7A1D"/>
    <w:rsid w:val="008F6670"/>
    <w:rsid w:val="009013CE"/>
    <w:rsid w:val="00901EBF"/>
    <w:rsid w:val="009225FC"/>
    <w:rsid w:val="009476AF"/>
    <w:rsid w:val="00951871"/>
    <w:rsid w:val="009605DB"/>
    <w:rsid w:val="00963B58"/>
    <w:rsid w:val="00966BC6"/>
    <w:rsid w:val="00997188"/>
    <w:rsid w:val="009B082D"/>
    <w:rsid w:val="009B7EF8"/>
    <w:rsid w:val="009C5940"/>
    <w:rsid w:val="009D22F5"/>
    <w:rsid w:val="009E4CA0"/>
    <w:rsid w:val="00A061AF"/>
    <w:rsid w:val="00A164CA"/>
    <w:rsid w:val="00A3586E"/>
    <w:rsid w:val="00A372D9"/>
    <w:rsid w:val="00A4064F"/>
    <w:rsid w:val="00A54B8A"/>
    <w:rsid w:val="00A7718A"/>
    <w:rsid w:val="00A805BC"/>
    <w:rsid w:val="00A87661"/>
    <w:rsid w:val="00A87845"/>
    <w:rsid w:val="00A940AE"/>
    <w:rsid w:val="00A95CE8"/>
    <w:rsid w:val="00AA0E95"/>
    <w:rsid w:val="00AA3C26"/>
    <w:rsid w:val="00AB6522"/>
    <w:rsid w:val="00AC5EB0"/>
    <w:rsid w:val="00AD2588"/>
    <w:rsid w:val="00AD7DC7"/>
    <w:rsid w:val="00AE053A"/>
    <w:rsid w:val="00AE1A2F"/>
    <w:rsid w:val="00B0272C"/>
    <w:rsid w:val="00B102E4"/>
    <w:rsid w:val="00B1339F"/>
    <w:rsid w:val="00B27815"/>
    <w:rsid w:val="00B34139"/>
    <w:rsid w:val="00B35383"/>
    <w:rsid w:val="00B50389"/>
    <w:rsid w:val="00B517AE"/>
    <w:rsid w:val="00B52B9F"/>
    <w:rsid w:val="00B734E1"/>
    <w:rsid w:val="00B74A6D"/>
    <w:rsid w:val="00B8280C"/>
    <w:rsid w:val="00B85456"/>
    <w:rsid w:val="00B86465"/>
    <w:rsid w:val="00BA519E"/>
    <w:rsid w:val="00BB39E5"/>
    <w:rsid w:val="00BC4024"/>
    <w:rsid w:val="00BE42B0"/>
    <w:rsid w:val="00C003D0"/>
    <w:rsid w:val="00C17202"/>
    <w:rsid w:val="00C23944"/>
    <w:rsid w:val="00C2721E"/>
    <w:rsid w:val="00C34ED4"/>
    <w:rsid w:val="00C421AD"/>
    <w:rsid w:val="00C421CE"/>
    <w:rsid w:val="00C46CAD"/>
    <w:rsid w:val="00C61389"/>
    <w:rsid w:val="00C62781"/>
    <w:rsid w:val="00C73631"/>
    <w:rsid w:val="00C86F59"/>
    <w:rsid w:val="00C93B49"/>
    <w:rsid w:val="00CB58B4"/>
    <w:rsid w:val="00CB5FD7"/>
    <w:rsid w:val="00CC7756"/>
    <w:rsid w:val="00CD08B3"/>
    <w:rsid w:val="00CF245E"/>
    <w:rsid w:val="00D46F52"/>
    <w:rsid w:val="00D46FDB"/>
    <w:rsid w:val="00D50F10"/>
    <w:rsid w:val="00D51FAC"/>
    <w:rsid w:val="00D612F2"/>
    <w:rsid w:val="00D869EC"/>
    <w:rsid w:val="00D870FE"/>
    <w:rsid w:val="00D94F3B"/>
    <w:rsid w:val="00DA5758"/>
    <w:rsid w:val="00DC3650"/>
    <w:rsid w:val="00DD2F97"/>
    <w:rsid w:val="00E15B32"/>
    <w:rsid w:val="00E45F30"/>
    <w:rsid w:val="00E53961"/>
    <w:rsid w:val="00E5640B"/>
    <w:rsid w:val="00E56F81"/>
    <w:rsid w:val="00E619DD"/>
    <w:rsid w:val="00E6245A"/>
    <w:rsid w:val="00E62AB2"/>
    <w:rsid w:val="00E83A44"/>
    <w:rsid w:val="00E95DBD"/>
    <w:rsid w:val="00EA6663"/>
    <w:rsid w:val="00EA6FC6"/>
    <w:rsid w:val="00EA7851"/>
    <w:rsid w:val="00EB7AEA"/>
    <w:rsid w:val="00EC13AF"/>
    <w:rsid w:val="00EC6C28"/>
    <w:rsid w:val="00EE62C0"/>
    <w:rsid w:val="00EE7750"/>
    <w:rsid w:val="00EF4B33"/>
    <w:rsid w:val="00EF7865"/>
    <w:rsid w:val="00F02C6B"/>
    <w:rsid w:val="00F07F83"/>
    <w:rsid w:val="00F23436"/>
    <w:rsid w:val="00F273AE"/>
    <w:rsid w:val="00F30038"/>
    <w:rsid w:val="00F34A37"/>
    <w:rsid w:val="00F50BE0"/>
    <w:rsid w:val="00F56F39"/>
    <w:rsid w:val="00F6646D"/>
    <w:rsid w:val="00F6657E"/>
    <w:rsid w:val="00F725D4"/>
    <w:rsid w:val="00F72FF4"/>
    <w:rsid w:val="00F73C27"/>
    <w:rsid w:val="00F7408E"/>
    <w:rsid w:val="00F91BB7"/>
    <w:rsid w:val="00F97BD3"/>
    <w:rsid w:val="00FC48A1"/>
    <w:rsid w:val="00FE6B8A"/>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4B1BE9FF"/>
  <w15:docId w15:val="{D7BD3A82-A9E5-49FF-9E85-7BEB9320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67882">
      <w:bodyDiv w:val="1"/>
      <w:marLeft w:val="0"/>
      <w:marRight w:val="0"/>
      <w:marTop w:val="0"/>
      <w:marBottom w:val="0"/>
      <w:divBdr>
        <w:top w:val="none" w:sz="0" w:space="0" w:color="auto"/>
        <w:left w:val="none" w:sz="0" w:space="0" w:color="auto"/>
        <w:bottom w:val="none" w:sz="0" w:space="0" w:color="auto"/>
        <w:right w:val="none" w:sz="0" w:space="0" w:color="auto"/>
      </w:divBdr>
    </w:div>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1651246613">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A371D-596B-45F1-BB7B-379A1172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3909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4451</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3</cp:revision>
  <cp:lastPrinted>2019-10-22T11:19:00Z</cp:lastPrinted>
  <dcterms:created xsi:type="dcterms:W3CDTF">2019-10-31T13:02:00Z</dcterms:created>
  <dcterms:modified xsi:type="dcterms:W3CDTF">2019-11-05T09:12:00Z</dcterms:modified>
</cp:coreProperties>
</file>