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8877F8">
      <w:pPr>
        <w:spacing w:after="360"/>
        <w:ind w:left="697" w:right="-285"/>
        <w:rPr>
          <w:rFonts w:ascii="Arial" w:hAnsi="Arial"/>
          <w:b/>
          <w:sz w:val="32"/>
        </w:rPr>
      </w:pPr>
      <w:r>
        <w:rPr>
          <w:rFonts w:ascii="Arial" w:hAnsi="Arial"/>
          <w:b/>
          <w:sz w:val="32"/>
        </w:rPr>
        <w:t>Z</w:t>
      </w:r>
      <w:r w:rsidR="00EE7750">
        <w:rPr>
          <w:rFonts w:ascii="Arial" w:hAnsi="Arial"/>
          <w:b/>
          <w:sz w:val="32"/>
        </w:rPr>
        <w:t xml:space="preserve">wischenergebnis nach </w:t>
      </w:r>
      <w:r w:rsidR="00F725D4">
        <w:rPr>
          <w:rFonts w:ascii="Arial" w:hAnsi="Arial"/>
          <w:b/>
          <w:sz w:val="32"/>
        </w:rPr>
        <w:t xml:space="preserve">dem </w:t>
      </w:r>
      <w:r>
        <w:rPr>
          <w:rFonts w:ascii="Arial" w:hAnsi="Arial"/>
          <w:b/>
          <w:sz w:val="32"/>
        </w:rPr>
        <w:t xml:space="preserve">ersten </w:t>
      </w:r>
      <w:r w:rsidR="00F725D4">
        <w:rPr>
          <w:rFonts w:ascii="Arial" w:hAnsi="Arial"/>
          <w:b/>
          <w:sz w:val="32"/>
        </w:rPr>
        <w:t>Quartal 2019</w:t>
      </w:r>
      <w:r w:rsidR="00EE7750">
        <w:rPr>
          <w:rFonts w:ascii="Arial" w:hAnsi="Arial"/>
          <w:b/>
          <w:sz w:val="32"/>
        </w:rPr>
        <w:t xml:space="preserve">: </w:t>
      </w:r>
      <w:r w:rsidR="0063488D">
        <w:rPr>
          <w:rFonts w:ascii="Arial" w:hAnsi="Arial"/>
          <w:b/>
          <w:sz w:val="32"/>
        </w:rPr>
        <w:t>D</w:t>
      </w:r>
      <w:r w:rsidR="00EE7750">
        <w:rPr>
          <w:rFonts w:ascii="Arial" w:hAnsi="Arial"/>
          <w:b/>
          <w:sz w:val="32"/>
        </w:rPr>
        <w:t xml:space="preserve">er </w:t>
      </w:r>
      <w:r w:rsidR="001433E3" w:rsidRPr="001433E3">
        <w:rPr>
          <w:rFonts w:ascii="Arial" w:hAnsi="Arial"/>
          <w:b/>
          <w:sz w:val="32"/>
        </w:rPr>
        <w:t xml:space="preserve">secunet </w:t>
      </w:r>
      <w:r>
        <w:rPr>
          <w:rFonts w:ascii="Arial" w:hAnsi="Arial"/>
          <w:b/>
          <w:sz w:val="32"/>
        </w:rPr>
        <w:t xml:space="preserve">Konzern wächst </w:t>
      </w:r>
      <w:r w:rsidR="00F725D4">
        <w:rPr>
          <w:rFonts w:ascii="Arial" w:hAnsi="Arial"/>
          <w:b/>
          <w:sz w:val="32"/>
        </w:rPr>
        <w:t>kräftig</w:t>
      </w:r>
    </w:p>
    <w:p w:rsidR="00A061AF" w:rsidRPr="00275A6D" w:rsidRDefault="009013CE" w:rsidP="00C17202">
      <w:pPr>
        <w:spacing w:after="120" w:line="360" w:lineRule="auto"/>
        <w:ind w:left="697"/>
        <w:jc w:val="both"/>
        <w:rPr>
          <w:rFonts w:ascii="Arial" w:hAnsi="Arial"/>
          <w:b/>
          <w:sz w:val="22"/>
        </w:rPr>
      </w:pPr>
      <w:r w:rsidRPr="00275A6D">
        <w:rPr>
          <w:rFonts w:ascii="Arial" w:hAnsi="Arial"/>
          <w:b/>
          <w:i/>
          <w:sz w:val="22"/>
        </w:rPr>
        <w:t xml:space="preserve">[Essen, </w:t>
      </w:r>
      <w:r w:rsidR="00F725D4">
        <w:rPr>
          <w:rFonts w:ascii="Arial" w:hAnsi="Arial"/>
          <w:b/>
          <w:i/>
          <w:sz w:val="22"/>
        </w:rPr>
        <w:t>8</w:t>
      </w:r>
      <w:r w:rsidRPr="00275A6D">
        <w:rPr>
          <w:rFonts w:ascii="Arial" w:hAnsi="Arial"/>
          <w:b/>
          <w:i/>
          <w:sz w:val="22"/>
        </w:rPr>
        <w:t xml:space="preserve">. </w:t>
      </w:r>
      <w:r w:rsidR="008877F8">
        <w:rPr>
          <w:rFonts w:ascii="Arial" w:hAnsi="Arial"/>
          <w:b/>
          <w:i/>
          <w:sz w:val="22"/>
        </w:rPr>
        <w:t xml:space="preserve">Mai </w:t>
      </w:r>
      <w:r w:rsidR="00F725D4">
        <w:rPr>
          <w:rFonts w:ascii="Arial" w:hAnsi="Arial"/>
          <w:b/>
          <w:i/>
          <w:sz w:val="22"/>
        </w:rPr>
        <w:t>2019</w:t>
      </w:r>
      <w:r w:rsidR="00A164CA" w:rsidRPr="00275A6D">
        <w:rPr>
          <w:rFonts w:ascii="Arial" w:hAnsi="Arial"/>
          <w:b/>
          <w:i/>
          <w:sz w:val="22"/>
        </w:rPr>
        <w:t>]</w:t>
      </w:r>
      <w:r w:rsidR="00A164CA" w:rsidRPr="00275A6D">
        <w:rPr>
          <w:rFonts w:ascii="Arial" w:hAnsi="Arial"/>
          <w:b/>
          <w:sz w:val="22"/>
        </w:rPr>
        <w:t xml:space="preserve"> </w:t>
      </w:r>
      <w:r w:rsidR="00275A6D" w:rsidRPr="00275A6D">
        <w:rPr>
          <w:rFonts w:ascii="Arial" w:hAnsi="Arial"/>
          <w:b/>
          <w:sz w:val="22"/>
        </w:rPr>
        <w:t xml:space="preserve">Die secunet Security Networks AG (ISIN DE0007276503, WKN 727650), führender </w:t>
      </w:r>
      <w:r w:rsidR="00275A6D">
        <w:rPr>
          <w:rFonts w:ascii="Arial" w:hAnsi="Arial"/>
          <w:b/>
          <w:sz w:val="22"/>
        </w:rPr>
        <w:t xml:space="preserve">deutscher </w:t>
      </w:r>
      <w:r w:rsidR="00275A6D" w:rsidRPr="00275A6D">
        <w:rPr>
          <w:rFonts w:ascii="Arial" w:hAnsi="Arial"/>
          <w:b/>
          <w:sz w:val="22"/>
        </w:rPr>
        <w:t xml:space="preserve">Anbieter von hochwertiger, vertrauenswürdiger IT-Sicherheit und IT-Sicherheitspartner </w:t>
      </w:r>
      <w:r w:rsidR="001433E3">
        <w:rPr>
          <w:rFonts w:ascii="Arial" w:hAnsi="Arial"/>
          <w:b/>
          <w:sz w:val="22"/>
        </w:rPr>
        <w:t xml:space="preserve">der Bundesrepublik Deutschland, veröffentlicht heute </w:t>
      </w:r>
      <w:r w:rsidR="008F6670">
        <w:rPr>
          <w:rFonts w:ascii="Arial" w:hAnsi="Arial"/>
          <w:b/>
          <w:sz w:val="22"/>
        </w:rPr>
        <w:t xml:space="preserve">die Konzernquartalsmitteilung zum </w:t>
      </w:r>
      <w:r w:rsidR="008877F8">
        <w:rPr>
          <w:rFonts w:ascii="Arial" w:hAnsi="Arial"/>
          <w:b/>
          <w:sz w:val="22"/>
        </w:rPr>
        <w:t>31</w:t>
      </w:r>
      <w:r w:rsidR="008F6670">
        <w:rPr>
          <w:rFonts w:ascii="Arial" w:hAnsi="Arial"/>
          <w:b/>
          <w:sz w:val="22"/>
        </w:rPr>
        <w:t xml:space="preserve">. </w:t>
      </w:r>
      <w:r w:rsidR="008877F8">
        <w:rPr>
          <w:rFonts w:ascii="Arial" w:hAnsi="Arial"/>
          <w:b/>
          <w:sz w:val="22"/>
        </w:rPr>
        <w:t xml:space="preserve">März </w:t>
      </w:r>
      <w:r w:rsidR="00F725D4">
        <w:rPr>
          <w:rFonts w:ascii="Arial" w:hAnsi="Arial"/>
          <w:b/>
          <w:sz w:val="22"/>
        </w:rPr>
        <w:t>2019</w:t>
      </w:r>
      <w:r w:rsidR="001433E3" w:rsidRPr="00F50BE0">
        <w:rPr>
          <w:rFonts w:ascii="Arial" w:hAnsi="Arial"/>
          <w:b/>
          <w:sz w:val="22"/>
        </w:rPr>
        <w:t>.</w:t>
      </w:r>
      <w:r w:rsidR="00255438" w:rsidRPr="00F50BE0">
        <w:rPr>
          <w:rFonts w:ascii="Arial" w:hAnsi="Arial"/>
          <w:b/>
          <w:sz w:val="22"/>
        </w:rPr>
        <w:t xml:space="preserve"> </w:t>
      </w:r>
      <w:r w:rsidR="00F725D4">
        <w:rPr>
          <w:rFonts w:ascii="Arial" w:hAnsi="Arial"/>
          <w:b/>
          <w:sz w:val="22"/>
        </w:rPr>
        <w:t xml:space="preserve">Die Umsatzerlöse sind gegenüber dem Vorjahr kräftig gewachsen. </w:t>
      </w:r>
      <w:r w:rsidR="00255438">
        <w:rPr>
          <w:rFonts w:ascii="Arial" w:hAnsi="Arial"/>
          <w:b/>
          <w:sz w:val="22"/>
        </w:rPr>
        <w:t xml:space="preserve">Die Prognose für das Gesamtjahr </w:t>
      </w:r>
      <w:r w:rsidR="009B7EF8">
        <w:rPr>
          <w:rFonts w:ascii="Arial" w:hAnsi="Arial"/>
          <w:b/>
          <w:sz w:val="22"/>
        </w:rPr>
        <w:t>wur</w:t>
      </w:r>
      <w:bookmarkStart w:id="0" w:name="_GoBack"/>
      <w:bookmarkEnd w:id="0"/>
      <w:r w:rsidR="009B7EF8">
        <w:rPr>
          <w:rFonts w:ascii="Arial" w:hAnsi="Arial"/>
          <w:b/>
          <w:sz w:val="22"/>
        </w:rPr>
        <w:t>de erhöht.</w:t>
      </w:r>
    </w:p>
    <w:p w:rsidR="008F6670" w:rsidRPr="008F6670" w:rsidRDefault="00F725D4" w:rsidP="008F6670">
      <w:pPr>
        <w:spacing w:after="120" w:line="360" w:lineRule="auto"/>
        <w:ind w:left="697"/>
        <w:jc w:val="both"/>
        <w:rPr>
          <w:rFonts w:ascii="Arial" w:hAnsi="Arial"/>
          <w:sz w:val="22"/>
        </w:rPr>
      </w:pPr>
      <w:r w:rsidRPr="00F725D4">
        <w:rPr>
          <w:rFonts w:ascii="Arial" w:hAnsi="Arial"/>
          <w:sz w:val="22"/>
        </w:rPr>
        <w:t xml:space="preserve">Im Zeitraum Januar bis März 2019 erzielte der secunet-Konzern Umsatzerlöse in Höhe von 40,4 Mio. Euro. Verglichen mit dem Umsatz im gleichen Zeitraum des Vorjahres (27,2 Mio. Euro) bedeutet dies eine Steigerung um 49% oder 13,2 Mio. Euro, die </w:t>
      </w:r>
      <w:r w:rsidR="00B0272C">
        <w:rPr>
          <w:rFonts w:ascii="Arial" w:hAnsi="Arial"/>
          <w:sz w:val="22"/>
        </w:rPr>
        <w:t xml:space="preserve">hauptsächlich </w:t>
      </w:r>
      <w:r w:rsidRPr="00F725D4">
        <w:rPr>
          <w:rFonts w:ascii="Arial" w:hAnsi="Arial"/>
          <w:sz w:val="22"/>
        </w:rPr>
        <w:t xml:space="preserve">durch die Umsätze mit dem secunet </w:t>
      </w:r>
      <w:proofErr w:type="spellStart"/>
      <w:r w:rsidRPr="00F725D4">
        <w:rPr>
          <w:rFonts w:ascii="Arial" w:hAnsi="Arial"/>
          <w:sz w:val="22"/>
        </w:rPr>
        <w:t>Gesundheitskonnektor</w:t>
      </w:r>
      <w:proofErr w:type="spellEnd"/>
      <w:r w:rsidRPr="00F725D4">
        <w:rPr>
          <w:rFonts w:ascii="Arial" w:hAnsi="Arial"/>
          <w:sz w:val="22"/>
        </w:rPr>
        <w:t xml:space="preserve"> </w:t>
      </w:r>
      <w:r w:rsidR="0063488D">
        <w:rPr>
          <w:rFonts w:ascii="Arial" w:hAnsi="Arial"/>
          <w:sz w:val="22"/>
        </w:rPr>
        <w:t xml:space="preserve">(secunet </w:t>
      </w:r>
      <w:proofErr w:type="spellStart"/>
      <w:r w:rsidR="0063488D">
        <w:rPr>
          <w:rFonts w:ascii="Arial" w:hAnsi="Arial"/>
          <w:sz w:val="22"/>
        </w:rPr>
        <w:t>konnektor</w:t>
      </w:r>
      <w:proofErr w:type="spellEnd"/>
      <w:r w:rsidR="0063488D">
        <w:rPr>
          <w:rFonts w:ascii="Arial" w:hAnsi="Arial"/>
          <w:sz w:val="22"/>
        </w:rPr>
        <w:t xml:space="preserve">) </w:t>
      </w:r>
      <w:r w:rsidRPr="00F725D4">
        <w:rPr>
          <w:rFonts w:ascii="Arial" w:hAnsi="Arial"/>
          <w:sz w:val="22"/>
        </w:rPr>
        <w:t>bedingt</w:t>
      </w:r>
      <w:r w:rsidR="00B0272C">
        <w:rPr>
          <w:rFonts w:ascii="Arial" w:hAnsi="Arial"/>
          <w:sz w:val="22"/>
        </w:rPr>
        <w:t xml:space="preserve"> ist</w:t>
      </w:r>
      <w:r w:rsidRPr="00F725D4">
        <w:rPr>
          <w:rFonts w:ascii="Arial" w:hAnsi="Arial"/>
          <w:sz w:val="22"/>
        </w:rPr>
        <w:t>.</w:t>
      </w:r>
    </w:p>
    <w:p w:rsidR="008F6670" w:rsidRDefault="00F725D4" w:rsidP="008F6670">
      <w:pPr>
        <w:spacing w:after="120" w:line="360" w:lineRule="auto"/>
        <w:ind w:left="697"/>
        <w:jc w:val="both"/>
        <w:rPr>
          <w:rFonts w:ascii="Arial" w:hAnsi="Arial"/>
          <w:sz w:val="22"/>
        </w:rPr>
      </w:pPr>
      <w:r>
        <w:rPr>
          <w:rFonts w:ascii="Arial" w:hAnsi="Arial"/>
          <w:sz w:val="22"/>
        </w:rPr>
        <w:t>D</w:t>
      </w:r>
      <w:r w:rsidRPr="00F725D4">
        <w:rPr>
          <w:rFonts w:ascii="Arial" w:hAnsi="Arial"/>
          <w:sz w:val="22"/>
        </w:rPr>
        <w:t xml:space="preserve">er secunet-Konzern </w:t>
      </w:r>
      <w:r w:rsidR="00B74A6D">
        <w:rPr>
          <w:rFonts w:ascii="Arial" w:hAnsi="Arial"/>
          <w:sz w:val="22"/>
        </w:rPr>
        <w:t xml:space="preserve">hat </w:t>
      </w:r>
      <w:r w:rsidRPr="00F725D4">
        <w:rPr>
          <w:rFonts w:ascii="Arial" w:hAnsi="Arial"/>
          <w:sz w:val="22"/>
        </w:rPr>
        <w:t>in den ersten drei Monaten des Jahres 2019 ein Ergebnis vor Zinsen und Steuern (EBIT) in Höhe von 2,4 Mio. Euro erreicht und liegt damit in etwa auf dem Niveau des Vorjahres (2,5 Mio. Euro).</w:t>
      </w:r>
      <w:r w:rsidR="00B74A6D">
        <w:rPr>
          <w:rFonts w:ascii="Arial" w:hAnsi="Arial"/>
          <w:sz w:val="22"/>
        </w:rPr>
        <w:t xml:space="preserve"> Dies ist wesentlich durch die Veränderung in </w:t>
      </w:r>
      <w:r w:rsidR="00B0272C">
        <w:rPr>
          <w:rFonts w:ascii="Arial" w:hAnsi="Arial"/>
          <w:sz w:val="22"/>
        </w:rPr>
        <w:t xml:space="preserve">den einzelnen Segmenten bedingt. </w:t>
      </w:r>
      <w:r w:rsidR="00117B4A">
        <w:rPr>
          <w:rFonts w:ascii="Arial" w:hAnsi="Arial"/>
          <w:sz w:val="22"/>
        </w:rPr>
        <w:t>Für den</w:t>
      </w:r>
      <w:r w:rsidR="00117B4A" w:rsidRPr="00B74A6D">
        <w:rPr>
          <w:rFonts w:ascii="Arial" w:hAnsi="Arial"/>
          <w:sz w:val="22"/>
        </w:rPr>
        <w:t xml:space="preserve"> </w:t>
      </w:r>
      <w:r w:rsidR="00B74A6D" w:rsidRPr="00B74A6D">
        <w:rPr>
          <w:rFonts w:ascii="Arial" w:hAnsi="Arial"/>
          <w:sz w:val="22"/>
        </w:rPr>
        <w:t xml:space="preserve">Geschäftsbereich Public </w:t>
      </w:r>
      <w:proofErr w:type="spellStart"/>
      <w:r w:rsidR="00B74A6D" w:rsidRPr="00B74A6D">
        <w:rPr>
          <w:rFonts w:ascii="Arial" w:hAnsi="Arial"/>
          <w:sz w:val="22"/>
        </w:rPr>
        <w:t>Sector</w:t>
      </w:r>
      <w:proofErr w:type="spellEnd"/>
      <w:r w:rsidR="00B74A6D" w:rsidRPr="00B74A6D">
        <w:rPr>
          <w:rFonts w:ascii="Arial" w:hAnsi="Arial"/>
          <w:sz w:val="22"/>
        </w:rPr>
        <w:t>, der öffentliche Bedarfsträger betreut</w:t>
      </w:r>
      <w:r w:rsidR="00117B4A">
        <w:rPr>
          <w:rFonts w:ascii="Arial" w:hAnsi="Arial"/>
          <w:sz w:val="22"/>
        </w:rPr>
        <w:t>,</w:t>
      </w:r>
      <w:r w:rsidR="00B74A6D">
        <w:rPr>
          <w:rFonts w:ascii="Arial" w:hAnsi="Arial"/>
          <w:sz w:val="22"/>
        </w:rPr>
        <w:t xml:space="preserve"> </w:t>
      </w:r>
      <w:r w:rsidR="00B34139">
        <w:rPr>
          <w:rFonts w:ascii="Arial" w:hAnsi="Arial"/>
          <w:sz w:val="22"/>
        </w:rPr>
        <w:t xml:space="preserve">war das </w:t>
      </w:r>
      <w:r w:rsidR="00B34139" w:rsidRPr="00B34139">
        <w:rPr>
          <w:rFonts w:ascii="Arial" w:hAnsi="Arial"/>
          <w:sz w:val="22"/>
        </w:rPr>
        <w:t xml:space="preserve">laufende erste Quartal durch einen für den Jahresbeginn typischen, eher verhaltenen Geschäftsverlauf gekennzeichnet: </w:t>
      </w:r>
      <w:r w:rsidR="00B74A6D" w:rsidRPr="00B74A6D">
        <w:rPr>
          <w:rFonts w:ascii="Arial" w:hAnsi="Arial"/>
          <w:sz w:val="22"/>
        </w:rPr>
        <w:t>Der Umsatz ist von 23,6 Mio. Euro im Zeitraum Januar bis März 2018 um 10% oder 2,3 Mio. Euro auf 21,3 Mio. Euro in der Berichtsperiode zurückgegangen. Der Vorstand rechnet damit, dass dieser Effekt im Gesamtjahr 2019 aufgeholt wird. Aufgrund der bestehende</w:t>
      </w:r>
      <w:r w:rsidR="00B0272C">
        <w:rPr>
          <w:rFonts w:ascii="Arial" w:hAnsi="Arial"/>
          <w:sz w:val="22"/>
        </w:rPr>
        <w:t>n</w:t>
      </w:r>
      <w:r w:rsidR="00B74A6D" w:rsidRPr="00B74A6D">
        <w:rPr>
          <w:rFonts w:ascii="Arial" w:hAnsi="Arial"/>
          <w:sz w:val="22"/>
        </w:rPr>
        <w:t xml:space="preserve"> Kostenstrukturen ist das EBIT im Geschäftsbereich Public </w:t>
      </w:r>
      <w:proofErr w:type="spellStart"/>
      <w:r w:rsidR="00B74A6D" w:rsidRPr="00B74A6D">
        <w:rPr>
          <w:rFonts w:ascii="Arial" w:hAnsi="Arial"/>
          <w:sz w:val="22"/>
        </w:rPr>
        <w:t>Sector</w:t>
      </w:r>
      <w:proofErr w:type="spellEnd"/>
      <w:r w:rsidR="00B74A6D" w:rsidRPr="00B74A6D">
        <w:rPr>
          <w:rFonts w:ascii="Arial" w:hAnsi="Arial"/>
          <w:sz w:val="22"/>
        </w:rPr>
        <w:t xml:space="preserve"> von 2,8 Mio. Euro in den ersten drei Monaten 2018 auf 0,3 Mio. Euro im gleichen Zeitraum des laufenden Jahres zurückgegangen.</w:t>
      </w:r>
      <w:r w:rsidR="00B0272C">
        <w:rPr>
          <w:rFonts w:ascii="Arial" w:hAnsi="Arial"/>
          <w:sz w:val="22"/>
        </w:rPr>
        <w:t xml:space="preserve"> </w:t>
      </w:r>
      <w:r w:rsidR="00B74A6D">
        <w:rPr>
          <w:rFonts w:ascii="Arial" w:hAnsi="Arial"/>
          <w:sz w:val="22"/>
        </w:rPr>
        <w:t xml:space="preserve">Gleichzeitig hat </w:t>
      </w:r>
      <w:r w:rsidR="00B74A6D" w:rsidRPr="00B74A6D">
        <w:rPr>
          <w:rFonts w:ascii="Arial" w:hAnsi="Arial"/>
          <w:sz w:val="22"/>
        </w:rPr>
        <w:t xml:space="preserve">der Geschäftsbereich Business </w:t>
      </w:r>
      <w:proofErr w:type="spellStart"/>
      <w:r w:rsidR="00B74A6D" w:rsidRPr="00B74A6D">
        <w:rPr>
          <w:rFonts w:ascii="Arial" w:hAnsi="Arial"/>
          <w:sz w:val="22"/>
        </w:rPr>
        <w:t>Sector</w:t>
      </w:r>
      <w:proofErr w:type="spellEnd"/>
      <w:r w:rsidR="00B74A6D">
        <w:rPr>
          <w:rFonts w:ascii="Arial" w:hAnsi="Arial"/>
          <w:sz w:val="22"/>
        </w:rPr>
        <w:t xml:space="preserve">, der </w:t>
      </w:r>
      <w:r w:rsidR="00B74A6D" w:rsidRPr="00B74A6D">
        <w:rPr>
          <w:rFonts w:ascii="Arial" w:hAnsi="Arial"/>
          <w:sz w:val="22"/>
        </w:rPr>
        <w:t xml:space="preserve">IT-Sicherheitsberatung und -Lösungen für </w:t>
      </w:r>
      <w:r w:rsidR="00B74A6D" w:rsidRPr="00B74A6D">
        <w:rPr>
          <w:rFonts w:ascii="Arial" w:hAnsi="Arial"/>
          <w:sz w:val="22"/>
        </w:rPr>
        <w:lastRenderedPageBreak/>
        <w:t>Unternehmen der privaten Wirtschaft an</w:t>
      </w:r>
      <w:r w:rsidR="00B74A6D">
        <w:rPr>
          <w:rFonts w:ascii="Arial" w:hAnsi="Arial"/>
          <w:sz w:val="22"/>
        </w:rPr>
        <w:t xml:space="preserve">bietet, das Jahr 2019 sehr erfolgreich begonnen. </w:t>
      </w:r>
      <w:r w:rsidR="00B74A6D" w:rsidRPr="00B74A6D">
        <w:rPr>
          <w:rFonts w:ascii="Arial" w:hAnsi="Arial"/>
          <w:sz w:val="22"/>
        </w:rPr>
        <w:t xml:space="preserve">Seit Dezember 2018 liefert der Business </w:t>
      </w:r>
      <w:proofErr w:type="spellStart"/>
      <w:r w:rsidR="00B74A6D" w:rsidRPr="00B74A6D">
        <w:rPr>
          <w:rFonts w:ascii="Arial" w:hAnsi="Arial"/>
          <w:sz w:val="22"/>
        </w:rPr>
        <w:t>Sector</w:t>
      </w:r>
      <w:proofErr w:type="spellEnd"/>
      <w:r w:rsidR="00B74A6D" w:rsidRPr="00B74A6D">
        <w:rPr>
          <w:rFonts w:ascii="Arial" w:hAnsi="Arial"/>
          <w:sz w:val="22"/>
        </w:rPr>
        <w:t xml:space="preserve"> den secunet </w:t>
      </w:r>
      <w:proofErr w:type="spellStart"/>
      <w:r w:rsidR="00B74A6D" w:rsidRPr="00B74A6D">
        <w:rPr>
          <w:rFonts w:ascii="Arial" w:hAnsi="Arial"/>
          <w:sz w:val="22"/>
        </w:rPr>
        <w:t>Gesundheitskonnektor</w:t>
      </w:r>
      <w:proofErr w:type="spellEnd"/>
      <w:r w:rsidR="00B74A6D" w:rsidRPr="00B74A6D">
        <w:rPr>
          <w:rFonts w:ascii="Arial" w:hAnsi="Arial"/>
          <w:sz w:val="22"/>
        </w:rPr>
        <w:t xml:space="preserve"> aus. Das neue Marktsegment Gesundheit ist umsatzseitig sehr erfolgreich angelaufen: Hauptsächlich durch die Umsatzerlöse mit dem secunet </w:t>
      </w:r>
      <w:proofErr w:type="spellStart"/>
      <w:r w:rsidR="00B74A6D" w:rsidRPr="00B74A6D">
        <w:rPr>
          <w:rFonts w:ascii="Arial" w:hAnsi="Arial"/>
          <w:sz w:val="22"/>
        </w:rPr>
        <w:t>Gesundheitskonnektor</w:t>
      </w:r>
      <w:proofErr w:type="spellEnd"/>
      <w:r w:rsidR="00B74A6D" w:rsidRPr="00B74A6D">
        <w:rPr>
          <w:rFonts w:ascii="Arial" w:hAnsi="Arial"/>
          <w:sz w:val="22"/>
        </w:rPr>
        <w:t xml:space="preserve"> ist der Umsatz im Business </w:t>
      </w:r>
      <w:proofErr w:type="spellStart"/>
      <w:r w:rsidR="00B74A6D" w:rsidRPr="00B74A6D">
        <w:rPr>
          <w:rFonts w:ascii="Arial" w:hAnsi="Arial"/>
          <w:sz w:val="22"/>
        </w:rPr>
        <w:t>Sector</w:t>
      </w:r>
      <w:proofErr w:type="spellEnd"/>
      <w:r w:rsidR="00B74A6D" w:rsidRPr="00B74A6D">
        <w:rPr>
          <w:rFonts w:ascii="Arial" w:hAnsi="Arial"/>
          <w:sz w:val="22"/>
        </w:rPr>
        <w:t xml:space="preserve"> im Zeitraum Januar bis März 2019 um 15,5 Mio. Euro gegenüber dem Vorjahresniveau (3,6 Mio. Euro) auf 19,1 Mio. Euro kräftig gestiegen. Der Business </w:t>
      </w:r>
      <w:proofErr w:type="spellStart"/>
      <w:r w:rsidR="00B74A6D" w:rsidRPr="00B74A6D">
        <w:rPr>
          <w:rFonts w:ascii="Arial" w:hAnsi="Arial"/>
          <w:sz w:val="22"/>
        </w:rPr>
        <w:t>Sector</w:t>
      </w:r>
      <w:proofErr w:type="spellEnd"/>
      <w:r w:rsidR="00B74A6D" w:rsidRPr="00B74A6D">
        <w:rPr>
          <w:rFonts w:ascii="Arial" w:hAnsi="Arial"/>
          <w:sz w:val="22"/>
        </w:rPr>
        <w:t xml:space="preserve"> erzielte in den ersten drei Monaten 2019 ein EBIT in Höhe von 2,1 Mio. Euro nach -0,3 Mio. Euro</w:t>
      </w:r>
      <w:r w:rsidR="00B0272C">
        <w:rPr>
          <w:rFonts w:ascii="Arial" w:hAnsi="Arial"/>
          <w:sz w:val="22"/>
        </w:rPr>
        <w:t xml:space="preserve"> im gleichen Vorjahreszeitraum.</w:t>
      </w:r>
    </w:p>
    <w:p w:rsidR="008877F8" w:rsidRDefault="00B74A6D" w:rsidP="008F6670">
      <w:pPr>
        <w:spacing w:after="120" w:line="360" w:lineRule="auto"/>
        <w:ind w:left="697"/>
        <w:jc w:val="both"/>
        <w:rPr>
          <w:rFonts w:ascii="Arial" w:hAnsi="Arial"/>
          <w:sz w:val="22"/>
        </w:rPr>
      </w:pPr>
      <w:r w:rsidRPr="00B74A6D">
        <w:rPr>
          <w:rFonts w:ascii="Arial" w:hAnsi="Arial"/>
          <w:sz w:val="22"/>
        </w:rPr>
        <w:t>Zum 31. März 2019 betrug der Auftragsbestand nach IFRS des secunet-Konzerns 84,4 Mio. Euro verglichen mit 60,4 Mio. Euro zum Vorjahresstichtag und 79,7 Mio. Euro zum Jahresende 2018.</w:t>
      </w:r>
    </w:p>
    <w:p w:rsidR="00627946" w:rsidRDefault="008F6670" w:rsidP="00AA3C26">
      <w:pPr>
        <w:spacing w:after="120" w:line="360" w:lineRule="auto"/>
        <w:ind w:left="697"/>
        <w:jc w:val="both"/>
        <w:rPr>
          <w:rFonts w:ascii="Arial" w:hAnsi="Arial"/>
          <w:sz w:val="22"/>
        </w:rPr>
      </w:pPr>
      <w:r>
        <w:rPr>
          <w:rFonts w:ascii="Arial" w:hAnsi="Arial"/>
          <w:sz w:val="22"/>
        </w:rPr>
        <w:t>„</w:t>
      </w:r>
      <w:r w:rsidR="00B74A6D">
        <w:rPr>
          <w:rFonts w:ascii="Arial" w:hAnsi="Arial"/>
          <w:sz w:val="22"/>
        </w:rPr>
        <w:t xml:space="preserve">Unsere konsequente Fokussierung auf </w:t>
      </w:r>
      <w:r w:rsidR="0082247B">
        <w:rPr>
          <w:rFonts w:ascii="Arial" w:hAnsi="Arial"/>
          <w:sz w:val="22"/>
        </w:rPr>
        <w:t>hochwertige</w:t>
      </w:r>
      <w:r w:rsidR="008877F8">
        <w:rPr>
          <w:rFonts w:ascii="Arial" w:hAnsi="Arial"/>
          <w:sz w:val="22"/>
        </w:rPr>
        <w:t xml:space="preserve"> und </w:t>
      </w:r>
      <w:r w:rsidR="0082247B">
        <w:rPr>
          <w:rFonts w:ascii="Arial" w:hAnsi="Arial"/>
          <w:sz w:val="22"/>
        </w:rPr>
        <w:t>vertrauenswürdige IT-Sicherheit</w:t>
      </w:r>
      <w:r w:rsidR="008877F8">
        <w:rPr>
          <w:rFonts w:ascii="Arial" w:hAnsi="Arial"/>
          <w:sz w:val="22"/>
        </w:rPr>
        <w:t xml:space="preserve"> </w:t>
      </w:r>
      <w:r w:rsidR="00B74A6D">
        <w:rPr>
          <w:rFonts w:ascii="Arial" w:hAnsi="Arial"/>
          <w:sz w:val="22"/>
        </w:rPr>
        <w:t xml:space="preserve">ist die stabile Basis unseres langfristigen Erfolgs. Die Investition in die Entwicklung des secunet </w:t>
      </w:r>
      <w:proofErr w:type="spellStart"/>
      <w:r w:rsidR="00B74A6D">
        <w:rPr>
          <w:rFonts w:ascii="Arial" w:hAnsi="Arial"/>
          <w:sz w:val="22"/>
        </w:rPr>
        <w:t>Gesundheitskonnektors</w:t>
      </w:r>
      <w:proofErr w:type="spellEnd"/>
      <w:r w:rsidR="00B74A6D">
        <w:rPr>
          <w:rFonts w:ascii="Arial" w:hAnsi="Arial"/>
          <w:sz w:val="22"/>
        </w:rPr>
        <w:t xml:space="preserve"> </w:t>
      </w:r>
      <w:r w:rsidR="00B0272C">
        <w:rPr>
          <w:rFonts w:ascii="Arial" w:hAnsi="Arial"/>
          <w:sz w:val="22"/>
        </w:rPr>
        <w:t xml:space="preserve">im letzten Jahr </w:t>
      </w:r>
      <w:r w:rsidR="00B74A6D">
        <w:rPr>
          <w:rFonts w:ascii="Arial" w:hAnsi="Arial"/>
          <w:sz w:val="22"/>
        </w:rPr>
        <w:t xml:space="preserve">zahlt sich </w:t>
      </w:r>
      <w:r w:rsidR="006C2A0A">
        <w:rPr>
          <w:rFonts w:ascii="Arial" w:hAnsi="Arial"/>
          <w:sz w:val="22"/>
        </w:rPr>
        <w:t xml:space="preserve">bereits jetzt </w:t>
      </w:r>
      <w:r w:rsidR="00B74A6D">
        <w:rPr>
          <w:rFonts w:ascii="Arial" w:hAnsi="Arial"/>
          <w:sz w:val="22"/>
        </w:rPr>
        <w:t>aus</w:t>
      </w:r>
      <w:r w:rsidR="006061CD">
        <w:rPr>
          <w:rFonts w:ascii="Arial" w:hAnsi="Arial"/>
          <w:sz w:val="22"/>
        </w:rPr>
        <w:t>“</w:t>
      </w:r>
      <w:r>
        <w:rPr>
          <w:rFonts w:ascii="Arial" w:hAnsi="Arial"/>
          <w:sz w:val="22"/>
        </w:rPr>
        <w:t>, so Dr. Rainer Baumgart, Vorstandsvorsitzender de</w:t>
      </w:r>
      <w:r w:rsidR="00B27815">
        <w:rPr>
          <w:rFonts w:ascii="Arial" w:hAnsi="Arial"/>
          <w:sz w:val="22"/>
        </w:rPr>
        <w:t>r secunet Security Networks AG.</w:t>
      </w:r>
      <w:r w:rsidR="006061CD">
        <w:rPr>
          <w:rFonts w:ascii="Arial" w:hAnsi="Arial"/>
          <w:sz w:val="22"/>
        </w:rPr>
        <w:t xml:space="preserve"> „</w:t>
      </w:r>
      <w:r w:rsidR="00B0272C">
        <w:rPr>
          <w:rFonts w:ascii="Arial" w:hAnsi="Arial"/>
          <w:sz w:val="22"/>
        </w:rPr>
        <w:t xml:space="preserve">Nach dem guten ersten Quartal und unter Berücksichtigung des hohen Auftragsbestands </w:t>
      </w:r>
      <w:r w:rsidR="00B34139">
        <w:rPr>
          <w:rFonts w:ascii="Arial" w:hAnsi="Arial"/>
          <w:sz w:val="22"/>
        </w:rPr>
        <w:t xml:space="preserve">ist unsere Zuversicht mit Blick </w:t>
      </w:r>
      <w:r w:rsidR="008D4276">
        <w:rPr>
          <w:rFonts w:ascii="Arial" w:hAnsi="Arial"/>
          <w:sz w:val="22"/>
        </w:rPr>
        <w:t xml:space="preserve">auf das laufende Jahr 2019 deutlich </w:t>
      </w:r>
      <w:r w:rsidR="00B34139">
        <w:rPr>
          <w:rFonts w:ascii="Arial" w:hAnsi="Arial"/>
          <w:sz w:val="22"/>
        </w:rPr>
        <w:t>bestätigt</w:t>
      </w:r>
      <w:r w:rsidR="008D4276">
        <w:rPr>
          <w:rFonts w:ascii="Arial" w:hAnsi="Arial"/>
          <w:sz w:val="22"/>
        </w:rPr>
        <w:t>.</w:t>
      </w:r>
      <w:r w:rsidR="006061CD">
        <w:rPr>
          <w:rFonts w:ascii="Arial" w:hAnsi="Arial"/>
          <w:sz w:val="22"/>
        </w:rPr>
        <w:t>“</w:t>
      </w:r>
    </w:p>
    <w:p w:rsidR="007F6002" w:rsidRPr="00B8280C" w:rsidRDefault="006C2A0A" w:rsidP="00195108">
      <w:pPr>
        <w:spacing w:after="120" w:line="360" w:lineRule="auto"/>
        <w:ind w:left="697"/>
        <w:jc w:val="both"/>
        <w:rPr>
          <w:rFonts w:ascii="Arial" w:hAnsi="Arial"/>
          <w:sz w:val="22"/>
        </w:rPr>
      </w:pPr>
      <w:r>
        <w:rPr>
          <w:rFonts w:ascii="Arial" w:hAnsi="Arial"/>
          <w:sz w:val="22"/>
        </w:rPr>
        <w:t xml:space="preserve">Der </w:t>
      </w:r>
      <w:r w:rsidR="00B0272C" w:rsidRPr="00B0272C">
        <w:rPr>
          <w:rFonts w:ascii="Arial" w:hAnsi="Arial"/>
          <w:sz w:val="22"/>
        </w:rPr>
        <w:t xml:space="preserve">Vorstand der secunet Security Networks AG </w:t>
      </w:r>
      <w:r>
        <w:rPr>
          <w:rFonts w:ascii="Arial" w:hAnsi="Arial"/>
          <w:sz w:val="22"/>
        </w:rPr>
        <w:t xml:space="preserve">hat </w:t>
      </w:r>
      <w:r w:rsidR="00A95CE8">
        <w:rPr>
          <w:rFonts w:ascii="Arial" w:hAnsi="Arial"/>
          <w:sz w:val="22"/>
        </w:rPr>
        <w:t>seinen Jahresausblick 2019 f</w:t>
      </w:r>
      <w:r w:rsidR="00B0272C" w:rsidRPr="00B0272C">
        <w:rPr>
          <w:rFonts w:ascii="Arial" w:hAnsi="Arial"/>
          <w:sz w:val="22"/>
        </w:rPr>
        <w:t xml:space="preserve">ür den secunet Konzern </w:t>
      </w:r>
      <w:r w:rsidR="00A87845">
        <w:rPr>
          <w:rFonts w:ascii="Arial" w:hAnsi="Arial"/>
          <w:sz w:val="22"/>
        </w:rPr>
        <w:t xml:space="preserve">erhöht und erwartet nunmehr </w:t>
      </w:r>
      <w:r w:rsidR="00B0272C" w:rsidRPr="00B0272C">
        <w:rPr>
          <w:rFonts w:ascii="Arial" w:hAnsi="Arial"/>
          <w:sz w:val="22"/>
        </w:rPr>
        <w:t>Umsatzerlöse um 190 Mio. Euro und ein Ergebnis vor Zinsen und Steuern (EBIT) um 30 Mio. Euro (Geschäftsjahr 2018: Umsatz 163,3 Mio. Euro, EBIT 26,9 Mio. Euro). Bisher rechnete die Gesellschaft mit einer leichten Steigerung der Umsatzerlöse und einer leicht unter Vorjahresniveau liegenden EBIT-Marge.</w:t>
      </w:r>
    </w:p>
    <w:p w:rsidR="00B8280C" w:rsidRPr="00B8280C" w:rsidRDefault="00B27815" w:rsidP="00AA3C26">
      <w:pPr>
        <w:spacing w:after="120" w:line="360" w:lineRule="auto"/>
        <w:ind w:left="697"/>
        <w:jc w:val="both"/>
        <w:rPr>
          <w:rFonts w:ascii="Arial" w:hAnsi="Arial"/>
          <w:sz w:val="22"/>
        </w:rPr>
      </w:pPr>
      <w:r>
        <w:rPr>
          <w:rFonts w:ascii="Arial" w:hAnsi="Arial"/>
          <w:sz w:val="22"/>
        </w:rPr>
        <w:t xml:space="preserve">Die </w:t>
      </w:r>
      <w:r w:rsidRPr="00B27815">
        <w:rPr>
          <w:rFonts w:ascii="Arial" w:hAnsi="Arial"/>
          <w:sz w:val="22"/>
        </w:rPr>
        <w:t xml:space="preserve">Konzernquartalsmitteilung zum </w:t>
      </w:r>
      <w:r w:rsidR="00A372D9">
        <w:rPr>
          <w:rFonts w:ascii="Arial" w:hAnsi="Arial"/>
          <w:sz w:val="22"/>
        </w:rPr>
        <w:t>31</w:t>
      </w:r>
      <w:r w:rsidRPr="00B27815">
        <w:rPr>
          <w:rFonts w:ascii="Arial" w:hAnsi="Arial"/>
          <w:sz w:val="22"/>
        </w:rPr>
        <w:t xml:space="preserve">. </w:t>
      </w:r>
      <w:r w:rsidR="00A372D9">
        <w:rPr>
          <w:rFonts w:ascii="Arial" w:hAnsi="Arial"/>
          <w:sz w:val="22"/>
        </w:rPr>
        <w:t xml:space="preserve">März </w:t>
      </w:r>
      <w:r w:rsidR="00B0272C">
        <w:rPr>
          <w:rFonts w:ascii="Arial" w:hAnsi="Arial"/>
          <w:sz w:val="22"/>
        </w:rPr>
        <w:t>2019</w:t>
      </w:r>
      <w:r w:rsidR="00A372D9">
        <w:rPr>
          <w:rFonts w:ascii="Arial" w:hAnsi="Arial"/>
          <w:sz w:val="22"/>
        </w:rPr>
        <w:t xml:space="preserve"> </w:t>
      </w:r>
      <w:r>
        <w:rPr>
          <w:rFonts w:ascii="Arial" w:hAnsi="Arial"/>
          <w:sz w:val="22"/>
        </w:rPr>
        <w:t xml:space="preserve">steht unter </w:t>
      </w:r>
      <w:hyperlink r:id="rId9" w:history="1">
        <w:r w:rsidRPr="00892C7A">
          <w:rPr>
            <w:rStyle w:val="Hyperlink"/>
            <w:rFonts w:ascii="Arial" w:hAnsi="Arial"/>
            <w:sz w:val="22"/>
          </w:rPr>
          <w:t>www.secunet.com</w:t>
        </w:r>
      </w:hyperlink>
      <w:r>
        <w:rPr>
          <w:rFonts w:ascii="Arial" w:hAnsi="Arial"/>
          <w:sz w:val="22"/>
        </w:rPr>
        <w:t xml:space="preserve"> im Bereich </w:t>
      </w:r>
      <w:r w:rsidR="00A372D9">
        <w:rPr>
          <w:rFonts w:ascii="Arial" w:hAnsi="Arial"/>
          <w:sz w:val="22"/>
        </w:rPr>
        <w:t xml:space="preserve">Das Unternehmen / </w:t>
      </w:r>
      <w:r>
        <w:rPr>
          <w:rFonts w:ascii="Arial" w:hAnsi="Arial"/>
          <w:sz w:val="22"/>
        </w:rPr>
        <w:t xml:space="preserve">Investor Relations / </w:t>
      </w:r>
      <w:r w:rsidR="00A372D9">
        <w:rPr>
          <w:rFonts w:ascii="Arial" w:hAnsi="Arial"/>
          <w:sz w:val="22"/>
        </w:rPr>
        <w:t>Finanz</w:t>
      </w:r>
      <w:r w:rsidR="0027167D">
        <w:rPr>
          <w:rFonts w:ascii="Arial" w:hAnsi="Arial"/>
          <w:sz w:val="22"/>
        </w:rPr>
        <w:t>berichte</w:t>
      </w:r>
      <w:r w:rsidR="00A372D9">
        <w:rPr>
          <w:rFonts w:ascii="Arial" w:hAnsi="Arial"/>
          <w:sz w:val="22"/>
        </w:rPr>
        <w:t xml:space="preserve"> </w:t>
      </w:r>
      <w:r>
        <w:rPr>
          <w:rFonts w:ascii="Arial" w:hAnsi="Arial"/>
          <w:sz w:val="22"/>
        </w:rPr>
        <w:t xml:space="preserve">und </w:t>
      </w:r>
      <w:r w:rsidR="0027167D">
        <w:rPr>
          <w:rFonts w:ascii="Arial" w:hAnsi="Arial"/>
          <w:sz w:val="22"/>
        </w:rPr>
        <w:t xml:space="preserve">Nachrichten </w:t>
      </w:r>
      <w:r>
        <w:rPr>
          <w:rFonts w:ascii="Arial" w:hAnsi="Arial"/>
          <w:sz w:val="22"/>
        </w:rPr>
        <w:t xml:space="preserve">zum Download bereit. Nächster </w:t>
      </w:r>
      <w:r>
        <w:rPr>
          <w:rFonts w:ascii="Arial" w:hAnsi="Arial"/>
          <w:sz w:val="22"/>
        </w:rPr>
        <w:lastRenderedPageBreak/>
        <w:t xml:space="preserve">Finanztermin: </w:t>
      </w:r>
      <w:r w:rsidR="00A372D9">
        <w:rPr>
          <w:rFonts w:ascii="Arial" w:hAnsi="Arial"/>
          <w:sz w:val="22"/>
        </w:rPr>
        <w:t>Ordentliche Hauptversammlung</w:t>
      </w:r>
      <w:r w:rsidR="0082247B">
        <w:rPr>
          <w:rFonts w:ascii="Arial" w:hAnsi="Arial"/>
          <w:sz w:val="22"/>
        </w:rPr>
        <w:t xml:space="preserve"> </w:t>
      </w:r>
      <w:r>
        <w:rPr>
          <w:rFonts w:ascii="Arial" w:hAnsi="Arial"/>
          <w:sz w:val="22"/>
        </w:rPr>
        <w:t xml:space="preserve">der secunet Security Networks AG am </w:t>
      </w:r>
      <w:r w:rsidR="00B0272C">
        <w:rPr>
          <w:rFonts w:ascii="Arial" w:hAnsi="Arial"/>
          <w:sz w:val="22"/>
        </w:rPr>
        <w:t>15</w:t>
      </w:r>
      <w:r>
        <w:rPr>
          <w:rFonts w:ascii="Arial" w:hAnsi="Arial"/>
          <w:sz w:val="22"/>
        </w:rPr>
        <w:t xml:space="preserve">. </w:t>
      </w:r>
      <w:r w:rsidR="00A372D9">
        <w:rPr>
          <w:rFonts w:ascii="Arial" w:hAnsi="Arial"/>
          <w:sz w:val="22"/>
        </w:rPr>
        <w:t xml:space="preserve">Mai </w:t>
      </w:r>
      <w:r w:rsidR="00B0272C">
        <w:rPr>
          <w:rFonts w:ascii="Arial" w:hAnsi="Arial"/>
          <w:sz w:val="22"/>
        </w:rPr>
        <w:t>2019</w:t>
      </w:r>
      <w:r>
        <w:rPr>
          <w:rFonts w:ascii="Arial" w:hAnsi="Arial"/>
          <w:sz w:val="22"/>
        </w:rPr>
        <w:t>.</w:t>
      </w:r>
    </w:p>
    <w:p w:rsidR="00A164CA" w:rsidRPr="00B8280C" w:rsidRDefault="00A164CA">
      <w:pPr>
        <w:ind w:left="708"/>
        <w:rPr>
          <w:rFonts w:ascii="Arial" w:hAnsi="Arial"/>
          <w:sz w:val="16"/>
        </w:rPr>
      </w:pPr>
    </w:p>
    <w:p w:rsidR="00A805BC" w:rsidRDefault="00A164CA" w:rsidP="00A805BC">
      <w:pPr>
        <w:ind w:left="708"/>
        <w:outlineLvl w:val="0"/>
        <w:rPr>
          <w:rFonts w:ascii="Arial" w:hAnsi="Arial"/>
          <w:sz w:val="16"/>
        </w:rPr>
      </w:pPr>
      <w:r>
        <w:rPr>
          <w:rFonts w:ascii="Arial" w:hAnsi="Arial"/>
          <w:sz w:val="16"/>
        </w:rPr>
        <w:t xml:space="preserve">Anzahl der Zeichen: </w:t>
      </w:r>
      <w:r w:rsidR="00773C43">
        <w:rPr>
          <w:rFonts w:ascii="Arial" w:hAnsi="Arial"/>
          <w:sz w:val="16"/>
        </w:rPr>
        <w:t>3.902</w:t>
      </w:r>
    </w:p>
    <w:p w:rsidR="00A164CA" w:rsidRDefault="00A164CA">
      <w:pPr>
        <w:ind w:left="708"/>
        <w:rPr>
          <w:rFonts w:ascii="Arial" w:hAnsi="Arial"/>
          <w:sz w:val="16"/>
        </w:rPr>
      </w:pPr>
    </w:p>
    <w:p w:rsidR="00EA7851" w:rsidRDefault="00EA7851">
      <w:pPr>
        <w:rPr>
          <w:rFonts w:ascii="Arial" w:hAnsi="Arial"/>
          <w:b/>
          <w:sz w:val="16"/>
        </w:rPr>
      </w:pPr>
    </w:p>
    <w:p w:rsidR="008877F8" w:rsidRDefault="008877F8" w:rsidP="008877F8">
      <w:pPr>
        <w:pStyle w:val="Kopfzeile"/>
        <w:ind w:left="709"/>
        <w:jc w:val="both"/>
        <w:outlineLvl w:val="0"/>
        <w:rPr>
          <w:rFonts w:ascii="Arial" w:hAnsi="Arial"/>
          <w:b/>
          <w:sz w:val="16"/>
        </w:rPr>
      </w:pPr>
      <w:r>
        <w:rPr>
          <w:rFonts w:ascii="Arial" w:hAnsi="Arial"/>
          <w:b/>
          <w:sz w:val="16"/>
        </w:rPr>
        <w:t>Kontakt</w:t>
      </w:r>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r>
        <w:rPr>
          <w:rFonts w:ascii="Arial" w:hAnsi="Arial"/>
          <w:sz w:val="16"/>
        </w:rPr>
        <w:t>Dr. Kay Rathke</w:t>
      </w:r>
    </w:p>
    <w:p w:rsidR="008877F8" w:rsidRDefault="008877F8" w:rsidP="008877F8">
      <w:pPr>
        <w:pStyle w:val="Kopfzeile"/>
        <w:ind w:left="709"/>
        <w:jc w:val="both"/>
        <w:rPr>
          <w:rFonts w:ascii="Arial" w:hAnsi="Arial"/>
          <w:sz w:val="16"/>
        </w:rPr>
      </w:pPr>
      <w:r>
        <w:rPr>
          <w:rFonts w:ascii="Arial" w:hAnsi="Arial"/>
          <w:sz w:val="16"/>
        </w:rPr>
        <w:t>Leiter Investor Relations</w:t>
      </w:r>
    </w:p>
    <w:p w:rsidR="008877F8" w:rsidRDefault="008877F8" w:rsidP="008877F8">
      <w:pPr>
        <w:pStyle w:val="Kopfzeile"/>
        <w:ind w:left="709"/>
        <w:jc w:val="both"/>
        <w:rPr>
          <w:rFonts w:ascii="Arial" w:hAnsi="Arial"/>
          <w:sz w:val="16"/>
        </w:rPr>
      </w:pPr>
    </w:p>
    <w:p w:rsidR="008877F8" w:rsidRPr="001A6C14" w:rsidRDefault="008877F8" w:rsidP="008877F8">
      <w:pPr>
        <w:pStyle w:val="Kopfzeile"/>
        <w:ind w:left="709"/>
        <w:jc w:val="both"/>
        <w:outlineLvl w:val="0"/>
        <w:rPr>
          <w:rFonts w:ascii="Arial" w:hAnsi="Arial"/>
          <w:sz w:val="16"/>
        </w:rPr>
      </w:pPr>
      <w:r w:rsidRPr="001A6C14">
        <w:rPr>
          <w:rFonts w:ascii="Arial" w:hAnsi="Arial"/>
          <w:sz w:val="16"/>
        </w:rPr>
        <w:t>Patrick Franitza</w:t>
      </w:r>
    </w:p>
    <w:p w:rsidR="008877F8" w:rsidRPr="001A6C14" w:rsidRDefault="008877F8" w:rsidP="008877F8">
      <w:pPr>
        <w:pStyle w:val="Kopfzeile"/>
        <w:ind w:left="709"/>
        <w:jc w:val="both"/>
        <w:rPr>
          <w:rFonts w:ascii="Arial" w:hAnsi="Arial"/>
          <w:sz w:val="16"/>
        </w:rPr>
      </w:pPr>
      <w:r w:rsidRPr="001A6C14">
        <w:rPr>
          <w:rFonts w:ascii="Arial" w:hAnsi="Arial"/>
          <w:sz w:val="16"/>
        </w:rPr>
        <w:t>Pressesprecher</w:t>
      </w:r>
    </w:p>
    <w:p w:rsidR="008877F8" w:rsidRPr="00D46F52" w:rsidRDefault="008877F8" w:rsidP="008877F8">
      <w:pPr>
        <w:pStyle w:val="Kopfzeile"/>
        <w:ind w:left="709"/>
        <w:jc w:val="both"/>
        <w:rPr>
          <w:rFonts w:ascii="Arial" w:hAnsi="Arial"/>
          <w:sz w:val="16"/>
        </w:rPr>
      </w:pPr>
    </w:p>
    <w:p w:rsidR="008877F8" w:rsidRPr="00D46F52" w:rsidRDefault="008877F8" w:rsidP="008877F8">
      <w:pPr>
        <w:pStyle w:val="Kopfzeile"/>
        <w:ind w:left="709"/>
        <w:jc w:val="both"/>
        <w:rPr>
          <w:rFonts w:ascii="Arial" w:hAnsi="Arial"/>
          <w:sz w:val="16"/>
        </w:rPr>
      </w:pPr>
      <w:r w:rsidRPr="00D46F52">
        <w:rPr>
          <w:rFonts w:ascii="Arial" w:hAnsi="Arial"/>
          <w:sz w:val="16"/>
        </w:rPr>
        <w:t>secunet Security Networks AG</w:t>
      </w:r>
    </w:p>
    <w:p w:rsidR="008877F8" w:rsidRDefault="008877F8" w:rsidP="008877F8">
      <w:pPr>
        <w:pStyle w:val="Kopfzeile"/>
        <w:ind w:left="709"/>
        <w:jc w:val="both"/>
        <w:rPr>
          <w:rFonts w:ascii="Arial" w:hAnsi="Arial"/>
          <w:sz w:val="16"/>
        </w:rPr>
      </w:pPr>
      <w:r>
        <w:rPr>
          <w:rFonts w:ascii="Arial" w:hAnsi="Arial"/>
          <w:sz w:val="16"/>
        </w:rPr>
        <w:t>Kurfürstenstraße 58</w:t>
      </w:r>
    </w:p>
    <w:p w:rsidR="008877F8" w:rsidRDefault="008877F8" w:rsidP="008877F8">
      <w:pPr>
        <w:pStyle w:val="Kopfzeile"/>
        <w:ind w:left="709"/>
        <w:jc w:val="both"/>
        <w:rPr>
          <w:rFonts w:ascii="Arial" w:hAnsi="Arial"/>
          <w:sz w:val="16"/>
        </w:rPr>
      </w:pPr>
      <w:r>
        <w:rPr>
          <w:rFonts w:ascii="Arial" w:hAnsi="Arial"/>
          <w:sz w:val="16"/>
        </w:rPr>
        <w:t>45138 Essen/Germany</w:t>
      </w:r>
    </w:p>
    <w:p w:rsidR="008877F8" w:rsidRDefault="008877F8" w:rsidP="008877F8">
      <w:pPr>
        <w:pStyle w:val="Kopfzeile"/>
        <w:ind w:left="709"/>
        <w:jc w:val="both"/>
        <w:rPr>
          <w:rFonts w:ascii="Arial" w:hAnsi="Arial"/>
          <w:sz w:val="16"/>
        </w:rPr>
      </w:pPr>
      <w:r>
        <w:rPr>
          <w:rFonts w:ascii="Arial" w:hAnsi="Arial"/>
          <w:sz w:val="16"/>
        </w:rPr>
        <w:t>Tel.: +49 201 5454-1234</w:t>
      </w:r>
    </w:p>
    <w:p w:rsidR="008877F8" w:rsidRDefault="008877F8" w:rsidP="008877F8">
      <w:pPr>
        <w:pStyle w:val="Kopfzeile"/>
        <w:ind w:left="709"/>
        <w:jc w:val="both"/>
        <w:rPr>
          <w:rFonts w:ascii="Arial" w:hAnsi="Arial"/>
          <w:sz w:val="16"/>
        </w:rPr>
      </w:pPr>
      <w:r>
        <w:rPr>
          <w:rFonts w:ascii="Arial" w:hAnsi="Arial"/>
          <w:sz w:val="16"/>
        </w:rPr>
        <w:t>Fax: +49 201 5454-1235</w:t>
      </w:r>
    </w:p>
    <w:p w:rsidR="008877F8" w:rsidRDefault="008877F8" w:rsidP="008877F8">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rsidR="008877F8" w:rsidRDefault="009B7EF8" w:rsidP="008877F8">
      <w:pPr>
        <w:pStyle w:val="Kopfzeile"/>
        <w:ind w:left="709"/>
        <w:jc w:val="both"/>
        <w:rPr>
          <w:rFonts w:ascii="Arial" w:hAnsi="Arial"/>
          <w:sz w:val="16"/>
        </w:rPr>
      </w:pPr>
      <w:hyperlink r:id="rId11" w:history="1">
        <w:r w:rsidR="008877F8">
          <w:rPr>
            <w:rStyle w:val="Hyperlink"/>
            <w:rFonts w:ascii="Arial" w:hAnsi="Arial"/>
            <w:sz w:val="16"/>
          </w:rPr>
          <w:t>http://www.secunet.com</w:t>
        </w:r>
      </w:hyperlink>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p>
    <w:p w:rsidR="008877F8" w:rsidRDefault="008877F8" w:rsidP="008877F8">
      <w:pPr>
        <w:pStyle w:val="Kopfzeile"/>
        <w:tabs>
          <w:tab w:val="clear" w:pos="4536"/>
          <w:tab w:val="clear" w:pos="9072"/>
        </w:tabs>
        <w:ind w:left="709" w:right="-2"/>
        <w:jc w:val="both"/>
        <w:rPr>
          <w:rFonts w:ascii="Arial" w:hAnsi="Arial"/>
          <w:b/>
          <w:sz w:val="16"/>
        </w:rPr>
      </w:pPr>
    </w:p>
    <w:p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8877F8" w:rsidRDefault="008877F8" w:rsidP="008877F8">
      <w:pPr>
        <w:pStyle w:val="Kopfzeile"/>
        <w:tabs>
          <w:tab w:val="clear" w:pos="4536"/>
          <w:tab w:val="clear" w:pos="9072"/>
        </w:tabs>
        <w:ind w:left="709" w:right="-2"/>
        <w:jc w:val="both"/>
        <w:rPr>
          <w:rFonts w:ascii="Arial" w:hAnsi="Arial"/>
          <w:sz w:val="16"/>
        </w:rPr>
      </w:pPr>
    </w:p>
    <w:p w:rsidR="008877F8" w:rsidRPr="001A6C14" w:rsidRDefault="008877F8" w:rsidP="008877F8">
      <w:pPr>
        <w:ind w:left="709" w:hanging="12"/>
        <w:jc w:val="both"/>
        <w:rPr>
          <w:rFonts w:ascii="Arial" w:hAnsi="Arial" w:cs="Arial"/>
          <w:sz w:val="16"/>
          <w:szCs w:val="16"/>
        </w:rPr>
      </w:pPr>
      <w:r w:rsidRPr="001A6C14">
        <w:rPr>
          <w:rFonts w:ascii="Arial" w:hAnsi="Arial" w:cs="Arial"/>
          <w:sz w:val="16"/>
          <w:szCs w:val="16"/>
        </w:rPr>
        <w:t xml:space="preserve">secunet ist einer der führenden deutschen Anbieter für anspruchsvolle IT-Sicherheit. Mehr als </w:t>
      </w:r>
      <w:r w:rsidR="00F725D4">
        <w:rPr>
          <w:rFonts w:ascii="Arial" w:hAnsi="Arial" w:cs="Arial"/>
          <w:sz w:val="16"/>
          <w:szCs w:val="16"/>
        </w:rPr>
        <w:t>5</w:t>
      </w:r>
      <w:r w:rsidRPr="001A6C14">
        <w:rPr>
          <w:rFonts w:ascii="Arial" w:hAnsi="Arial" w:cs="Arial"/>
          <w:sz w:val="16"/>
          <w:szCs w:val="16"/>
        </w:rPr>
        <w:t>00 Experten konzentrieren sich auf Themen wie Kryptographie, E-</w:t>
      </w:r>
      <w:proofErr w:type="spellStart"/>
      <w:r w:rsidRPr="001A6C14">
        <w:rPr>
          <w:rFonts w:ascii="Arial" w:hAnsi="Arial" w:cs="Arial"/>
          <w:sz w:val="16"/>
          <w:szCs w:val="16"/>
        </w:rPr>
        <w:t>Government</w:t>
      </w:r>
      <w:proofErr w:type="spellEnd"/>
      <w:r w:rsidRPr="001A6C14">
        <w:rPr>
          <w:rFonts w:ascii="Arial" w:hAnsi="Arial" w:cs="Arial"/>
          <w:sz w:val="16"/>
          <w:szCs w:val="16"/>
        </w:rPr>
        <w:t xml:space="preserve">,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8877F8" w:rsidRPr="001A6C14" w:rsidRDefault="008877F8" w:rsidP="008877F8">
      <w:pPr>
        <w:ind w:left="709" w:hanging="12"/>
        <w:rPr>
          <w:rFonts w:ascii="Arial" w:hAnsi="Arial" w:cs="Arial"/>
          <w:sz w:val="16"/>
          <w:szCs w:val="16"/>
        </w:rPr>
      </w:pPr>
      <w:r w:rsidRPr="001A6C14">
        <w:rPr>
          <w:rFonts w:ascii="Arial" w:hAnsi="Arial" w:cs="Arial"/>
          <w:sz w:val="16"/>
          <w:szCs w:val="16"/>
        </w:rPr>
        <w:t xml:space="preserve">secunet wurde 1997 gegründet und erzielte </w:t>
      </w:r>
      <w:r w:rsidR="00F725D4">
        <w:rPr>
          <w:rFonts w:ascii="Arial" w:hAnsi="Arial" w:cs="Arial"/>
          <w:sz w:val="16"/>
          <w:szCs w:val="16"/>
        </w:rPr>
        <w:t>2018</w:t>
      </w:r>
      <w:r w:rsidRPr="001A6C14">
        <w:rPr>
          <w:rFonts w:ascii="Arial" w:hAnsi="Arial" w:cs="Arial"/>
          <w:sz w:val="16"/>
          <w:szCs w:val="16"/>
        </w:rPr>
        <w:t xml:space="preserve"> einen Umsatz von </w:t>
      </w:r>
      <w:r>
        <w:rPr>
          <w:rFonts w:ascii="Arial" w:hAnsi="Arial" w:cs="Arial"/>
          <w:sz w:val="16"/>
          <w:szCs w:val="16"/>
        </w:rPr>
        <w:t>1</w:t>
      </w:r>
      <w:r w:rsidR="00F725D4">
        <w:rPr>
          <w:rFonts w:ascii="Arial" w:hAnsi="Arial" w:cs="Arial"/>
          <w:sz w:val="16"/>
          <w:szCs w:val="16"/>
        </w:rPr>
        <w:t>63</w:t>
      </w:r>
      <w:r>
        <w:rPr>
          <w:rFonts w:ascii="Arial" w:hAnsi="Arial" w:cs="Arial"/>
          <w:sz w:val="16"/>
          <w:szCs w:val="16"/>
        </w:rPr>
        <w:t>,3</w:t>
      </w:r>
      <w:r w:rsidRPr="001A6C14">
        <w:rPr>
          <w:rFonts w:ascii="Arial" w:hAnsi="Arial" w:cs="Arial"/>
          <w:sz w:val="16"/>
          <w:szCs w:val="16"/>
        </w:rPr>
        <w:t xml:space="preserve"> Millionen Euro. Die secunet Security Networks AG ist im Prime Standard der Deutschen Börse gelistet.</w:t>
      </w:r>
    </w:p>
    <w:p w:rsidR="008877F8" w:rsidRDefault="008877F8" w:rsidP="008877F8">
      <w:pPr>
        <w:ind w:left="697"/>
        <w:jc w:val="both"/>
        <w:rPr>
          <w:rFonts w:ascii="Arial" w:hAnsi="Arial"/>
          <w:sz w:val="16"/>
        </w:rPr>
      </w:pPr>
    </w:p>
    <w:p w:rsidR="008877F8" w:rsidRDefault="008877F8" w:rsidP="008877F8">
      <w:pPr>
        <w:ind w:left="697"/>
        <w:jc w:val="both"/>
        <w:rPr>
          <w:rFonts w:ascii="Arial" w:hAnsi="Arial"/>
          <w:i/>
          <w:sz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D46F52" w:rsidRDefault="008877F8" w:rsidP="008877F8">
      <w:pPr>
        <w:ind w:left="708"/>
        <w:rPr>
          <w:rFonts w:ascii="Arial" w:hAnsi="Arial" w:cs="Arial"/>
          <w:b/>
          <w:i/>
          <w:sz w:val="16"/>
          <w:szCs w:val="16"/>
        </w:rPr>
      </w:pPr>
      <w:r w:rsidRPr="00D46F52">
        <w:rPr>
          <w:rFonts w:ascii="Arial" w:hAnsi="Arial" w:cs="Arial"/>
          <w:b/>
          <w:i/>
          <w:sz w:val="16"/>
          <w:szCs w:val="16"/>
        </w:rPr>
        <w:t>Disclaimer</w:t>
      </w:r>
    </w:p>
    <w:p w:rsidR="008877F8" w:rsidRDefault="008877F8" w:rsidP="008877F8">
      <w:pPr>
        <w:ind w:left="708"/>
        <w:jc w:val="both"/>
        <w:rPr>
          <w:rFonts w:ascii="Arial" w:hAnsi="Arial" w:cs="Arial"/>
          <w:i/>
          <w:sz w:val="16"/>
          <w:szCs w:val="16"/>
          <w:lang w:val="da-DK"/>
        </w:rPr>
      </w:pPr>
    </w:p>
    <w:p w:rsidR="008877F8" w:rsidRPr="00BD1A88" w:rsidRDefault="008877F8" w:rsidP="008877F8">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8877F8" w:rsidRPr="00BD1A8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9B7EF8">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9B7EF8">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453AFDEB" wp14:editId="032C0C9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BEAFB9B" wp14:editId="10C3367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2C0E2756" wp14:editId="3607E47C">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56699"/>
    <w:rsid w:val="00070E91"/>
    <w:rsid w:val="000C2B19"/>
    <w:rsid w:val="000D0B22"/>
    <w:rsid w:val="000E6FE7"/>
    <w:rsid w:val="000F4424"/>
    <w:rsid w:val="001075C5"/>
    <w:rsid w:val="0011530A"/>
    <w:rsid w:val="00117B4A"/>
    <w:rsid w:val="001249CD"/>
    <w:rsid w:val="00130C10"/>
    <w:rsid w:val="001404C4"/>
    <w:rsid w:val="001433E3"/>
    <w:rsid w:val="0015116B"/>
    <w:rsid w:val="00163A08"/>
    <w:rsid w:val="00195108"/>
    <w:rsid w:val="001E7F35"/>
    <w:rsid w:val="001F0C6F"/>
    <w:rsid w:val="001F70FA"/>
    <w:rsid w:val="00211508"/>
    <w:rsid w:val="00227903"/>
    <w:rsid w:val="00227CF5"/>
    <w:rsid w:val="00233340"/>
    <w:rsid w:val="00243467"/>
    <w:rsid w:val="002548A9"/>
    <w:rsid w:val="00255438"/>
    <w:rsid w:val="0027167D"/>
    <w:rsid w:val="00275A6D"/>
    <w:rsid w:val="00293DC8"/>
    <w:rsid w:val="002976D1"/>
    <w:rsid w:val="00297891"/>
    <w:rsid w:val="002A6536"/>
    <w:rsid w:val="002B544D"/>
    <w:rsid w:val="002B6ED4"/>
    <w:rsid w:val="002C431F"/>
    <w:rsid w:val="00302BC0"/>
    <w:rsid w:val="003124BB"/>
    <w:rsid w:val="00327AD2"/>
    <w:rsid w:val="00340127"/>
    <w:rsid w:val="00345097"/>
    <w:rsid w:val="003A2B5B"/>
    <w:rsid w:val="003B5822"/>
    <w:rsid w:val="003C3AED"/>
    <w:rsid w:val="003D0DA0"/>
    <w:rsid w:val="003E446B"/>
    <w:rsid w:val="003F0FE4"/>
    <w:rsid w:val="004144F5"/>
    <w:rsid w:val="00440BD5"/>
    <w:rsid w:val="00456FA4"/>
    <w:rsid w:val="00486F57"/>
    <w:rsid w:val="00497979"/>
    <w:rsid w:val="004A0F46"/>
    <w:rsid w:val="004A6854"/>
    <w:rsid w:val="004B4387"/>
    <w:rsid w:val="004C3844"/>
    <w:rsid w:val="005008CC"/>
    <w:rsid w:val="00520BBB"/>
    <w:rsid w:val="0052247A"/>
    <w:rsid w:val="0053680D"/>
    <w:rsid w:val="00553784"/>
    <w:rsid w:val="005B1F3F"/>
    <w:rsid w:val="005B3F20"/>
    <w:rsid w:val="005E069A"/>
    <w:rsid w:val="005E07FC"/>
    <w:rsid w:val="005F42E9"/>
    <w:rsid w:val="005F5428"/>
    <w:rsid w:val="005F635B"/>
    <w:rsid w:val="00602B86"/>
    <w:rsid w:val="006061CD"/>
    <w:rsid w:val="006068C1"/>
    <w:rsid w:val="00616166"/>
    <w:rsid w:val="00627946"/>
    <w:rsid w:val="006338C8"/>
    <w:rsid w:val="0063488D"/>
    <w:rsid w:val="00641AE0"/>
    <w:rsid w:val="00676CAA"/>
    <w:rsid w:val="006877AA"/>
    <w:rsid w:val="006952ED"/>
    <w:rsid w:val="006A77C8"/>
    <w:rsid w:val="006B303A"/>
    <w:rsid w:val="006C2A0A"/>
    <w:rsid w:val="006C7756"/>
    <w:rsid w:val="006E75FF"/>
    <w:rsid w:val="00725F5A"/>
    <w:rsid w:val="007505DB"/>
    <w:rsid w:val="0076251C"/>
    <w:rsid w:val="00762F43"/>
    <w:rsid w:val="00772F37"/>
    <w:rsid w:val="00773C43"/>
    <w:rsid w:val="007A03D5"/>
    <w:rsid w:val="007C2C01"/>
    <w:rsid w:val="007F6002"/>
    <w:rsid w:val="007F683E"/>
    <w:rsid w:val="00815BA0"/>
    <w:rsid w:val="0081682E"/>
    <w:rsid w:val="00816873"/>
    <w:rsid w:val="0082247B"/>
    <w:rsid w:val="008300E1"/>
    <w:rsid w:val="00852A06"/>
    <w:rsid w:val="0087418A"/>
    <w:rsid w:val="008877F8"/>
    <w:rsid w:val="008878D7"/>
    <w:rsid w:val="00894DF7"/>
    <w:rsid w:val="008C1149"/>
    <w:rsid w:val="008C280E"/>
    <w:rsid w:val="008D4276"/>
    <w:rsid w:val="008E063E"/>
    <w:rsid w:val="008E7A1D"/>
    <w:rsid w:val="008F6670"/>
    <w:rsid w:val="009013CE"/>
    <w:rsid w:val="00901EBF"/>
    <w:rsid w:val="009225FC"/>
    <w:rsid w:val="00951871"/>
    <w:rsid w:val="009605DB"/>
    <w:rsid w:val="00963B58"/>
    <w:rsid w:val="00966BC6"/>
    <w:rsid w:val="00997188"/>
    <w:rsid w:val="009B082D"/>
    <w:rsid w:val="009B7EF8"/>
    <w:rsid w:val="009C5940"/>
    <w:rsid w:val="009E4CA0"/>
    <w:rsid w:val="00A061AF"/>
    <w:rsid w:val="00A164CA"/>
    <w:rsid w:val="00A3586E"/>
    <w:rsid w:val="00A372D9"/>
    <w:rsid w:val="00A54B8A"/>
    <w:rsid w:val="00A805BC"/>
    <w:rsid w:val="00A87845"/>
    <w:rsid w:val="00A940AE"/>
    <w:rsid w:val="00A95CE8"/>
    <w:rsid w:val="00AA0E95"/>
    <w:rsid w:val="00AA3C26"/>
    <w:rsid w:val="00AB6522"/>
    <w:rsid w:val="00AC5EB0"/>
    <w:rsid w:val="00AD2588"/>
    <w:rsid w:val="00AD7DC7"/>
    <w:rsid w:val="00AE053A"/>
    <w:rsid w:val="00AE1A2F"/>
    <w:rsid w:val="00B0272C"/>
    <w:rsid w:val="00B102E4"/>
    <w:rsid w:val="00B1339F"/>
    <w:rsid w:val="00B27815"/>
    <w:rsid w:val="00B34139"/>
    <w:rsid w:val="00B35383"/>
    <w:rsid w:val="00B50389"/>
    <w:rsid w:val="00B517AE"/>
    <w:rsid w:val="00B734E1"/>
    <w:rsid w:val="00B74A6D"/>
    <w:rsid w:val="00B8280C"/>
    <w:rsid w:val="00B85456"/>
    <w:rsid w:val="00BA519E"/>
    <w:rsid w:val="00BB39E5"/>
    <w:rsid w:val="00BC4024"/>
    <w:rsid w:val="00BE42B0"/>
    <w:rsid w:val="00C003D0"/>
    <w:rsid w:val="00C17202"/>
    <w:rsid w:val="00C23944"/>
    <w:rsid w:val="00C2721E"/>
    <w:rsid w:val="00C34ED4"/>
    <w:rsid w:val="00C421CE"/>
    <w:rsid w:val="00C46CAD"/>
    <w:rsid w:val="00C61389"/>
    <w:rsid w:val="00C62781"/>
    <w:rsid w:val="00C73631"/>
    <w:rsid w:val="00C86F59"/>
    <w:rsid w:val="00C93B49"/>
    <w:rsid w:val="00CB58B4"/>
    <w:rsid w:val="00CB5FD7"/>
    <w:rsid w:val="00CC7756"/>
    <w:rsid w:val="00CF245E"/>
    <w:rsid w:val="00D46F52"/>
    <w:rsid w:val="00D46FDB"/>
    <w:rsid w:val="00D50F10"/>
    <w:rsid w:val="00D51FAC"/>
    <w:rsid w:val="00D612F2"/>
    <w:rsid w:val="00D869EC"/>
    <w:rsid w:val="00D870FE"/>
    <w:rsid w:val="00DA5758"/>
    <w:rsid w:val="00DC3650"/>
    <w:rsid w:val="00DD2F97"/>
    <w:rsid w:val="00E15B32"/>
    <w:rsid w:val="00E45F30"/>
    <w:rsid w:val="00E53961"/>
    <w:rsid w:val="00E5640B"/>
    <w:rsid w:val="00E56F81"/>
    <w:rsid w:val="00E619DD"/>
    <w:rsid w:val="00E6245A"/>
    <w:rsid w:val="00E62AB2"/>
    <w:rsid w:val="00E83A44"/>
    <w:rsid w:val="00E95DBD"/>
    <w:rsid w:val="00EA6663"/>
    <w:rsid w:val="00EA6FC6"/>
    <w:rsid w:val="00EA7851"/>
    <w:rsid w:val="00EB7AEA"/>
    <w:rsid w:val="00EC13AF"/>
    <w:rsid w:val="00EC6C28"/>
    <w:rsid w:val="00EE62C0"/>
    <w:rsid w:val="00EE7750"/>
    <w:rsid w:val="00EF4B33"/>
    <w:rsid w:val="00EF7865"/>
    <w:rsid w:val="00F273AE"/>
    <w:rsid w:val="00F30038"/>
    <w:rsid w:val="00F34A37"/>
    <w:rsid w:val="00F50BE0"/>
    <w:rsid w:val="00F56F39"/>
    <w:rsid w:val="00F6657E"/>
    <w:rsid w:val="00F725D4"/>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microsoft.com/office/2007/relationships/stylesWithEffects" Target="stylesWithEffect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C011-AACD-4716-A595-96A4181C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5158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5921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Ventz, Stephanie</cp:lastModifiedBy>
  <cp:revision>5</cp:revision>
  <cp:lastPrinted>2018-05-02T15:20:00Z</cp:lastPrinted>
  <dcterms:created xsi:type="dcterms:W3CDTF">2019-05-06T20:32:00Z</dcterms:created>
  <dcterms:modified xsi:type="dcterms:W3CDTF">2019-05-08T05:32:00Z</dcterms:modified>
</cp:coreProperties>
</file>