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573B35" w:rsidRDefault="00573B35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</w:t>
      </w:r>
      <w:proofErr w:type="spellStart"/>
      <w:r w:rsidRPr="00573B35">
        <w:rPr>
          <w:rFonts w:ascii="Arial" w:hAnsi="Arial"/>
          <w:b/>
          <w:sz w:val="32"/>
        </w:rPr>
        <w:t>konnektor</w:t>
      </w:r>
      <w:proofErr w:type="spellEnd"/>
      <w:r w:rsidRPr="00573B35">
        <w:rPr>
          <w:rFonts w:ascii="Arial" w:hAnsi="Arial"/>
          <w:b/>
          <w:sz w:val="32"/>
        </w:rPr>
        <w:t xml:space="preserve"> erhält die Zulassung für die </w:t>
      </w:r>
      <w:proofErr w:type="spellStart"/>
      <w:r w:rsidRPr="00573B35">
        <w:rPr>
          <w:rFonts w:ascii="Arial" w:hAnsi="Arial"/>
          <w:b/>
          <w:sz w:val="32"/>
        </w:rPr>
        <w:t>Telematikinfrastruktur</w:t>
      </w:r>
      <w:proofErr w:type="spellEnd"/>
    </w:p>
    <w:p w:rsidR="00A061AF" w:rsidRPr="00573B35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5A1A68">
        <w:rPr>
          <w:rFonts w:ascii="Arial" w:hAnsi="Arial"/>
          <w:b/>
          <w:i/>
          <w:sz w:val="22"/>
        </w:rPr>
        <w:t xml:space="preserve">[Essen, </w:t>
      </w:r>
      <w:r w:rsidR="00FA0DAB">
        <w:rPr>
          <w:rFonts w:ascii="Arial" w:hAnsi="Arial"/>
          <w:b/>
          <w:i/>
          <w:sz w:val="22"/>
        </w:rPr>
        <w:t>12</w:t>
      </w:r>
      <w:r w:rsidRPr="005A1A68">
        <w:rPr>
          <w:rFonts w:ascii="Arial" w:hAnsi="Arial"/>
          <w:b/>
          <w:i/>
          <w:sz w:val="22"/>
        </w:rPr>
        <w:t xml:space="preserve">. </w:t>
      </w:r>
      <w:r w:rsidR="00573B35">
        <w:rPr>
          <w:rFonts w:ascii="Arial" w:hAnsi="Arial"/>
          <w:b/>
          <w:i/>
          <w:sz w:val="22"/>
        </w:rPr>
        <w:t>Dezember</w:t>
      </w:r>
      <w:r w:rsidR="00A164CA" w:rsidRPr="00573B35">
        <w:rPr>
          <w:rFonts w:ascii="Arial" w:hAnsi="Arial"/>
          <w:b/>
          <w:i/>
          <w:sz w:val="22"/>
        </w:rPr>
        <w:t xml:space="preserve"> 20</w:t>
      </w:r>
      <w:r w:rsidR="00440BD5" w:rsidRPr="00573B35">
        <w:rPr>
          <w:rFonts w:ascii="Arial" w:hAnsi="Arial"/>
          <w:b/>
          <w:i/>
          <w:sz w:val="22"/>
        </w:rPr>
        <w:t>1</w:t>
      </w:r>
      <w:r w:rsidR="00E029B6" w:rsidRPr="00573B35">
        <w:rPr>
          <w:rFonts w:ascii="Arial" w:hAnsi="Arial"/>
          <w:b/>
          <w:i/>
          <w:sz w:val="22"/>
        </w:rPr>
        <w:t>8</w:t>
      </w:r>
      <w:r w:rsidR="00A164CA" w:rsidRPr="00573B35">
        <w:rPr>
          <w:rFonts w:ascii="Arial" w:hAnsi="Arial"/>
          <w:b/>
          <w:i/>
          <w:sz w:val="22"/>
        </w:rPr>
        <w:t>]</w:t>
      </w:r>
      <w:r w:rsidR="00A164CA" w:rsidRPr="00573B35">
        <w:rPr>
          <w:rFonts w:ascii="Arial" w:hAnsi="Arial"/>
          <w:b/>
          <w:sz w:val="22"/>
        </w:rPr>
        <w:t xml:space="preserve"> </w:t>
      </w:r>
      <w:r w:rsidR="00FA0DAB" w:rsidRPr="00FA0DAB">
        <w:rPr>
          <w:rFonts w:ascii="Arial" w:hAnsi="Arial"/>
          <w:b/>
          <w:sz w:val="22"/>
        </w:rPr>
        <w:t xml:space="preserve">Mit dem erfolgreichen Abschluss des Zulassungsverfahrens bei der </w:t>
      </w:r>
      <w:proofErr w:type="spellStart"/>
      <w:r w:rsidR="00FA0DAB" w:rsidRPr="00FA0DAB">
        <w:rPr>
          <w:rFonts w:ascii="Arial" w:hAnsi="Arial"/>
          <w:b/>
          <w:sz w:val="22"/>
        </w:rPr>
        <w:t>gematik</w:t>
      </w:r>
      <w:proofErr w:type="spellEnd"/>
      <w:r w:rsidR="00FA0DAB" w:rsidRPr="00FA0DAB">
        <w:rPr>
          <w:rFonts w:ascii="Arial" w:hAnsi="Arial"/>
          <w:b/>
          <w:sz w:val="22"/>
        </w:rPr>
        <w:t xml:space="preserve"> steht der </w:t>
      </w:r>
      <w:r w:rsidR="00FA0DAB">
        <w:rPr>
          <w:rFonts w:ascii="Arial" w:hAnsi="Arial"/>
          <w:b/>
          <w:sz w:val="22"/>
        </w:rPr>
        <w:t xml:space="preserve">von </w:t>
      </w:r>
      <w:r w:rsidR="00FA0DAB" w:rsidRPr="00573B35">
        <w:rPr>
          <w:rFonts w:ascii="Arial" w:hAnsi="Arial"/>
          <w:b/>
          <w:sz w:val="22"/>
        </w:rPr>
        <w:t xml:space="preserve">secunet und </w:t>
      </w:r>
      <w:proofErr w:type="spellStart"/>
      <w:r w:rsidR="00FA0DAB" w:rsidRPr="00573B35">
        <w:rPr>
          <w:rFonts w:ascii="Arial" w:hAnsi="Arial"/>
          <w:b/>
          <w:sz w:val="22"/>
        </w:rPr>
        <w:t>eHealthExperts</w:t>
      </w:r>
      <w:proofErr w:type="spellEnd"/>
      <w:r w:rsidR="00FA0DAB" w:rsidRPr="00573B35">
        <w:rPr>
          <w:rFonts w:ascii="Arial" w:hAnsi="Arial"/>
          <w:b/>
          <w:sz w:val="22"/>
        </w:rPr>
        <w:t xml:space="preserve"> </w:t>
      </w:r>
      <w:r w:rsidR="00FA0DAB">
        <w:rPr>
          <w:rFonts w:ascii="Arial" w:hAnsi="Arial"/>
          <w:b/>
          <w:sz w:val="22"/>
        </w:rPr>
        <w:t>gemeinsam entwickelte</w:t>
      </w:r>
      <w:r w:rsidR="00FA0DAB" w:rsidRPr="00FA0DAB">
        <w:rPr>
          <w:rFonts w:ascii="Arial" w:hAnsi="Arial"/>
          <w:b/>
          <w:sz w:val="22"/>
        </w:rPr>
        <w:t xml:space="preserve"> secunet </w:t>
      </w:r>
      <w:proofErr w:type="spellStart"/>
      <w:r w:rsidR="00FA0DAB" w:rsidRPr="00FA0DAB">
        <w:rPr>
          <w:rFonts w:ascii="Arial" w:hAnsi="Arial"/>
          <w:b/>
          <w:sz w:val="22"/>
        </w:rPr>
        <w:t>konnektor</w:t>
      </w:r>
      <w:proofErr w:type="spellEnd"/>
      <w:r w:rsidR="00FA0DAB" w:rsidRPr="00FA0DAB">
        <w:rPr>
          <w:rFonts w:ascii="Arial" w:hAnsi="Arial"/>
          <w:b/>
          <w:sz w:val="22"/>
        </w:rPr>
        <w:t xml:space="preserve"> bereit für den sofortigen Roll-out.</w:t>
      </w:r>
      <w:r w:rsidR="000E6E82">
        <w:rPr>
          <w:rFonts w:ascii="Arial" w:hAnsi="Arial"/>
          <w:b/>
          <w:sz w:val="22"/>
        </w:rPr>
        <w:t xml:space="preserve"> </w:t>
      </w:r>
      <w:r w:rsidR="007068EF">
        <w:rPr>
          <w:rFonts w:ascii="Arial" w:hAnsi="Arial"/>
          <w:b/>
          <w:sz w:val="22"/>
        </w:rPr>
        <w:t xml:space="preserve">Der secunet </w:t>
      </w:r>
      <w:proofErr w:type="spellStart"/>
      <w:r w:rsidR="007068EF">
        <w:rPr>
          <w:rFonts w:ascii="Arial" w:hAnsi="Arial"/>
          <w:b/>
          <w:sz w:val="22"/>
        </w:rPr>
        <w:t>konnektor</w:t>
      </w:r>
      <w:proofErr w:type="spellEnd"/>
      <w:r w:rsidR="007068EF">
        <w:rPr>
          <w:rFonts w:ascii="Arial" w:hAnsi="Arial"/>
          <w:b/>
          <w:sz w:val="22"/>
        </w:rPr>
        <w:t xml:space="preserve"> dient </w:t>
      </w:r>
      <w:r w:rsidR="0088091D">
        <w:rPr>
          <w:rFonts w:ascii="Arial" w:hAnsi="Arial"/>
          <w:b/>
          <w:sz w:val="22"/>
        </w:rPr>
        <w:t xml:space="preserve">Leistungserbringern wie beispielsweise Arztpraxen </w:t>
      </w:r>
      <w:r w:rsidR="007068EF">
        <w:rPr>
          <w:rFonts w:ascii="Arial" w:hAnsi="Arial"/>
          <w:b/>
          <w:sz w:val="22"/>
        </w:rPr>
        <w:t xml:space="preserve">als </w:t>
      </w:r>
      <w:r w:rsidR="000E6E82">
        <w:rPr>
          <w:rFonts w:ascii="Arial" w:hAnsi="Arial"/>
          <w:b/>
          <w:sz w:val="22"/>
        </w:rPr>
        <w:t>zentrale</w:t>
      </w:r>
      <w:r w:rsidR="007068EF">
        <w:rPr>
          <w:rFonts w:ascii="Arial" w:hAnsi="Arial"/>
          <w:b/>
          <w:sz w:val="22"/>
        </w:rPr>
        <w:t>s</w:t>
      </w:r>
      <w:r w:rsidR="000E6E82">
        <w:rPr>
          <w:rFonts w:ascii="Arial" w:hAnsi="Arial"/>
          <w:b/>
          <w:sz w:val="22"/>
        </w:rPr>
        <w:t xml:space="preserve"> Element zum Anschluss</w:t>
      </w:r>
      <w:r w:rsidR="00FF0656" w:rsidRPr="00FF0656">
        <w:rPr>
          <w:rFonts w:ascii="Arial" w:hAnsi="Arial"/>
          <w:b/>
          <w:sz w:val="22"/>
        </w:rPr>
        <w:t xml:space="preserve"> </w:t>
      </w:r>
      <w:r w:rsidR="00BD57A9">
        <w:rPr>
          <w:rFonts w:ascii="Arial" w:hAnsi="Arial"/>
          <w:b/>
          <w:sz w:val="22"/>
        </w:rPr>
        <w:t xml:space="preserve">an die </w:t>
      </w:r>
      <w:proofErr w:type="spellStart"/>
      <w:r w:rsidR="00FF0656" w:rsidRPr="00FF0656">
        <w:rPr>
          <w:rFonts w:ascii="Arial" w:hAnsi="Arial"/>
          <w:b/>
          <w:sz w:val="22"/>
        </w:rPr>
        <w:t>Telematikinfrastruktur</w:t>
      </w:r>
      <w:proofErr w:type="spellEnd"/>
      <w:r w:rsidR="00BD57A9">
        <w:rPr>
          <w:rFonts w:ascii="Arial" w:hAnsi="Arial"/>
          <w:b/>
          <w:sz w:val="22"/>
        </w:rPr>
        <w:t xml:space="preserve"> </w:t>
      </w:r>
      <w:r w:rsidR="001E3D2C">
        <w:rPr>
          <w:rFonts w:ascii="Arial" w:hAnsi="Arial"/>
          <w:b/>
          <w:sz w:val="22"/>
        </w:rPr>
        <w:t>(TI)</w:t>
      </w:r>
      <w:r w:rsidR="007068EF">
        <w:rPr>
          <w:rFonts w:ascii="Arial" w:hAnsi="Arial"/>
          <w:b/>
          <w:sz w:val="22"/>
        </w:rPr>
        <w:t>.</w:t>
      </w:r>
      <w:r w:rsidR="001E3D2C">
        <w:rPr>
          <w:rFonts w:ascii="Arial" w:hAnsi="Arial"/>
          <w:b/>
          <w:sz w:val="22"/>
        </w:rPr>
        <w:t xml:space="preserve"> </w:t>
      </w:r>
      <w:r w:rsidR="007068EF">
        <w:rPr>
          <w:rFonts w:ascii="Arial" w:hAnsi="Arial"/>
          <w:b/>
          <w:sz w:val="22"/>
        </w:rPr>
        <w:t xml:space="preserve">Er </w:t>
      </w:r>
      <w:r w:rsidR="000E6E82">
        <w:rPr>
          <w:rFonts w:ascii="Arial" w:hAnsi="Arial"/>
          <w:b/>
          <w:sz w:val="22"/>
        </w:rPr>
        <w:t>wird</w:t>
      </w:r>
      <w:r w:rsidR="005A1A68">
        <w:rPr>
          <w:rFonts w:ascii="Arial" w:hAnsi="Arial"/>
          <w:b/>
          <w:sz w:val="22"/>
        </w:rPr>
        <w:t xml:space="preserve"> </w:t>
      </w:r>
      <w:r w:rsidR="00907B59">
        <w:rPr>
          <w:rFonts w:ascii="Arial" w:hAnsi="Arial"/>
          <w:b/>
          <w:sz w:val="22"/>
        </w:rPr>
        <w:t xml:space="preserve">gemeinsam mit den Partnern </w:t>
      </w:r>
      <w:proofErr w:type="spellStart"/>
      <w:r w:rsidR="00805F48">
        <w:rPr>
          <w:rFonts w:ascii="Arial" w:hAnsi="Arial"/>
          <w:b/>
          <w:sz w:val="22"/>
        </w:rPr>
        <w:t>eHealthExperts</w:t>
      </w:r>
      <w:proofErr w:type="spellEnd"/>
      <w:r w:rsidR="00805F48">
        <w:rPr>
          <w:rFonts w:ascii="Arial" w:hAnsi="Arial"/>
          <w:b/>
          <w:sz w:val="22"/>
        </w:rPr>
        <w:t xml:space="preserve"> </w:t>
      </w:r>
      <w:r w:rsidR="00805F48">
        <w:rPr>
          <w:rFonts w:ascii="Arial" w:hAnsi="Arial"/>
          <w:b/>
          <w:sz w:val="22"/>
        </w:rPr>
        <w:t xml:space="preserve">und </w:t>
      </w:r>
      <w:proofErr w:type="spellStart"/>
      <w:r w:rsidR="00907B59" w:rsidRPr="00573B35">
        <w:rPr>
          <w:rFonts w:ascii="Arial" w:hAnsi="Arial"/>
          <w:b/>
          <w:sz w:val="22"/>
        </w:rPr>
        <w:t>Arvato</w:t>
      </w:r>
      <w:proofErr w:type="spellEnd"/>
      <w:r w:rsidR="00907B59">
        <w:rPr>
          <w:rFonts w:ascii="Arial" w:hAnsi="Arial"/>
          <w:b/>
          <w:sz w:val="22"/>
        </w:rPr>
        <w:t xml:space="preserve"> Systems im</w:t>
      </w:r>
      <w:r w:rsidR="003E5188">
        <w:rPr>
          <w:rFonts w:ascii="Arial" w:hAnsi="Arial"/>
          <w:b/>
          <w:sz w:val="22"/>
        </w:rPr>
        <w:t xml:space="preserve"> Rahmen des </w:t>
      </w:r>
      <w:r w:rsidR="003E5188" w:rsidRPr="00573B35">
        <w:rPr>
          <w:rFonts w:ascii="Arial" w:hAnsi="Arial"/>
          <w:b/>
          <w:sz w:val="22"/>
        </w:rPr>
        <w:t>Gesamtpaket</w:t>
      </w:r>
      <w:r w:rsidR="003E5188">
        <w:rPr>
          <w:rFonts w:ascii="Arial" w:hAnsi="Arial"/>
          <w:b/>
          <w:sz w:val="22"/>
        </w:rPr>
        <w:t>s</w:t>
      </w:r>
      <w:r w:rsidR="003E5188" w:rsidRPr="00573B35">
        <w:rPr>
          <w:rFonts w:ascii="Arial" w:hAnsi="Arial"/>
          <w:b/>
          <w:sz w:val="22"/>
        </w:rPr>
        <w:t xml:space="preserve"> „Mein Zugangsdienst“</w:t>
      </w:r>
      <w:r w:rsidR="000E6E82">
        <w:rPr>
          <w:rFonts w:ascii="Arial" w:hAnsi="Arial"/>
          <w:b/>
          <w:sz w:val="22"/>
        </w:rPr>
        <w:t xml:space="preserve"> angeboten</w:t>
      </w:r>
      <w:r w:rsidR="003E5188">
        <w:rPr>
          <w:rFonts w:ascii="Arial" w:hAnsi="Arial"/>
          <w:b/>
          <w:sz w:val="22"/>
        </w:rPr>
        <w:t xml:space="preserve"> </w:t>
      </w:r>
      <w:r w:rsidR="00573B35" w:rsidRPr="00573B35">
        <w:rPr>
          <w:rFonts w:ascii="Arial" w:hAnsi="Arial"/>
          <w:b/>
          <w:sz w:val="22"/>
        </w:rPr>
        <w:t>(www.meinzugangsdienst.de).</w:t>
      </w:r>
      <w:r w:rsidR="00E45F30" w:rsidRPr="00573B35">
        <w:rPr>
          <w:rFonts w:ascii="Arial" w:hAnsi="Arial"/>
          <w:b/>
          <w:sz w:val="22"/>
        </w:rPr>
        <w:t xml:space="preserve"> </w:t>
      </w:r>
    </w:p>
    <w:p w:rsidR="00D0705A" w:rsidRDefault="00805F48" w:rsidP="00D0705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805F48">
        <w:rPr>
          <w:rFonts w:ascii="Arial" w:hAnsi="Arial"/>
          <w:sz w:val="22"/>
        </w:rPr>
        <w:t xml:space="preserve">Bei dem secunet </w:t>
      </w:r>
      <w:proofErr w:type="spellStart"/>
      <w:r w:rsidRPr="00805F48">
        <w:rPr>
          <w:rFonts w:ascii="Arial" w:hAnsi="Arial"/>
          <w:sz w:val="22"/>
        </w:rPr>
        <w:t>konnektor</w:t>
      </w:r>
      <w:proofErr w:type="spellEnd"/>
      <w:r w:rsidRPr="00805F48">
        <w:rPr>
          <w:rFonts w:ascii="Arial" w:hAnsi="Arial"/>
          <w:sz w:val="22"/>
        </w:rPr>
        <w:t xml:space="preserve"> handelt es sich um die einzige eigeninitiierte Umsetzung eines TI-Konnektors am Markt.</w:t>
      </w:r>
      <w:r>
        <w:rPr>
          <w:rFonts w:ascii="Arial" w:hAnsi="Arial"/>
          <w:sz w:val="22"/>
        </w:rPr>
        <w:t xml:space="preserve"> </w:t>
      </w:r>
      <w:r w:rsidR="007068EF">
        <w:rPr>
          <w:rFonts w:ascii="Arial" w:hAnsi="Arial"/>
          <w:sz w:val="22"/>
        </w:rPr>
        <w:t xml:space="preserve">Seine Entwicklung </w:t>
      </w:r>
      <w:r w:rsidR="00D0705A" w:rsidRPr="00D0705A">
        <w:rPr>
          <w:rFonts w:ascii="Arial" w:hAnsi="Arial"/>
          <w:sz w:val="22"/>
        </w:rPr>
        <w:t xml:space="preserve">ist von der Motivation getrieben, über die </w:t>
      </w:r>
      <w:r w:rsidR="0088091D">
        <w:rPr>
          <w:rFonts w:ascii="Arial" w:hAnsi="Arial"/>
          <w:sz w:val="22"/>
        </w:rPr>
        <w:t xml:space="preserve">technischen Vorgaben </w:t>
      </w:r>
      <w:r w:rsidR="00D0705A" w:rsidRPr="00D0705A">
        <w:rPr>
          <w:rFonts w:ascii="Arial" w:hAnsi="Arial"/>
          <w:sz w:val="22"/>
        </w:rPr>
        <w:t>hinaus auch den Ansprüchen der Kunden an Nutzbarkeit und Benutzerfreundlichkeit gerecht zu werden.</w:t>
      </w:r>
    </w:p>
    <w:p w:rsidR="009D55DE" w:rsidRDefault="001E3D2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573B35" w:rsidRPr="00573B35">
        <w:rPr>
          <w:rFonts w:ascii="Arial" w:hAnsi="Arial"/>
          <w:sz w:val="22"/>
        </w:rPr>
        <w:t xml:space="preserve"> seiner modularen und skalierbaren Architektur </w:t>
      </w:r>
      <w:r>
        <w:rPr>
          <w:rFonts w:ascii="Arial" w:hAnsi="Arial"/>
          <w:sz w:val="22"/>
        </w:rPr>
        <w:t xml:space="preserve">erfüllt der secunet </w:t>
      </w:r>
      <w:proofErr w:type="spellStart"/>
      <w:r>
        <w:rPr>
          <w:rFonts w:ascii="Arial" w:hAnsi="Arial"/>
          <w:sz w:val="22"/>
        </w:rPr>
        <w:t>konnektor</w:t>
      </w:r>
      <w:proofErr w:type="spellEnd"/>
      <w:r>
        <w:rPr>
          <w:rFonts w:ascii="Arial" w:hAnsi="Arial"/>
          <w:sz w:val="22"/>
        </w:rPr>
        <w:t xml:space="preserve"> </w:t>
      </w:r>
      <w:r w:rsidR="00573B35" w:rsidRPr="00573B35">
        <w:rPr>
          <w:rFonts w:ascii="Arial" w:hAnsi="Arial"/>
          <w:sz w:val="22"/>
        </w:rPr>
        <w:t xml:space="preserve">nicht nur die </w:t>
      </w:r>
      <w:r w:rsidR="00767F2F">
        <w:rPr>
          <w:rFonts w:ascii="Arial" w:hAnsi="Arial"/>
          <w:sz w:val="22"/>
        </w:rPr>
        <w:t xml:space="preserve">aktuellen Anforderungen </w:t>
      </w:r>
      <w:r w:rsidR="00573B35" w:rsidRPr="00573B35">
        <w:rPr>
          <w:rFonts w:ascii="Arial" w:hAnsi="Arial"/>
          <w:sz w:val="22"/>
        </w:rPr>
        <w:t>wie die Ausführung der Fachanwendung VSDM</w:t>
      </w:r>
      <w:r>
        <w:rPr>
          <w:rFonts w:ascii="Arial" w:hAnsi="Arial"/>
          <w:sz w:val="22"/>
        </w:rPr>
        <w:t xml:space="preserve"> (</w:t>
      </w:r>
      <w:r w:rsidR="00F825F3" w:rsidRPr="00F825F3">
        <w:rPr>
          <w:rFonts w:ascii="Arial" w:hAnsi="Arial"/>
          <w:sz w:val="22"/>
        </w:rPr>
        <w:t>Versicherten</w:t>
      </w:r>
      <w:r>
        <w:rPr>
          <w:rFonts w:ascii="Arial" w:hAnsi="Arial"/>
          <w:sz w:val="22"/>
        </w:rPr>
        <w:t>-S</w:t>
      </w:r>
      <w:r w:rsidR="00F825F3" w:rsidRPr="00F825F3">
        <w:rPr>
          <w:rFonts w:ascii="Arial" w:hAnsi="Arial"/>
          <w:sz w:val="22"/>
        </w:rPr>
        <w:t>tammdatenmanagement</w:t>
      </w:r>
      <w:r>
        <w:rPr>
          <w:rFonts w:ascii="Arial" w:hAnsi="Arial"/>
          <w:sz w:val="22"/>
        </w:rPr>
        <w:t>)</w:t>
      </w:r>
      <w:r w:rsidR="00F825F3">
        <w:rPr>
          <w:rFonts w:ascii="Arial" w:hAnsi="Arial"/>
          <w:sz w:val="22"/>
        </w:rPr>
        <w:t>,</w:t>
      </w:r>
      <w:r w:rsidR="00F825F3" w:rsidRPr="00F825F3">
        <w:rPr>
          <w:rFonts w:ascii="Arial" w:hAnsi="Arial"/>
          <w:sz w:val="22"/>
        </w:rPr>
        <w:t xml:space="preserve"> </w:t>
      </w:r>
      <w:r w:rsidR="00573B35" w:rsidRPr="00573B35">
        <w:rPr>
          <w:rFonts w:ascii="Arial" w:hAnsi="Arial"/>
          <w:sz w:val="22"/>
        </w:rPr>
        <w:t>sondern ist bereits für die nächste Stufe „</w:t>
      </w:r>
      <w:proofErr w:type="spellStart"/>
      <w:r w:rsidR="00573B35" w:rsidRPr="00573B35">
        <w:rPr>
          <w:rFonts w:ascii="Arial" w:hAnsi="Arial"/>
          <w:sz w:val="22"/>
        </w:rPr>
        <w:t>eHealth</w:t>
      </w:r>
      <w:proofErr w:type="spellEnd"/>
      <w:r w:rsidR="00573B35" w:rsidRPr="00573B35">
        <w:rPr>
          <w:rFonts w:ascii="Arial" w:hAnsi="Arial"/>
          <w:sz w:val="22"/>
        </w:rPr>
        <w:t xml:space="preserve"> Konnektor“</w:t>
      </w:r>
      <w:r>
        <w:rPr>
          <w:rFonts w:ascii="Arial" w:hAnsi="Arial"/>
          <w:sz w:val="22"/>
        </w:rPr>
        <w:t xml:space="preserve"> </w:t>
      </w:r>
      <w:r w:rsidR="00D0705A">
        <w:rPr>
          <w:rFonts w:ascii="Arial" w:hAnsi="Arial"/>
          <w:sz w:val="22"/>
        </w:rPr>
        <w:t>vorbereitet</w:t>
      </w:r>
      <w:r w:rsidR="009D55DE">
        <w:rPr>
          <w:rFonts w:ascii="Arial" w:hAnsi="Arial"/>
          <w:sz w:val="22"/>
        </w:rPr>
        <w:t>.</w:t>
      </w:r>
    </w:p>
    <w:p w:rsidR="009D55DE" w:rsidRDefault="009D55DE" w:rsidP="009D55DE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0705A">
        <w:rPr>
          <w:rFonts w:ascii="Arial" w:hAnsi="Arial"/>
          <w:sz w:val="22"/>
        </w:rPr>
        <w:t xml:space="preserve">Mit dem integrierten Remote-Management-System kann nicht nur eine Fernwartung der Geräte durchgeführt werden, sondern mittels kontinuierlicher Fehleranalyse auch </w:t>
      </w:r>
      <w:r w:rsidR="00053A37">
        <w:rPr>
          <w:rFonts w:ascii="Arial" w:hAnsi="Arial"/>
          <w:sz w:val="22"/>
        </w:rPr>
        <w:t xml:space="preserve">ein reibungsloser Betrieb gewährleistet werden. </w:t>
      </w:r>
      <w:r w:rsidRPr="00573B35">
        <w:rPr>
          <w:rFonts w:ascii="Arial" w:hAnsi="Arial"/>
          <w:sz w:val="22"/>
        </w:rPr>
        <w:t xml:space="preserve">Das Angebot </w:t>
      </w:r>
      <w:r>
        <w:rPr>
          <w:rFonts w:ascii="Arial" w:hAnsi="Arial"/>
          <w:sz w:val="22"/>
        </w:rPr>
        <w:t>beinhaltet außerdem eine</w:t>
      </w:r>
      <w:r w:rsidRPr="00573B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zweijährige</w:t>
      </w:r>
      <w:r w:rsidRPr="00573B35">
        <w:rPr>
          <w:rFonts w:ascii="Arial" w:hAnsi="Arial"/>
          <w:sz w:val="22"/>
        </w:rPr>
        <w:t xml:space="preserve"> Garantie.</w:t>
      </w:r>
    </w:p>
    <w:p w:rsidR="009D55DE" w:rsidRDefault="009D55DE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BE59C8"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t xml:space="preserve">Wir haben </w:t>
      </w:r>
      <w:r w:rsidRPr="00BE59C8">
        <w:rPr>
          <w:rFonts w:ascii="Arial" w:hAnsi="Arial"/>
          <w:sz w:val="22"/>
        </w:rPr>
        <w:t xml:space="preserve">die Herausforderung </w:t>
      </w:r>
      <w:r>
        <w:rPr>
          <w:rFonts w:ascii="Arial" w:hAnsi="Arial"/>
          <w:sz w:val="22"/>
        </w:rPr>
        <w:t xml:space="preserve">angenommen, </w:t>
      </w:r>
      <w:r w:rsidRPr="00BE59C8">
        <w:rPr>
          <w:rFonts w:ascii="Arial" w:hAnsi="Arial"/>
          <w:sz w:val="22"/>
        </w:rPr>
        <w:t xml:space="preserve">ein performantes und zukunftsfähiges Gerät zu </w:t>
      </w:r>
      <w:r>
        <w:rPr>
          <w:rFonts w:ascii="Arial" w:hAnsi="Arial"/>
          <w:sz w:val="22"/>
        </w:rPr>
        <w:t>entwickeln</w:t>
      </w:r>
      <w:r w:rsidRPr="00BE59C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auf das</w:t>
      </w:r>
      <w:r w:rsidRPr="00BE59C8">
        <w:rPr>
          <w:rFonts w:ascii="Arial" w:hAnsi="Arial"/>
          <w:sz w:val="22"/>
        </w:rPr>
        <w:t xml:space="preserve"> die Kunden vertrauen</w:t>
      </w:r>
      <w:r>
        <w:rPr>
          <w:rFonts w:ascii="Arial" w:hAnsi="Arial"/>
          <w:sz w:val="22"/>
        </w:rPr>
        <w:t xml:space="preserve"> können </w:t>
      </w:r>
      <w:r w:rsidR="007068EF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und</w:t>
      </w:r>
      <w:r w:rsidR="007068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dieses Ziel haben wir erreicht. Mit dem secunet </w:t>
      </w:r>
      <w:proofErr w:type="spellStart"/>
      <w:r>
        <w:rPr>
          <w:rFonts w:ascii="Arial" w:hAnsi="Arial"/>
          <w:sz w:val="22"/>
        </w:rPr>
        <w:t>konnektor</w:t>
      </w:r>
      <w:proofErr w:type="spellEnd"/>
      <w:r>
        <w:rPr>
          <w:rFonts w:ascii="Arial" w:hAnsi="Arial"/>
          <w:sz w:val="22"/>
        </w:rPr>
        <w:t xml:space="preserve"> bekommt der Gesundheitsmarkt ein sicheres, </w:t>
      </w:r>
      <w:r>
        <w:rPr>
          <w:rFonts w:ascii="Arial" w:hAnsi="Arial"/>
          <w:sz w:val="22"/>
        </w:rPr>
        <w:lastRenderedPageBreak/>
        <w:t>leistungsfähiges und vor allem praxistaugliches Gerät</w:t>
      </w:r>
      <w:r w:rsidRPr="00BE59C8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,</w:t>
      </w:r>
      <w:r w:rsidRPr="00BE59C8">
        <w:rPr>
          <w:rFonts w:ascii="Arial" w:hAnsi="Arial"/>
          <w:sz w:val="22"/>
        </w:rPr>
        <w:t xml:space="preserve"> sagt Dr. Rainer Baumgart, Vorstandsvorsitzender </w:t>
      </w:r>
      <w:r>
        <w:rPr>
          <w:rFonts w:ascii="Arial" w:hAnsi="Arial"/>
          <w:sz w:val="22"/>
        </w:rPr>
        <w:t>von</w:t>
      </w:r>
      <w:r w:rsidRPr="00BE59C8">
        <w:rPr>
          <w:rFonts w:ascii="Arial" w:hAnsi="Arial"/>
          <w:sz w:val="22"/>
        </w:rPr>
        <w:t xml:space="preserve"> secunet</w:t>
      </w:r>
      <w:r>
        <w:rPr>
          <w:rFonts w:ascii="Arial" w:hAnsi="Arial"/>
          <w:sz w:val="22"/>
        </w:rPr>
        <w:t>.</w:t>
      </w:r>
    </w:p>
    <w:p w:rsidR="00573B35" w:rsidRDefault="00573B35" w:rsidP="00573B3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73B35">
        <w:rPr>
          <w:rFonts w:ascii="Arial" w:hAnsi="Arial"/>
          <w:sz w:val="22"/>
        </w:rPr>
        <w:t>Der Roll-</w:t>
      </w:r>
      <w:r w:rsidR="003666EE">
        <w:rPr>
          <w:rFonts w:ascii="Arial" w:hAnsi="Arial"/>
          <w:sz w:val="22"/>
        </w:rPr>
        <w:t>o</w:t>
      </w:r>
      <w:r w:rsidRPr="00573B35">
        <w:rPr>
          <w:rFonts w:ascii="Arial" w:hAnsi="Arial"/>
          <w:sz w:val="22"/>
        </w:rPr>
        <w:t>ut startet</w:t>
      </w:r>
      <w:r w:rsidR="00F825F3">
        <w:rPr>
          <w:rFonts w:ascii="Arial" w:hAnsi="Arial"/>
          <w:sz w:val="22"/>
        </w:rPr>
        <w:t xml:space="preserve"> </w:t>
      </w:r>
      <w:r w:rsidRPr="00573B35">
        <w:rPr>
          <w:rFonts w:ascii="Arial" w:hAnsi="Arial"/>
          <w:sz w:val="22"/>
        </w:rPr>
        <w:t>sofort</w:t>
      </w:r>
      <w:r w:rsidR="00F825F3">
        <w:rPr>
          <w:rFonts w:ascii="Arial" w:hAnsi="Arial"/>
          <w:sz w:val="22"/>
        </w:rPr>
        <w:t>.</w:t>
      </w:r>
      <w:r w:rsidRPr="00573B35">
        <w:rPr>
          <w:rFonts w:ascii="Arial" w:hAnsi="Arial"/>
          <w:sz w:val="22"/>
        </w:rPr>
        <w:t xml:space="preserve"> </w:t>
      </w:r>
      <w:r w:rsidR="00F825F3">
        <w:rPr>
          <w:rFonts w:ascii="Arial" w:hAnsi="Arial"/>
          <w:sz w:val="22"/>
        </w:rPr>
        <w:t>Nach</w:t>
      </w:r>
      <w:r w:rsidRPr="00573B35">
        <w:rPr>
          <w:rFonts w:ascii="Arial" w:hAnsi="Arial"/>
          <w:sz w:val="22"/>
        </w:rPr>
        <w:t xml:space="preserve"> einer Anlaufphase </w:t>
      </w:r>
      <w:r w:rsidR="00F825F3">
        <w:rPr>
          <w:rFonts w:ascii="Arial" w:hAnsi="Arial"/>
          <w:sz w:val="22"/>
        </w:rPr>
        <w:t xml:space="preserve">wird </w:t>
      </w:r>
      <w:r w:rsidRPr="00573B35">
        <w:rPr>
          <w:rFonts w:ascii="Arial" w:hAnsi="Arial"/>
          <w:sz w:val="22"/>
        </w:rPr>
        <w:t xml:space="preserve">mit einer Produktionskapazität von bis zu 10.000 </w:t>
      </w:r>
      <w:r w:rsidR="00F825F3">
        <w:rPr>
          <w:rFonts w:ascii="Arial" w:hAnsi="Arial"/>
          <w:sz w:val="22"/>
        </w:rPr>
        <w:t>Stück</w:t>
      </w:r>
      <w:r w:rsidRPr="00573B35">
        <w:rPr>
          <w:rFonts w:ascii="Arial" w:hAnsi="Arial"/>
          <w:sz w:val="22"/>
        </w:rPr>
        <w:t xml:space="preserve"> </w:t>
      </w:r>
      <w:r w:rsidR="00F825F3">
        <w:rPr>
          <w:rFonts w:ascii="Arial" w:hAnsi="Arial"/>
          <w:sz w:val="22"/>
        </w:rPr>
        <w:t xml:space="preserve">pro </w:t>
      </w:r>
      <w:r w:rsidRPr="00573B35">
        <w:rPr>
          <w:rFonts w:ascii="Arial" w:hAnsi="Arial"/>
          <w:sz w:val="22"/>
        </w:rPr>
        <w:t>Monat geplant</w:t>
      </w:r>
      <w:r w:rsidR="00F825F3">
        <w:rPr>
          <w:rFonts w:ascii="Arial" w:hAnsi="Arial"/>
          <w:sz w:val="22"/>
        </w:rPr>
        <w:t>.</w:t>
      </w:r>
      <w:r w:rsidR="00F825F3" w:rsidRPr="005B0FFA">
        <w:rPr>
          <w:rFonts w:ascii="Arial" w:hAnsi="Arial"/>
          <w:sz w:val="22"/>
        </w:rPr>
        <w:t xml:space="preserve"> </w:t>
      </w:r>
    </w:p>
    <w:p w:rsidR="00277149" w:rsidRDefault="00277149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277149">
        <w:rPr>
          <w:rFonts w:ascii="Arial" w:hAnsi="Arial"/>
          <w:sz w:val="16"/>
        </w:rPr>
        <w:t>1.914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Pr="00FF0656" w:rsidRDefault="00C2721E" w:rsidP="00521305">
      <w:pPr>
        <w:pStyle w:val="Kopfzeile"/>
        <w:ind w:left="709"/>
        <w:outlineLvl w:val="0"/>
        <w:rPr>
          <w:rFonts w:ascii="Arial" w:hAnsi="Arial"/>
          <w:b/>
          <w:sz w:val="16"/>
        </w:rPr>
      </w:pPr>
      <w:r w:rsidRPr="00FF0656"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795F3A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894FF8" w:rsidRDefault="00894FF8" w:rsidP="001075C5">
      <w:pPr>
        <w:ind w:left="708"/>
        <w:rPr>
          <w:rFonts w:ascii="Arial" w:hAnsi="Arial" w:cs="Arial"/>
          <w:b/>
          <w:sz w:val="16"/>
          <w:szCs w:val="16"/>
        </w:rPr>
      </w:pPr>
      <w:r w:rsidRPr="00894FF8">
        <w:rPr>
          <w:rFonts w:ascii="Arial" w:hAnsi="Arial" w:cs="Arial"/>
          <w:b/>
          <w:sz w:val="16"/>
          <w:szCs w:val="16"/>
        </w:rPr>
        <w:t xml:space="preserve">Über </w:t>
      </w:r>
      <w:proofErr w:type="spellStart"/>
      <w:r w:rsidR="008279C9">
        <w:rPr>
          <w:rFonts w:ascii="Arial" w:hAnsi="Arial" w:cs="Arial"/>
          <w:b/>
          <w:sz w:val="16"/>
          <w:szCs w:val="16"/>
        </w:rPr>
        <w:t>eHealth</w:t>
      </w:r>
      <w:r w:rsidRPr="00894FF8">
        <w:rPr>
          <w:rFonts w:ascii="Arial" w:hAnsi="Arial" w:cs="Arial"/>
          <w:b/>
          <w:sz w:val="16"/>
          <w:szCs w:val="16"/>
        </w:rPr>
        <w:t>Experts</w:t>
      </w:r>
      <w:proofErr w:type="spellEnd"/>
    </w:p>
    <w:p w:rsidR="00894FF8" w:rsidRDefault="00894FF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277149" w:rsidRPr="00277149" w:rsidRDefault="00277149" w:rsidP="00277149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spellStart"/>
      <w:r w:rsidRPr="00277149">
        <w:rPr>
          <w:rFonts w:ascii="Arial" w:hAnsi="Arial" w:cs="Arial"/>
          <w:sz w:val="16"/>
          <w:szCs w:val="16"/>
        </w:rPr>
        <w:t>eHealthExperts</w:t>
      </w:r>
      <w:proofErr w:type="spellEnd"/>
      <w:r w:rsidRPr="00277149">
        <w:rPr>
          <w:rFonts w:ascii="Arial" w:hAnsi="Arial" w:cs="Arial"/>
          <w:sz w:val="16"/>
          <w:szCs w:val="16"/>
        </w:rPr>
        <w:t xml:space="preserve"> ist ein agiles Unternehmen im Bereich des Gesundheitswesens und der Informationstechnologie. Mit seinem starken Team ist </w:t>
      </w:r>
      <w:proofErr w:type="spellStart"/>
      <w:r w:rsidRPr="00277149">
        <w:rPr>
          <w:rFonts w:ascii="Arial" w:hAnsi="Arial" w:cs="Arial"/>
          <w:sz w:val="16"/>
          <w:szCs w:val="16"/>
        </w:rPr>
        <w:t>eHealthExperts</w:t>
      </w:r>
      <w:proofErr w:type="spellEnd"/>
      <w:r w:rsidRPr="00277149">
        <w:rPr>
          <w:rFonts w:ascii="Arial" w:hAnsi="Arial" w:cs="Arial"/>
          <w:sz w:val="16"/>
          <w:szCs w:val="16"/>
        </w:rPr>
        <w:t xml:space="preserve"> seit vielen Jahren als Kenner und Motor zu allen Themen rund um die </w:t>
      </w:r>
      <w:proofErr w:type="spellStart"/>
      <w:r w:rsidRPr="00277149">
        <w:rPr>
          <w:rFonts w:ascii="Arial" w:hAnsi="Arial" w:cs="Arial"/>
          <w:sz w:val="16"/>
          <w:szCs w:val="16"/>
        </w:rPr>
        <w:t>Telematikinfrastruktur</w:t>
      </w:r>
      <w:proofErr w:type="spellEnd"/>
      <w:r w:rsidRPr="00277149">
        <w:rPr>
          <w:rFonts w:ascii="Arial" w:hAnsi="Arial" w:cs="Arial"/>
          <w:sz w:val="16"/>
          <w:szCs w:val="16"/>
        </w:rPr>
        <w:t xml:space="preserve"> präsent. </w:t>
      </w:r>
      <w:bookmarkStart w:id="0" w:name="_GoBack"/>
      <w:bookmarkEnd w:id="0"/>
    </w:p>
    <w:p w:rsidR="00277149" w:rsidRDefault="00277149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894FF8" w:rsidRPr="00277149" w:rsidRDefault="00277149" w:rsidP="001075C5">
      <w:pPr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 w:rsidRPr="00277149">
          <w:rPr>
            <w:rStyle w:val="Hyperlink"/>
            <w:rFonts w:ascii="Arial" w:hAnsi="Arial" w:cs="Arial"/>
            <w:i/>
            <w:sz w:val="16"/>
            <w:szCs w:val="16"/>
          </w:rPr>
          <w:t>www.ehealthexperts.de</w:t>
        </w:r>
      </w:hyperlink>
      <w:r w:rsidRPr="00277149">
        <w:rPr>
          <w:rFonts w:ascii="Arial" w:hAnsi="Arial" w:cs="Arial"/>
          <w:i/>
          <w:sz w:val="16"/>
          <w:szCs w:val="16"/>
        </w:rPr>
        <w:t>.</w:t>
      </w:r>
    </w:p>
    <w:p w:rsidR="00894FF8" w:rsidRPr="0088091D" w:rsidRDefault="00894FF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894FF8" w:rsidRPr="0088091D" w:rsidRDefault="00894FF8" w:rsidP="001075C5">
      <w:pPr>
        <w:ind w:left="708"/>
        <w:rPr>
          <w:rFonts w:ascii="Arial" w:hAnsi="Arial" w:cs="Arial"/>
          <w:b/>
          <w:sz w:val="16"/>
          <w:szCs w:val="16"/>
        </w:rPr>
      </w:pPr>
      <w:r w:rsidRPr="0088091D">
        <w:rPr>
          <w:rFonts w:ascii="Arial" w:hAnsi="Arial" w:cs="Arial"/>
          <w:b/>
          <w:sz w:val="16"/>
          <w:szCs w:val="16"/>
        </w:rPr>
        <w:t xml:space="preserve">Über </w:t>
      </w:r>
      <w:proofErr w:type="spellStart"/>
      <w:r w:rsidRPr="0088091D">
        <w:rPr>
          <w:rFonts w:ascii="Arial" w:hAnsi="Arial" w:cs="Arial"/>
          <w:b/>
          <w:sz w:val="16"/>
          <w:szCs w:val="16"/>
        </w:rPr>
        <w:t>Arvato</w:t>
      </w:r>
      <w:proofErr w:type="spellEnd"/>
      <w:r w:rsidRPr="0088091D">
        <w:rPr>
          <w:rFonts w:ascii="Arial" w:hAnsi="Arial" w:cs="Arial"/>
          <w:b/>
          <w:sz w:val="16"/>
          <w:szCs w:val="16"/>
        </w:rPr>
        <w:t xml:space="preserve"> Systems</w:t>
      </w:r>
    </w:p>
    <w:p w:rsidR="00894FF8" w:rsidRDefault="00894FF8" w:rsidP="001075C5">
      <w:pPr>
        <w:ind w:left="708"/>
        <w:rPr>
          <w:rFonts w:ascii="Arial" w:hAnsi="Arial" w:cs="Arial"/>
          <w:sz w:val="16"/>
          <w:szCs w:val="16"/>
        </w:rPr>
      </w:pPr>
    </w:p>
    <w:p w:rsidR="00277149" w:rsidRPr="00773370" w:rsidRDefault="00277149" w:rsidP="00277149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277149">
        <w:rPr>
          <w:rFonts w:ascii="Arial" w:hAnsi="Arial" w:cs="Arial"/>
          <w:sz w:val="16"/>
          <w:szCs w:val="16"/>
        </w:rPr>
        <w:t xml:space="preserve">Als international agierender IT-Spezialist unterstützt </w:t>
      </w:r>
      <w:proofErr w:type="spellStart"/>
      <w:r w:rsidRPr="00277149">
        <w:rPr>
          <w:rFonts w:ascii="Arial" w:hAnsi="Arial" w:cs="Arial"/>
          <w:sz w:val="16"/>
          <w:szCs w:val="16"/>
        </w:rPr>
        <w:t>Arvato</w:t>
      </w:r>
      <w:proofErr w:type="spellEnd"/>
      <w:r w:rsidRPr="00277149">
        <w:rPr>
          <w:rFonts w:ascii="Arial" w:hAnsi="Arial" w:cs="Arial"/>
          <w:sz w:val="16"/>
          <w:szCs w:val="16"/>
        </w:rPr>
        <w:t xml:space="preserve"> Systems namhafte Unternehmen bei der Digitalen Transformation. Mehr als 2.600 Mitarbeiter an weltweit über 25 Standorten stehen für hohes technisches Verständnis, Branchen-Know-how und einen klaren Fokus auf Kundenbedürfnisse. Als Team entwickeln wir innovative IT-Lösungen, bringen unsere Kunden in die Cloud, integrieren digitale Prozesse und übernehmen den Betrieb sowie die Betreuung von IT-Systemen. Zudem können wir im Verbund der zum Bertelsmann-Konzern gehörenden </w:t>
      </w:r>
      <w:proofErr w:type="spellStart"/>
      <w:r w:rsidRPr="00277149">
        <w:rPr>
          <w:rFonts w:ascii="Arial" w:hAnsi="Arial" w:cs="Arial"/>
          <w:sz w:val="16"/>
          <w:szCs w:val="16"/>
        </w:rPr>
        <w:t>Arvato</w:t>
      </w:r>
      <w:proofErr w:type="spellEnd"/>
      <w:r w:rsidRPr="00277149">
        <w:rPr>
          <w:rFonts w:ascii="Arial" w:hAnsi="Arial" w:cs="Arial"/>
          <w:sz w:val="16"/>
          <w:szCs w:val="16"/>
        </w:rPr>
        <w:t xml:space="preserve"> ganze Wertschöpfungsketten abbilden. Unsere Geschäftsbeziehungen gestalten wir persönlich und partnerschaftlich mit unseren Kunden. So erzielen wir gemeinsam nachhaltig Erfolge.</w:t>
      </w:r>
    </w:p>
    <w:p w:rsidR="00277149" w:rsidRDefault="00277149" w:rsidP="00277149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:rsidR="00894FF8" w:rsidRPr="00277149" w:rsidRDefault="00277149" w:rsidP="001075C5">
      <w:pPr>
        <w:ind w:left="70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2" w:history="1">
        <w:r w:rsidRPr="00876379">
          <w:rPr>
            <w:rStyle w:val="Hyperlink"/>
            <w:rFonts w:ascii="Arial" w:hAnsi="Arial"/>
            <w:i/>
            <w:sz w:val="16"/>
          </w:rPr>
          <w:t>www.it.arvato.com</w:t>
        </w:r>
      </w:hyperlink>
      <w:r>
        <w:rPr>
          <w:rFonts w:ascii="Arial" w:hAnsi="Arial"/>
          <w:i/>
          <w:sz w:val="16"/>
        </w:rPr>
        <w:t xml:space="preserve">.  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1" w:rsidRDefault="00611E21">
      <w:r>
        <w:separator/>
      </w:r>
    </w:p>
  </w:endnote>
  <w:endnote w:type="continuationSeparator" w:id="0">
    <w:p w:rsidR="00611E21" w:rsidRDefault="006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795F3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795F3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1" w:rsidRDefault="00611E21">
      <w:r>
        <w:separator/>
      </w:r>
    </w:p>
  </w:footnote>
  <w:footnote w:type="continuationSeparator" w:id="0">
    <w:p w:rsidR="00611E21" w:rsidRDefault="0061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3784CAF5" wp14:editId="7C6AFA8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F1B2CD2" wp14:editId="40934B48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DBBDE92" wp14:editId="5B5689F0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1F6A29E" wp14:editId="0DC9467E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A47CFC"/>
    <w:multiLevelType w:val="hybridMultilevel"/>
    <w:tmpl w:val="0FF6BD38"/>
    <w:lvl w:ilvl="0" w:tplc="D6E0EBF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0E39"/>
    <w:rsid w:val="00036D1C"/>
    <w:rsid w:val="00046C8B"/>
    <w:rsid w:val="00053A37"/>
    <w:rsid w:val="00061323"/>
    <w:rsid w:val="0006612A"/>
    <w:rsid w:val="00070E91"/>
    <w:rsid w:val="000D0B22"/>
    <w:rsid w:val="000E6E82"/>
    <w:rsid w:val="001075C5"/>
    <w:rsid w:val="001249CD"/>
    <w:rsid w:val="00130C10"/>
    <w:rsid w:val="0014673C"/>
    <w:rsid w:val="0015116B"/>
    <w:rsid w:val="001B0B58"/>
    <w:rsid w:val="001E3D2C"/>
    <w:rsid w:val="001F0C6F"/>
    <w:rsid w:val="001F0CCB"/>
    <w:rsid w:val="001F3A20"/>
    <w:rsid w:val="001F70FA"/>
    <w:rsid w:val="00227CF5"/>
    <w:rsid w:val="00233340"/>
    <w:rsid w:val="00243467"/>
    <w:rsid w:val="002548A9"/>
    <w:rsid w:val="0026186F"/>
    <w:rsid w:val="00270286"/>
    <w:rsid w:val="00277149"/>
    <w:rsid w:val="002976D1"/>
    <w:rsid w:val="002A6536"/>
    <w:rsid w:val="002B544D"/>
    <w:rsid w:val="002B6ED4"/>
    <w:rsid w:val="003124BB"/>
    <w:rsid w:val="00327AD2"/>
    <w:rsid w:val="00345097"/>
    <w:rsid w:val="00361AC0"/>
    <w:rsid w:val="003666EE"/>
    <w:rsid w:val="003A2B5B"/>
    <w:rsid w:val="003B3A45"/>
    <w:rsid w:val="003E446B"/>
    <w:rsid w:val="003E5188"/>
    <w:rsid w:val="004144F5"/>
    <w:rsid w:val="00440BD5"/>
    <w:rsid w:val="00456FA4"/>
    <w:rsid w:val="00486F57"/>
    <w:rsid w:val="00497979"/>
    <w:rsid w:val="004A0F46"/>
    <w:rsid w:val="004A6854"/>
    <w:rsid w:val="004D0BFA"/>
    <w:rsid w:val="004F0FBD"/>
    <w:rsid w:val="00521305"/>
    <w:rsid w:val="0052247A"/>
    <w:rsid w:val="005645F9"/>
    <w:rsid w:val="00566A63"/>
    <w:rsid w:val="00573B35"/>
    <w:rsid w:val="005A1A68"/>
    <w:rsid w:val="005A5FA1"/>
    <w:rsid w:val="005B0FFA"/>
    <w:rsid w:val="005B303F"/>
    <w:rsid w:val="005F5428"/>
    <w:rsid w:val="006068C1"/>
    <w:rsid w:val="00611E21"/>
    <w:rsid w:val="006338C8"/>
    <w:rsid w:val="0066336C"/>
    <w:rsid w:val="00676007"/>
    <w:rsid w:val="00676CAA"/>
    <w:rsid w:val="006877AA"/>
    <w:rsid w:val="006A77C8"/>
    <w:rsid w:val="006B303A"/>
    <w:rsid w:val="006C7756"/>
    <w:rsid w:val="007068EF"/>
    <w:rsid w:val="007245EE"/>
    <w:rsid w:val="007505DB"/>
    <w:rsid w:val="00762F43"/>
    <w:rsid w:val="00767F2F"/>
    <w:rsid w:val="00773370"/>
    <w:rsid w:val="00795F3A"/>
    <w:rsid w:val="007A03D5"/>
    <w:rsid w:val="007F683E"/>
    <w:rsid w:val="00805F48"/>
    <w:rsid w:val="0081682E"/>
    <w:rsid w:val="00816873"/>
    <w:rsid w:val="008279C9"/>
    <w:rsid w:val="0087418A"/>
    <w:rsid w:val="0088091D"/>
    <w:rsid w:val="008813D3"/>
    <w:rsid w:val="008878D7"/>
    <w:rsid w:val="00894DF7"/>
    <w:rsid w:val="00894FF8"/>
    <w:rsid w:val="008C1149"/>
    <w:rsid w:val="008C280E"/>
    <w:rsid w:val="008D7159"/>
    <w:rsid w:val="008E063E"/>
    <w:rsid w:val="008E434F"/>
    <w:rsid w:val="008E7A1D"/>
    <w:rsid w:val="008F1710"/>
    <w:rsid w:val="009013CE"/>
    <w:rsid w:val="00907B59"/>
    <w:rsid w:val="0092449F"/>
    <w:rsid w:val="00951283"/>
    <w:rsid w:val="00951871"/>
    <w:rsid w:val="00957173"/>
    <w:rsid w:val="009605DB"/>
    <w:rsid w:val="00963B58"/>
    <w:rsid w:val="00974918"/>
    <w:rsid w:val="0099259A"/>
    <w:rsid w:val="00997188"/>
    <w:rsid w:val="009C14C2"/>
    <w:rsid w:val="009D55DE"/>
    <w:rsid w:val="009E4CA0"/>
    <w:rsid w:val="00A061AF"/>
    <w:rsid w:val="00A164CA"/>
    <w:rsid w:val="00A3586E"/>
    <w:rsid w:val="00A47F49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734E1"/>
    <w:rsid w:val="00B80199"/>
    <w:rsid w:val="00BA519E"/>
    <w:rsid w:val="00BC4024"/>
    <w:rsid w:val="00BD57A9"/>
    <w:rsid w:val="00BE42B0"/>
    <w:rsid w:val="00BE59C8"/>
    <w:rsid w:val="00BF6FDD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86268"/>
    <w:rsid w:val="00C93B49"/>
    <w:rsid w:val="00CB58B4"/>
    <w:rsid w:val="00CB5FD7"/>
    <w:rsid w:val="00CF245E"/>
    <w:rsid w:val="00D0705A"/>
    <w:rsid w:val="00D12AD3"/>
    <w:rsid w:val="00D21ACE"/>
    <w:rsid w:val="00D373CA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F5BA6"/>
    <w:rsid w:val="00E029B6"/>
    <w:rsid w:val="00E24F4B"/>
    <w:rsid w:val="00E45F30"/>
    <w:rsid w:val="00E62AB2"/>
    <w:rsid w:val="00E630DC"/>
    <w:rsid w:val="00E63F79"/>
    <w:rsid w:val="00E83A44"/>
    <w:rsid w:val="00EA6663"/>
    <w:rsid w:val="00EA6FC6"/>
    <w:rsid w:val="00EB7AEA"/>
    <w:rsid w:val="00EC6C28"/>
    <w:rsid w:val="00ED0332"/>
    <w:rsid w:val="00EE62C0"/>
    <w:rsid w:val="00EF4B33"/>
    <w:rsid w:val="00EF7865"/>
    <w:rsid w:val="00F3397B"/>
    <w:rsid w:val="00F34A37"/>
    <w:rsid w:val="00F56F39"/>
    <w:rsid w:val="00F6657E"/>
    <w:rsid w:val="00F72916"/>
    <w:rsid w:val="00F73C27"/>
    <w:rsid w:val="00F7408E"/>
    <w:rsid w:val="00F825F3"/>
    <w:rsid w:val="00F91BB7"/>
    <w:rsid w:val="00FA0DAB"/>
    <w:rsid w:val="00FB7A71"/>
    <w:rsid w:val="00FC48A1"/>
    <w:rsid w:val="00FF0656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FF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FF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.arvat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healthexpert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4297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2018-12-12T12:56:00Z</cp:lastPrinted>
  <dcterms:created xsi:type="dcterms:W3CDTF">2018-12-12T12:55:00Z</dcterms:created>
  <dcterms:modified xsi:type="dcterms:W3CDTF">2018-12-12T13:26:00Z</dcterms:modified>
</cp:coreProperties>
</file>