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66" w:rsidRPr="005C1266" w:rsidRDefault="005C1266" w:rsidP="005C1266">
      <w:pPr>
        <w:spacing w:after="360"/>
        <w:ind w:left="697" w:right="-285"/>
        <w:rPr>
          <w:rFonts w:ascii="Arial" w:hAnsi="Arial"/>
          <w:b/>
          <w:sz w:val="32"/>
        </w:rPr>
      </w:pPr>
      <w:r w:rsidRPr="005C1266">
        <w:rPr>
          <w:rFonts w:ascii="Arial" w:hAnsi="Arial"/>
          <w:b/>
          <w:sz w:val="32"/>
        </w:rPr>
        <w:t>PDV-Systeme und secunet vertiefen Kooperation: Public</w:t>
      </w:r>
      <w:r w:rsidR="00A85D3B">
        <w:rPr>
          <w:rFonts w:ascii="Arial" w:hAnsi="Arial"/>
          <w:b/>
          <w:sz w:val="32"/>
        </w:rPr>
        <w:t xml:space="preserve"> ECM </w:t>
      </w:r>
      <w:proofErr w:type="spellStart"/>
      <w:r w:rsidR="00A85D3B">
        <w:rPr>
          <w:rFonts w:ascii="Arial" w:hAnsi="Arial"/>
          <w:b/>
          <w:sz w:val="32"/>
        </w:rPr>
        <w:t>Pla</w:t>
      </w:r>
      <w:r w:rsidRPr="005C1266">
        <w:rPr>
          <w:rFonts w:ascii="Arial" w:hAnsi="Arial"/>
          <w:b/>
          <w:sz w:val="32"/>
        </w:rPr>
        <w:t>tform</w:t>
      </w:r>
      <w:proofErr w:type="spellEnd"/>
      <w:r w:rsidRPr="005C1266">
        <w:rPr>
          <w:rFonts w:ascii="Arial" w:hAnsi="Arial"/>
          <w:b/>
          <w:sz w:val="32"/>
        </w:rPr>
        <w:t xml:space="preserve"> VIS-Suite wird VS-tauglich</w:t>
      </w:r>
    </w:p>
    <w:p w:rsidR="00A061AF" w:rsidRPr="00A85D3B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bookmarkStart w:id="0" w:name="_GoBack"/>
      <w:bookmarkEnd w:id="0"/>
      <w:r w:rsidRPr="005C1266">
        <w:rPr>
          <w:rFonts w:ascii="Arial" w:hAnsi="Arial"/>
          <w:b/>
          <w:i/>
          <w:sz w:val="22"/>
        </w:rPr>
        <w:t>[Essen</w:t>
      </w:r>
      <w:r w:rsidR="005C1266">
        <w:rPr>
          <w:rFonts w:ascii="Arial" w:hAnsi="Arial"/>
          <w:b/>
          <w:i/>
          <w:sz w:val="22"/>
        </w:rPr>
        <w:t>/Erfurt</w:t>
      </w:r>
      <w:r w:rsidRPr="005C1266">
        <w:rPr>
          <w:rFonts w:ascii="Arial" w:hAnsi="Arial"/>
          <w:b/>
          <w:i/>
          <w:sz w:val="22"/>
        </w:rPr>
        <w:t xml:space="preserve">, </w:t>
      </w:r>
      <w:r w:rsidR="00FC373D">
        <w:rPr>
          <w:rFonts w:ascii="Arial" w:hAnsi="Arial"/>
          <w:b/>
          <w:i/>
          <w:sz w:val="22"/>
        </w:rPr>
        <w:t>12</w:t>
      </w:r>
      <w:r w:rsidRPr="005C1266">
        <w:rPr>
          <w:rFonts w:ascii="Arial" w:hAnsi="Arial"/>
          <w:b/>
          <w:i/>
          <w:sz w:val="22"/>
        </w:rPr>
        <w:t xml:space="preserve">. </w:t>
      </w:r>
      <w:r w:rsidR="00C013A9" w:rsidRPr="005C1266">
        <w:rPr>
          <w:rFonts w:ascii="Arial" w:hAnsi="Arial"/>
          <w:b/>
          <w:i/>
          <w:sz w:val="22"/>
        </w:rPr>
        <w:t>J</w:t>
      </w:r>
      <w:r w:rsidR="005C1266">
        <w:rPr>
          <w:rFonts w:ascii="Arial" w:hAnsi="Arial"/>
          <w:b/>
          <w:i/>
          <w:sz w:val="22"/>
        </w:rPr>
        <w:t>uni</w:t>
      </w:r>
      <w:r w:rsidR="00A164CA" w:rsidRPr="005C1266">
        <w:rPr>
          <w:rFonts w:ascii="Arial" w:hAnsi="Arial"/>
          <w:b/>
          <w:i/>
          <w:sz w:val="22"/>
        </w:rPr>
        <w:t xml:space="preserve"> 20</w:t>
      </w:r>
      <w:r w:rsidR="00440BD5" w:rsidRPr="005C1266">
        <w:rPr>
          <w:rFonts w:ascii="Arial" w:hAnsi="Arial"/>
          <w:b/>
          <w:i/>
          <w:sz w:val="22"/>
        </w:rPr>
        <w:t>1</w:t>
      </w:r>
      <w:r w:rsidR="00E029B6" w:rsidRPr="005C1266">
        <w:rPr>
          <w:rFonts w:ascii="Arial" w:hAnsi="Arial"/>
          <w:b/>
          <w:i/>
          <w:sz w:val="22"/>
        </w:rPr>
        <w:t>8</w:t>
      </w:r>
      <w:r w:rsidR="00A164CA" w:rsidRPr="005C1266">
        <w:rPr>
          <w:rFonts w:ascii="Arial" w:hAnsi="Arial"/>
          <w:b/>
          <w:i/>
          <w:sz w:val="22"/>
        </w:rPr>
        <w:t>]</w:t>
      </w:r>
      <w:r w:rsidR="00A164CA" w:rsidRPr="005C1266">
        <w:rPr>
          <w:rFonts w:ascii="Arial" w:hAnsi="Arial"/>
          <w:b/>
          <w:sz w:val="22"/>
        </w:rPr>
        <w:t xml:space="preserve"> </w:t>
      </w:r>
      <w:r w:rsidR="005C1266" w:rsidRPr="005C1266">
        <w:rPr>
          <w:rFonts w:ascii="Arial" w:hAnsi="Arial"/>
          <w:b/>
          <w:sz w:val="22"/>
        </w:rPr>
        <w:t>Der Software-Hersteller PDV-Systeme und das IT-Sicherheitsunternehmen secunet haben die Integration der hochsicheren kryptographischen Architektur SINA Workflow in die Public</w:t>
      </w:r>
      <w:r w:rsidR="00A85D3B">
        <w:rPr>
          <w:rFonts w:ascii="Arial" w:hAnsi="Arial"/>
          <w:b/>
          <w:sz w:val="22"/>
        </w:rPr>
        <w:t xml:space="preserve"> </w:t>
      </w:r>
      <w:r w:rsidR="005C1266" w:rsidRPr="005C1266">
        <w:rPr>
          <w:rFonts w:ascii="Arial" w:hAnsi="Arial"/>
          <w:b/>
          <w:sz w:val="22"/>
        </w:rPr>
        <w:t>ECM</w:t>
      </w:r>
      <w:r w:rsidR="00A85D3B">
        <w:rPr>
          <w:rFonts w:ascii="Arial" w:hAnsi="Arial"/>
          <w:b/>
          <w:sz w:val="22"/>
        </w:rPr>
        <w:t xml:space="preserve"> </w:t>
      </w:r>
      <w:proofErr w:type="spellStart"/>
      <w:r w:rsidR="005C1266" w:rsidRPr="005C1266">
        <w:rPr>
          <w:rFonts w:ascii="Arial" w:hAnsi="Arial"/>
          <w:b/>
          <w:sz w:val="22"/>
        </w:rPr>
        <w:t>Platform</w:t>
      </w:r>
      <w:proofErr w:type="spellEnd"/>
      <w:r w:rsidR="005C1266" w:rsidRPr="005C1266">
        <w:rPr>
          <w:rFonts w:ascii="Arial" w:hAnsi="Arial"/>
          <w:b/>
          <w:sz w:val="22"/>
        </w:rPr>
        <w:t xml:space="preserve"> VIS-Suite vereinbart. Ziel der Kooperation ist es, unter Verwendung zertifizierter Sicherheitsarchitekturen und Technologien hochsichere Arbeitsumgebungen bereitzustellen. </w:t>
      </w:r>
    </w:p>
    <w:p w:rsidR="005C1266" w:rsidRPr="005C1266" w:rsidRDefault="005C1266" w:rsidP="005C126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C1266">
        <w:rPr>
          <w:rFonts w:ascii="Arial" w:hAnsi="Arial"/>
          <w:sz w:val="22"/>
        </w:rPr>
        <w:t>Zur Bearbeitung von vertraulichen Dokumenten ist eine Integration der secunet Lösung SINA Workflow in die Public</w:t>
      </w:r>
      <w:r w:rsidR="00A85D3B">
        <w:rPr>
          <w:rFonts w:ascii="Arial" w:hAnsi="Arial"/>
          <w:sz w:val="22"/>
        </w:rPr>
        <w:t xml:space="preserve"> </w:t>
      </w:r>
      <w:r w:rsidRPr="005C1266">
        <w:rPr>
          <w:rFonts w:ascii="Arial" w:hAnsi="Arial"/>
          <w:sz w:val="22"/>
        </w:rPr>
        <w:t>ECM</w:t>
      </w:r>
      <w:r w:rsidR="00A85D3B">
        <w:rPr>
          <w:rFonts w:ascii="Arial" w:hAnsi="Arial"/>
          <w:sz w:val="22"/>
        </w:rPr>
        <w:t xml:space="preserve"> </w:t>
      </w:r>
      <w:proofErr w:type="spellStart"/>
      <w:r w:rsidR="00A85D3B">
        <w:rPr>
          <w:rFonts w:ascii="Arial" w:hAnsi="Arial"/>
          <w:sz w:val="22"/>
        </w:rPr>
        <w:t>Pla</w:t>
      </w:r>
      <w:r w:rsidRPr="005C1266">
        <w:rPr>
          <w:rFonts w:ascii="Arial" w:hAnsi="Arial"/>
          <w:sz w:val="22"/>
        </w:rPr>
        <w:t>tform</w:t>
      </w:r>
      <w:proofErr w:type="spellEnd"/>
      <w:r w:rsidRPr="005C1266">
        <w:rPr>
          <w:rFonts w:ascii="Arial" w:hAnsi="Arial"/>
          <w:sz w:val="22"/>
        </w:rPr>
        <w:t xml:space="preserve"> VIS-Suite der PDV-Systeme geplant. Der Nutzen besteht darin, dass so vertrauliche Dokumente in einer gesonderten Sicherheitsumgebung (Verschlusssachen-Umgebung / VS) bearbeitet werden können. </w:t>
      </w:r>
    </w:p>
    <w:p w:rsidR="005C1266" w:rsidRPr="005C1266" w:rsidRDefault="005C1266" w:rsidP="005C126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C1266">
        <w:rPr>
          <w:rFonts w:ascii="Arial" w:hAnsi="Arial"/>
          <w:sz w:val="22"/>
        </w:rPr>
        <w:t>Der Anwender kann seine Dokumente nach dem „Need-</w:t>
      </w:r>
      <w:proofErr w:type="spellStart"/>
      <w:r w:rsidRPr="005C1266">
        <w:rPr>
          <w:rFonts w:ascii="Arial" w:hAnsi="Arial"/>
          <w:sz w:val="22"/>
        </w:rPr>
        <w:t>to</w:t>
      </w:r>
      <w:proofErr w:type="spellEnd"/>
      <w:r w:rsidRPr="005C1266">
        <w:rPr>
          <w:rFonts w:ascii="Arial" w:hAnsi="Arial"/>
          <w:sz w:val="22"/>
        </w:rPr>
        <w:t>-</w:t>
      </w:r>
      <w:proofErr w:type="spellStart"/>
      <w:r w:rsidRPr="005C1266">
        <w:rPr>
          <w:rFonts w:ascii="Arial" w:hAnsi="Arial"/>
          <w:sz w:val="22"/>
        </w:rPr>
        <w:t>know</w:t>
      </w:r>
      <w:proofErr w:type="spellEnd"/>
      <w:r w:rsidR="00325242">
        <w:rPr>
          <w:rFonts w:ascii="Arial" w:hAnsi="Arial"/>
          <w:sz w:val="22"/>
        </w:rPr>
        <w:t>“</w:t>
      </w:r>
      <w:r w:rsidRPr="005C1266">
        <w:rPr>
          <w:rFonts w:ascii="Arial" w:hAnsi="Arial"/>
          <w:sz w:val="22"/>
        </w:rPr>
        <w:t xml:space="preserve">-Prinzip registrieren, in Workflows bearbeiten und Mitzeichnungen an die weiteren Beteiligten unter Nutzung dieser Sicherheitsumgebung ausführen. Vom Zeitpunkt der Sicherheitseinstufung an liegen die </w:t>
      </w:r>
      <w:proofErr w:type="spellStart"/>
      <w:r w:rsidRPr="005C1266">
        <w:rPr>
          <w:rFonts w:ascii="Arial" w:hAnsi="Arial"/>
          <w:sz w:val="22"/>
        </w:rPr>
        <w:t>be</w:t>
      </w:r>
      <w:proofErr w:type="spellEnd"/>
      <w:r w:rsidRPr="005C1266">
        <w:rPr>
          <w:rFonts w:ascii="Arial" w:hAnsi="Arial"/>
          <w:sz w:val="22"/>
        </w:rPr>
        <w:t>-treffenden Dokumente in den VS-Ablagen verschlüsselt vor.</w:t>
      </w:r>
    </w:p>
    <w:p w:rsidR="005C1266" w:rsidRDefault="005C1266" w:rsidP="005C126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C1266">
        <w:rPr>
          <w:rFonts w:ascii="Arial" w:hAnsi="Arial"/>
          <w:sz w:val="22"/>
        </w:rPr>
        <w:t>Die gemeinsame Lösung kann sowohl bei Behörden, Organisationen und Unternehmen mit Standard-Arbeitsplätzen und einer separierten Umgebung als auch bei Anwendern der VS-</w:t>
      </w:r>
      <w:proofErr w:type="spellStart"/>
      <w:r w:rsidRPr="005C1266">
        <w:rPr>
          <w:rFonts w:ascii="Arial" w:hAnsi="Arial"/>
          <w:sz w:val="22"/>
        </w:rPr>
        <w:t>NfD</w:t>
      </w:r>
      <w:proofErr w:type="spellEnd"/>
      <w:r w:rsidRPr="005C1266">
        <w:rPr>
          <w:rFonts w:ascii="Arial" w:hAnsi="Arial"/>
          <w:sz w:val="22"/>
        </w:rPr>
        <w:t xml:space="preserve">-zugelassenen SINA Workstation eingesetzt werden. </w:t>
      </w:r>
    </w:p>
    <w:p w:rsidR="00A164CA" w:rsidRPr="00A85D3B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Anzahl der Zeichen:</w:t>
      </w:r>
      <w:r w:rsidR="00325242">
        <w:rPr>
          <w:rFonts w:ascii="Arial" w:hAnsi="Arial"/>
          <w:sz w:val="16"/>
        </w:rPr>
        <w:t>1.249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  <w:r w:rsidR="00C2721E">
        <w:rPr>
          <w:rFonts w:ascii="Arial" w:hAnsi="Arial"/>
          <w:b/>
          <w:sz w:val="16"/>
        </w:rPr>
        <w:lastRenderedPageBreak/>
        <w:t>Pressekontakt</w:t>
      </w:r>
      <w:r w:rsidR="00325242">
        <w:rPr>
          <w:rFonts w:ascii="Arial" w:hAnsi="Arial"/>
          <w:b/>
          <w:sz w:val="16"/>
        </w:rPr>
        <w:t xml:space="preserve"> secunet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042439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92449F">
        <w:rPr>
          <w:rFonts w:ascii="Arial" w:hAnsi="Arial" w:cs="Arial"/>
          <w:sz w:val="16"/>
          <w:szCs w:val="16"/>
        </w:rPr>
        <w:t>2017</w:t>
      </w:r>
      <w:r w:rsidR="0092449F" w:rsidRPr="001A6C14">
        <w:rPr>
          <w:rFonts w:ascii="Arial" w:hAnsi="Arial" w:cs="Arial"/>
          <w:sz w:val="16"/>
          <w:szCs w:val="16"/>
        </w:rPr>
        <w:t xml:space="preserve"> einen Umsatz von </w:t>
      </w:r>
      <w:r w:rsidR="0092449F">
        <w:rPr>
          <w:rFonts w:ascii="Arial" w:hAnsi="Arial" w:cs="Arial"/>
          <w:sz w:val="16"/>
          <w:szCs w:val="16"/>
        </w:rPr>
        <w:t>158,3</w:t>
      </w:r>
      <w:r w:rsidR="0092449F" w:rsidRPr="001A6C14">
        <w:rPr>
          <w:rFonts w:ascii="Arial" w:hAnsi="Arial" w:cs="Arial"/>
          <w:sz w:val="16"/>
          <w:szCs w:val="16"/>
        </w:rPr>
        <w:t xml:space="preserve"> Millionen Euro</w:t>
      </w:r>
      <w:r w:rsidR="0092449F" w:rsidRPr="007F4F29">
        <w:rPr>
          <w:rFonts w:ascii="Arial" w:hAnsi="Arial" w:cs="Arial"/>
          <w:sz w:val="16"/>
          <w:szCs w:val="16"/>
        </w:rPr>
        <w:t>.</w:t>
      </w:r>
      <w:r w:rsidR="0092449F" w:rsidRPr="001A6C14">
        <w:rPr>
          <w:rFonts w:ascii="Arial" w:hAnsi="Arial" w:cs="Arial"/>
          <w:sz w:val="16"/>
          <w:szCs w:val="16"/>
        </w:rPr>
        <w:t xml:space="preserve">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325242" w:rsidRPr="006A77C8" w:rsidRDefault="00325242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325242" w:rsidRDefault="00325242" w:rsidP="001075C5">
      <w:pPr>
        <w:ind w:left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Pressekontakt PDV-Systeme</w:t>
      </w:r>
    </w:p>
    <w:p w:rsidR="00325242" w:rsidRDefault="00325242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325242" w:rsidRDefault="00325242" w:rsidP="00325242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325242">
        <w:rPr>
          <w:rFonts w:ascii="Arial" w:hAnsi="Arial"/>
          <w:sz w:val="16"/>
        </w:rPr>
        <w:t xml:space="preserve">Volker </w:t>
      </w:r>
      <w:proofErr w:type="spellStart"/>
      <w:r w:rsidRPr="00325242">
        <w:rPr>
          <w:rFonts w:ascii="Arial" w:hAnsi="Arial"/>
          <w:sz w:val="16"/>
        </w:rPr>
        <w:t>Kadow</w:t>
      </w:r>
      <w:proofErr w:type="spellEnd"/>
    </w:p>
    <w:p w:rsidR="00325242" w:rsidRDefault="00325242" w:rsidP="00325242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</w:p>
    <w:p w:rsidR="00325242" w:rsidRPr="00325242" w:rsidRDefault="00325242" w:rsidP="00325242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Tel.: </w:t>
      </w:r>
      <w:r w:rsidRPr="00325242">
        <w:rPr>
          <w:rFonts w:ascii="Arial" w:hAnsi="Arial"/>
          <w:sz w:val="16"/>
        </w:rPr>
        <w:t>+49 361 4407-470</w:t>
      </w:r>
    </w:p>
    <w:p w:rsidR="00325242" w:rsidRDefault="00325242" w:rsidP="00325242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325242">
        <w:rPr>
          <w:rFonts w:ascii="Arial" w:hAnsi="Arial"/>
          <w:sz w:val="16"/>
        </w:rPr>
        <w:t>Mobil: +49 172 349 2909</w:t>
      </w:r>
    </w:p>
    <w:p w:rsidR="00325242" w:rsidRPr="00325242" w:rsidRDefault="00325242" w:rsidP="00325242">
      <w:pPr>
        <w:pStyle w:val="Kopfzeile"/>
        <w:ind w:left="709"/>
        <w:jc w:val="both"/>
        <w:outlineLvl w:val="0"/>
        <w:rPr>
          <w:rStyle w:val="Hyperlink"/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11" w:history="1">
        <w:r w:rsidRPr="00325242">
          <w:rPr>
            <w:rStyle w:val="Hyperlink"/>
            <w:rFonts w:ascii="Arial" w:hAnsi="Arial"/>
            <w:sz w:val="16"/>
          </w:rPr>
          <w:t>volker.kadow@pdv.de</w:t>
        </w:r>
      </w:hyperlink>
    </w:p>
    <w:p w:rsidR="00325242" w:rsidRDefault="00325242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325242" w:rsidRDefault="00325242" w:rsidP="005C1266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</w:p>
    <w:p w:rsidR="005C1266" w:rsidRPr="005C1266" w:rsidRDefault="005C1266" w:rsidP="005C1266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 w:rsidRPr="005C1266">
        <w:rPr>
          <w:rFonts w:ascii="Arial" w:hAnsi="Arial"/>
          <w:b/>
          <w:sz w:val="16"/>
        </w:rPr>
        <w:t>Über PDV-Systeme</w:t>
      </w:r>
    </w:p>
    <w:p w:rsidR="005C1266" w:rsidRDefault="005C1266" w:rsidP="005C1266">
      <w:pPr>
        <w:ind w:left="709" w:hanging="12"/>
        <w:jc w:val="both"/>
        <w:rPr>
          <w:rFonts w:ascii="Arial" w:hAnsi="Arial" w:cs="Arial"/>
          <w:sz w:val="16"/>
          <w:szCs w:val="16"/>
        </w:rPr>
      </w:pPr>
    </w:p>
    <w:p w:rsidR="001075C5" w:rsidRDefault="005C1266" w:rsidP="00325242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5C1266">
        <w:rPr>
          <w:rFonts w:ascii="Arial" w:hAnsi="Arial" w:cs="Arial"/>
          <w:sz w:val="16"/>
          <w:szCs w:val="16"/>
        </w:rPr>
        <w:t>Die PDV-Systeme GmbH hat 155 Mitarbeiterinnen und Mitarbeiter und gehört zu den leis-</w:t>
      </w:r>
      <w:proofErr w:type="spellStart"/>
      <w:r w:rsidRPr="005C1266">
        <w:rPr>
          <w:rFonts w:ascii="Arial" w:hAnsi="Arial" w:cs="Arial"/>
          <w:sz w:val="16"/>
          <w:szCs w:val="16"/>
        </w:rPr>
        <w:t>tungsstärksten</w:t>
      </w:r>
      <w:proofErr w:type="spellEnd"/>
      <w:r w:rsidRPr="005C1266">
        <w:rPr>
          <w:rFonts w:ascii="Arial" w:hAnsi="Arial" w:cs="Arial"/>
          <w:sz w:val="16"/>
          <w:szCs w:val="16"/>
        </w:rPr>
        <w:t xml:space="preserve"> Software-Herstellern und Service-Anbietern im Bereich E-</w:t>
      </w:r>
      <w:proofErr w:type="spellStart"/>
      <w:r w:rsidRPr="005C1266">
        <w:rPr>
          <w:rFonts w:ascii="Arial" w:hAnsi="Arial" w:cs="Arial"/>
          <w:sz w:val="16"/>
          <w:szCs w:val="16"/>
        </w:rPr>
        <w:t>Government</w:t>
      </w:r>
      <w:proofErr w:type="spellEnd"/>
      <w:r w:rsidRPr="005C1266">
        <w:rPr>
          <w:rFonts w:ascii="Arial" w:hAnsi="Arial" w:cs="Arial"/>
          <w:sz w:val="16"/>
          <w:szCs w:val="16"/>
        </w:rPr>
        <w:t xml:space="preserve"> in Deutschland. Der weit über die Produktentwicklung hinausreichende ganzheitliche Ansatz schließt die Prozesse der Einführung der ECM-Plattform, das erfolgreiche Produktivsetzen bis zum vollständigen Rollout und den Support ein. Die PDV-Systeme GmbH wurde 2016 und 2017 nach einer Leserumfrage der Fachzeitschrift </w:t>
      </w:r>
      <w:proofErr w:type="spellStart"/>
      <w:r w:rsidRPr="005C1266">
        <w:rPr>
          <w:rFonts w:ascii="Arial" w:hAnsi="Arial" w:cs="Arial"/>
          <w:sz w:val="16"/>
          <w:szCs w:val="16"/>
        </w:rPr>
        <w:t>eGovernment</w:t>
      </w:r>
      <w:proofErr w:type="spellEnd"/>
      <w:r w:rsidRPr="005C1266">
        <w:rPr>
          <w:rFonts w:ascii="Arial" w:hAnsi="Arial" w:cs="Arial"/>
          <w:sz w:val="16"/>
          <w:szCs w:val="16"/>
        </w:rPr>
        <w:t xml:space="preserve"> Computing für das beste Produkt in der Kategorie E-Akte mit dem Platin-Award geehrt. Für 2018 wurde das Unter-nehmern erneut für diese Auszeichnung nominiert.</w:t>
      </w:r>
    </w:p>
    <w:p w:rsidR="00325242" w:rsidRDefault="00325242" w:rsidP="00325242">
      <w:pPr>
        <w:ind w:left="709" w:hanging="12"/>
        <w:jc w:val="both"/>
        <w:rPr>
          <w:rFonts w:ascii="Arial" w:hAnsi="Arial" w:cs="Arial"/>
          <w:sz w:val="16"/>
          <w:szCs w:val="16"/>
        </w:rPr>
      </w:pPr>
    </w:p>
    <w:p w:rsidR="00325242" w:rsidRPr="00325242" w:rsidRDefault="00325242" w:rsidP="00325242">
      <w:pPr>
        <w:ind w:left="709" w:hanging="12"/>
        <w:jc w:val="both"/>
        <w:rPr>
          <w:rFonts w:ascii="Arial" w:hAnsi="Arial" w:cs="Arial"/>
          <w:sz w:val="16"/>
          <w:szCs w:val="16"/>
        </w:rPr>
      </w:pPr>
    </w:p>
    <w:sectPr w:rsidR="00325242" w:rsidRPr="00325242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13" w:rsidRDefault="003B6313">
      <w:r>
        <w:separator/>
      </w:r>
    </w:p>
  </w:endnote>
  <w:endnote w:type="continuationSeparator" w:id="0">
    <w:p w:rsidR="003B6313" w:rsidRDefault="003B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CA722A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CA722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13" w:rsidRDefault="003B6313">
      <w:r>
        <w:separator/>
      </w:r>
    </w:p>
  </w:footnote>
  <w:footnote w:type="continuationSeparator" w:id="0">
    <w:p w:rsidR="003B6313" w:rsidRDefault="003B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392D7300" wp14:editId="1FA19C7F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15FD7148" wp14:editId="36EF9306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1FE82C0B" wp14:editId="28EE53D3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5A129779" wp14:editId="1649E449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D0B22"/>
    <w:rsid w:val="001075C5"/>
    <w:rsid w:val="001249CD"/>
    <w:rsid w:val="00130C10"/>
    <w:rsid w:val="0014673C"/>
    <w:rsid w:val="0015116B"/>
    <w:rsid w:val="001F0C6F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3124BB"/>
    <w:rsid w:val="00325242"/>
    <w:rsid w:val="00327AD2"/>
    <w:rsid w:val="00345097"/>
    <w:rsid w:val="00361AC0"/>
    <w:rsid w:val="003A2B5B"/>
    <w:rsid w:val="003B6313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B303F"/>
    <w:rsid w:val="005C1266"/>
    <w:rsid w:val="005F5428"/>
    <w:rsid w:val="006068C1"/>
    <w:rsid w:val="006338C8"/>
    <w:rsid w:val="0066336C"/>
    <w:rsid w:val="00676CAA"/>
    <w:rsid w:val="006877AA"/>
    <w:rsid w:val="006A77C8"/>
    <w:rsid w:val="006B303A"/>
    <w:rsid w:val="006C7756"/>
    <w:rsid w:val="007505DB"/>
    <w:rsid w:val="00762F43"/>
    <w:rsid w:val="007A03D5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449F"/>
    <w:rsid w:val="00951871"/>
    <w:rsid w:val="009605DB"/>
    <w:rsid w:val="00963B58"/>
    <w:rsid w:val="00974918"/>
    <w:rsid w:val="00997188"/>
    <w:rsid w:val="009E4CA0"/>
    <w:rsid w:val="00A061AF"/>
    <w:rsid w:val="00A164CA"/>
    <w:rsid w:val="00A3586E"/>
    <w:rsid w:val="00A54B8A"/>
    <w:rsid w:val="00A85D3B"/>
    <w:rsid w:val="00AA0E95"/>
    <w:rsid w:val="00AA3C26"/>
    <w:rsid w:val="00AB6522"/>
    <w:rsid w:val="00AC2590"/>
    <w:rsid w:val="00AD7DC7"/>
    <w:rsid w:val="00AE053A"/>
    <w:rsid w:val="00AE1A2F"/>
    <w:rsid w:val="00B102E4"/>
    <w:rsid w:val="00B35383"/>
    <w:rsid w:val="00B50389"/>
    <w:rsid w:val="00B734E1"/>
    <w:rsid w:val="00B76951"/>
    <w:rsid w:val="00BA519E"/>
    <w:rsid w:val="00BC4024"/>
    <w:rsid w:val="00BE42B0"/>
    <w:rsid w:val="00C013A9"/>
    <w:rsid w:val="00C17202"/>
    <w:rsid w:val="00C23944"/>
    <w:rsid w:val="00C2721E"/>
    <w:rsid w:val="00C34ED4"/>
    <w:rsid w:val="00C3580D"/>
    <w:rsid w:val="00C421CE"/>
    <w:rsid w:val="00C45DBD"/>
    <w:rsid w:val="00C46CAD"/>
    <w:rsid w:val="00C62781"/>
    <w:rsid w:val="00C93B49"/>
    <w:rsid w:val="00CA722A"/>
    <w:rsid w:val="00CB58B4"/>
    <w:rsid w:val="00CB5FD7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029B6"/>
    <w:rsid w:val="00E04500"/>
    <w:rsid w:val="00E45F30"/>
    <w:rsid w:val="00E62AB2"/>
    <w:rsid w:val="00E630DC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56F39"/>
    <w:rsid w:val="00F6657E"/>
    <w:rsid w:val="00F73C27"/>
    <w:rsid w:val="00F7408E"/>
    <w:rsid w:val="00F91BB7"/>
    <w:rsid w:val="00FC373D"/>
    <w:rsid w:val="00FC48A1"/>
    <w:rsid w:val="00FC6E55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lker.kadow@pdv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3349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3</cp:revision>
  <cp:lastPrinted>2007-12-05T09:24:00Z</cp:lastPrinted>
  <dcterms:created xsi:type="dcterms:W3CDTF">2018-06-11T14:35:00Z</dcterms:created>
  <dcterms:modified xsi:type="dcterms:W3CDTF">2018-06-11T16:45:00Z</dcterms:modified>
</cp:coreProperties>
</file>