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12" w:rsidRPr="00DF1373" w:rsidRDefault="00C73512" w:rsidP="00C73512">
      <w:pPr>
        <w:spacing w:after="360"/>
        <w:ind w:left="697" w:right="-285"/>
        <w:rPr>
          <w:rFonts w:ascii="Arial" w:hAnsi="Arial"/>
          <w:b/>
          <w:sz w:val="32"/>
        </w:rPr>
      </w:pPr>
      <w:r w:rsidRPr="00F75E9D">
        <w:rPr>
          <w:rFonts w:ascii="Arial" w:hAnsi="Arial"/>
          <w:b/>
          <w:sz w:val="32"/>
        </w:rPr>
        <w:t xml:space="preserve">secunet </w:t>
      </w:r>
      <w:r w:rsidRPr="00F87756">
        <w:rPr>
          <w:rFonts w:ascii="Arial" w:hAnsi="Arial"/>
          <w:b/>
          <w:sz w:val="32"/>
        </w:rPr>
        <w:t>Security Networks AG</w:t>
      </w:r>
      <w:r>
        <w:rPr>
          <w:rFonts w:ascii="Arial" w:hAnsi="Arial"/>
          <w:b/>
          <w:sz w:val="32"/>
        </w:rPr>
        <w:t xml:space="preserve">: </w:t>
      </w:r>
      <w:r w:rsidR="00FD5C2D">
        <w:rPr>
          <w:rFonts w:ascii="Arial" w:hAnsi="Arial"/>
          <w:b/>
          <w:sz w:val="32"/>
        </w:rPr>
        <w:t>erfolgreiches erstes Halbjahr 2016</w:t>
      </w:r>
    </w:p>
    <w:p w:rsidR="00FD5C2D" w:rsidRDefault="00FD5C2D" w:rsidP="00FD5C2D">
      <w:pPr>
        <w:pStyle w:val="Listenabsatz"/>
        <w:numPr>
          <w:ilvl w:val="0"/>
          <w:numId w:val="25"/>
        </w:numPr>
        <w:spacing w:after="120" w:line="360" w:lineRule="auto"/>
        <w:jc w:val="both"/>
        <w:rPr>
          <w:rFonts w:ascii="Arial" w:hAnsi="Arial"/>
          <w:b/>
          <w:sz w:val="22"/>
        </w:rPr>
      </w:pPr>
      <w:r>
        <w:rPr>
          <w:rFonts w:ascii="Arial" w:hAnsi="Arial"/>
          <w:b/>
          <w:sz w:val="22"/>
        </w:rPr>
        <w:t>Umsatz steigt im ersten Halbjahr um 23 %</w:t>
      </w:r>
    </w:p>
    <w:p w:rsidR="00FD5C2D" w:rsidRDefault="00FD5C2D" w:rsidP="00FD5C2D">
      <w:pPr>
        <w:pStyle w:val="Listenabsatz"/>
        <w:numPr>
          <w:ilvl w:val="0"/>
          <w:numId w:val="25"/>
        </w:numPr>
        <w:spacing w:after="120" w:line="360" w:lineRule="auto"/>
        <w:jc w:val="both"/>
        <w:rPr>
          <w:rFonts w:ascii="Arial" w:hAnsi="Arial"/>
          <w:b/>
          <w:sz w:val="22"/>
        </w:rPr>
      </w:pPr>
      <w:r>
        <w:rPr>
          <w:rFonts w:ascii="Arial" w:hAnsi="Arial"/>
          <w:b/>
          <w:sz w:val="22"/>
        </w:rPr>
        <w:t xml:space="preserve">EBIT gegenüber Vorjahr um </w:t>
      </w:r>
      <w:r w:rsidR="001B055B">
        <w:rPr>
          <w:rFonts w:ascii="Arial" w:hAnsi="Arial"/>
          <w:b/>
          <w:sz w:val="22"/>
        </w:rPr>
        <w:t>2,1</w:t>
      </w:r>
      <w:r>
        <w:rPr>
          <w:rFonts w:ascii="Arial" w:hAnsi="Arial"/>
          <w:b/>
          <w:sz w:val="22"/>
        </w:rPr>
        <w:t xml:space="preserve"> Mio. Euro gestiegen</w:t>
      </w:r>
    </w:p>
    <w:p w:rsidR="001B055B" w:rsidRPr="00BC3811" w:rsidRDefault="001B055B" w:rsidP="00FD5C2D">
      <w:pPr>
        <w:pStyle w:val="Listenabsatz"/>
        <w:numPr>
          <w:ilvl w:val="0"/>
          <w:numId w:val="25"/>
        </w:numPr>
        <w:spacing w:after="120" w:line="360" w:lineRule="auto"/>
        <w:jc w:val="both"/>
        <w:rPr>
          <w:rFonts w:ascii="Arial" w:hAnsi="Arial"/>
          <w:b/>
          <w:sz w:val="22"/>
        </w:rPr>
      </w:pPr>
      <w:r>
        <w:rPr>
          <w:rFonts w:ascii="Arial" w:hAnsi="Arial"/>
          <w:b/>
          <w:sz w:val="22"/>
        </w:rPr>
        <w:t>Auftragsbestand 16 % über Vorjahr</w:t>
      </w:r>
    </w:p>
    <w:p w:rsidR="00FD5C2D" w:rsidRPr="00244DA0" w:rsidRDefault="001B055B" w:rsidP="00FD5C2D">
      <w:pPr>
        <w:pStyle w:val="Listenabsatz"/>
        <w:numPr>
          <w:ilvl w:val="0"/>
          <w:numId w:val="25"/>
        </w:numPr>
        <w:spacing w:after="120" w:line="360" w:lineRule="auto"/>
        <w:jc w:val="both"/>
        <w:rPr>
          <w:rFonts w:ascii="Arial" w:hAnsi="Arial"/>
          <w:b/>
          <w:sz w:val="22"/>
        </w:rPr>
      </w:pPr>
      <w:r>
        <w:rPr>
          <w:rFonts w:ascii="Arial" w:hAnsi="Arial"/>
          <w:b/>
          <w:sz w:val="22"/>
        </w:rPr>
        <w:t>Gesamtjahresprognose erhöht</w:t>
      </w:r>
    </w:p>
    <w:p w:rsidR="00C73512" w:rsidRPr="00BF3E66" w:rsidRDefault="00C73512" w:rsidP="00C73512">
      <w:pPr>
        <w:spacing w:after="120" w:line="360" w:lineRule="auto"/>
        <w:ind w:left="697"/>
        <w:jc w:val="both"/>
        <w:rPr>
          <w:rFonts w:ascii="Arial" w:hAnsi="Arial"/>
          <w:b/>
          <w:sz w:val="22"/>
        </w:rPr>
      </w:pPr>
      <w:r w:rsidRPr="00BF3E66">
        <w:rPr>
          <w:rFonts w:ascii="Arial" w:hAnsi="Arial"/>
          <w:b/>
          <w:i/>
          <w:sz w:val="22"/>
        </w:rPr>
        <w:t xml:space="preserve">[Essen, </w:t>
      </w:r>
      <w:r w:rsidR="00FD5C2D">
        <w:rPr>
          <w:rFonts w:ascii="Arial" w:hAnsi="Arial"/>
          <w:b/>
          <w:i/>
          <w:sz w:val="22"/>
        </w:rPr>
        <w:t>4</w:t>
      </w:r>
      <w:r w:rsidRPr="00BF3E66">
        <w:rPr>
          <w:rFonts w:ascii="Arial" w:hAnsi="Arial"/>
          <w:b/>
          <w:i/>
          <w:sz w:val="22"/>
        </w:rPr>
        <w:t xml:space="preserve">. </w:t>
      </w:r>
      <w:r w:rsidR="00FD5C2D">
        <w:rPr>
          <w:rFonts w:ascii="Arial" w:hAnsi="Arial"/>
          <w:b/>
          <w:i/>
          <w:sz w:val="22"/>
        </w:rPr>
        <w:t>August</w:t>
      </w:r>
      <w:r>
        <w:rPr>
          <w:rFonts w:ascii="Arial" w:hAnsi="Arial"/>
          <w:b/>
          <w:i/>
          <w:sz w:val="22"/>
        </w:rPr>
        <w:t xml:space="preserve"> 2016</w:t>
      </w:r>
      <w:r w:rsidRPr="00BF3E66">
        <w:rPr>
          <w:rFonts w:ascii="Arial" w:hAnsi="Arial"/>
          <w:b/>
          <w:i/>
          <w:sz w:val="22"/>
        </w:rPr>
        <w:t>]</w:t>
      </w:r>
      <w:r w:rsidRPr="00BF3E66">
        <w:rPr>
          <w:rFonts w:ascii="Arial" w:hAnsi="Arial"/>
          <w:b/>
          <w:sz w:val="22"/>
        </w:rPr>
        <w:t xml:space="preserve"> </w:t>
      </w:r>
      <w:r>
        <w:rPr>
          <w:rFonts w:ascii="Arial" w:hAnsi="Arial"/>
          <w:b/>
          <w:sz w:val="22"/>
        </w:rPr>
        <w:t xml:space="preserve">Die secunet Security Networks AG (ISIN DE0007276503, WKN 727650), führender deutscher Anbieter von hochwertiger, </w:t>
      </w:r>
      <w:r w:rsidRPr="00454330">
        <w:rPr>
          <w:rFonts w:ascii="Arial" w:hAnsi="Arial"/>
          <w:b/>
          <w:sz w:val="22"/>
        </w:rPr>
        <w:t xml:space="preserve">vertrauenswürdiger </w:t>
      </w:r>
      <w:r>
        <w:rPr>
          <w:rFonts w:ascii="Arial" w:hAnsi="Arial"/>
          <w:b/>
          <w:sz w:val="22"/>
        </w:rPr>
        <w:t xml:space="preserve">IT-Sicherheit und IT-Sicherheitspartner der Bundesrepublik Deutschland, </w:t>
      </w:r>
      <w:r w:rsidRPr="00B76F45">
        <w:rPr>
          <w:rFonts w:ascii="Arial" w:hAnsi="Arial"/>
          <w:b/>
          <w:sz w:val="22"/>
        </w:rPr>
        <w:t xml:space="preserve">hat heute </w:t>
      </w:r>
      <w:r w:rsidR="00FD5C2D">
        <w:rPr>
          <w:rFonts w:ascii="Arial" w:hAnsi="Arial"/>
          <w:b/>
          <w:sz w:val="22"/>
        </w:rPr>
        <w:t>den Halbjahresfinanzbericht zum 30. Juni 2016 veröffentlicht</w:t>
      </w:r>
      <w:r w:rsidRPr="00B76F45">
        <w:rPr>
          <w:rFonts w:ascii="Arial" w:hAnsi="Arial"/>
          <w:b/>
          <w:sz w:val="22"/>
        </w:rPr>
        <w:t>.</w:t>
      </w:r>
      <w:r w:rsidR="001B055B">
        <w:rPr>
          <w:rFonts w:ascii="Arial" w:hAnsi="Arial"/>
          <w:b/>
          <w:sz w:val="22"/>
        </w:rPr>
        <w:t xml:space="preserve"> Im ersten Halbjahr 2016 sind Umsatz und Ergebnis gegenüber dem Vorjahr kräftig gestiegen. Der Auftragsbestand zum 30. Juni 2016 liegt ebenfalls deutlich über dem Vorjahreswert. Der Vorstand der Gesellschaft hat die Prognose für das Gesamtjahr erhöht.</w:t>
      </w:r>
    </w:p>
    <w:p w:rsidR="004B6D2B" w:rsidRDefault="001B055B" w:rsidP="00C73512">
      <w:pPr>
        <w:spacing w:after="120" w:line="360" w:lineRule="auto"/>
        <w:ind w:left="697"/>
        <w:jc w:val="both"/>
        <w:rPr>
          <w:rFonts w:ascii="Arial" w:hAnsi="Arial"/>
          <w:sz w:val="22"/>
        </w:rPr>
      </w:pPr>
      <w:r>
        <w:rPr>
          <w:rFonts w:ascii="Arial" w:hAnsi="Arial"/>
          <w:sz w:val="22"/>
        </w:rPr>
        <w:t xml:space="preserve">Im ersten Halbjahr 2016 steigerte der secunet-Konzern die Umsatzerlöse von 35,3 Mio. Euro im Vorjahr um 23 % oder 8,2 Mio. Euro auf 43,5 Mio. Euro. Der </w:t>
      </w:r>
      <w:r w:rsidR="005D5DBC">
        <w:rPr>
          <w:rFonts w:ascii="Arial" w:hAnsi="Arial"/>
          <w:sz w:val="22"/>
        </w:rPr>
        <w:t>Umsatz ist sowohl im Dienstleistungsgeschäft (Beratung) als auch im Produktgeschäft (SINA-Produktfamilie) gestiegen.</w:t>
      </w:r>
    </w:p>
    <w:p w:rsidR="00C73512" w:rsidRDefault="004B6D2B" w:rsidP="00C73512">
      <w:pPr>
        <w:spacing w:after="120" w:line="360" w:lineRule="auto"/>
        <w:ind w:left="697"/>
        <w:jc w:val="both"/>
        <w:rPr>
          <w:rFonts w:ascii="Arial" w:hAnsi="Arial"/>
          <w:sz w:val="22"/>
        </w:rPr>
      </w:pPr>
      <w:r>
        <w:rPr>
          <w:rFonts w:ascii="Arial" w:hAnsi="Arial"/>
          <w:sz w:val="22"/>
        </w:rPr>
        <w:t>Am Umsatzzuwachs sind b</w:t>
      </w:r>
      <w:r w:rsidR="00BF7DD7">
        <w:rPr>
          <w:rFonts w:ascii="Arial" w:hAnsi="Arial"/>
          <w:sz w:val="22"/>
        </w:rPr>
        <w:t>eide Geschäftsbereiche der secunet Security Networks AG</w:t>
      </w:r>
      <w:r>
        <w:rPr>
          <w:rFonts w:ascii="Arial" w:hAnsi="Arial"/>
          <w:sz w:val="22"/>
        </w:rPr>
        <w:t xml:space="preserve"> beteiligt. Nach wie vor liegt der Schwerpunkt des Geschäfts mit einem Umsatzanteil von 86 % (Vorjahr 85 %) beim Geschäftsbereich Public </w:t>
      </w:r>
      <w:proofErr w:type="spellStart"/>
      <w:r>
        <w:rPr>
          <w:rFonts w:ascii="Arial" w:hAnsi="Arial"/>
          <w:sz w:val="22"/>
        </w:rPr>
        <w:t>Sector</w:t>
      </w:r>
      <w:proofErr w:type="spellEnd"/>
      <w:r>
        <w:rPr>
          <w:rFonts w:ascii="Arial" w:hAnsi="Arial"/>
          <w:sz w:val="22"/>
        </w:rPr>
        <w:t>, der öffentliche Auftraggeber mit Produkten und Dienstleistungen rund um Cyber Security sowie SINA-</w:t>
      </w:r>
      <w:proofErr w:type="spellStart"/>
      <w:r>
        <w:rPr>
          <w:rFonts w:ascii="Arial" w:hAnsi="Arial"/>
          <w:sz w:val="22"/>
        </w:rPr>
        <w:t>Kryptoprodukten</w:t>
      </w:r>
      <w:proofErr w:type="spellEnd"/>
      <w:r>
        <w:rPr>
          <w:rFonts w:ascii="Arial" w:hAnsi="Arial"/>
          <w:sz w:val="22"/>
        </w:rPr>
        <w:t xml:space="preserve"> bedient. Im Public </w:t>
      </w:r>
      <w:proofErr w:type="spellStart"/>
      <w:r>
        <w:rPr>
          <w:rFonts w:ascii="Arial" w:hAnsi="Arial"/>
          <w:sz w:val="22"/>
        </w:rPr>
        <w:t>Sector</w:t>
      </w:r>
      <w:proofErr w:type="spellEnd"/>
      <w:r>
        <w:rPr>
          <w:rFonts w:ascii="Arial" w:hAnsi="Arial"/>
          <w:sz w:val="22"/>
        </w:rPr>
        <w:t xml:space="preserve"> stieg der Umsatz von 29,9 Mio. Euro im ersten Halbjahr 2015 um </w:t>
      </w:r>
      <w:r w:rsidR="0046766B">
        <w:rPr>
          <w:rFonts w:ascii="Arial" w:hAnsi="Arial"/>
          <w:sz w:val="22"/>
        </w:rPr>
        <w:t>24</w:t>
      </w:r>
      <w:r>
        <w:rPr>
          <w:rFonts w:ascii="Arial" w:hAnsi="Arial"/>
          <w:sz w:val="22"/>
        </w:rPr>
        <w:t xml:space="preserve"> % auf 37,2 Mio. Euro im ersten Halbjahr des laufenden Jahres. Der Geschäftsbereich Business </w:t>
      </w:r>
      <w:proofErr w:type="spellStart"/>
      <w:r>
        <w:rPr>
          <w:rFonts w:ascii="Arial" w:hAnsi="Arial"/>
          <w:sz w:val="22"/>
        </w:rPr>
        <w:t>Sector</w:t>
      </w:r>
      <w:proofErr w:type="spellEnd"/>
      <w:r>
        <w:rPr>
          <w:rFonts w:ascii="Arial" w:hAnsi="Arial"/>
          <w:sz w:val="22"/>
        </w:rPr>
        <w:t xml:space="preserve">, der Dienstleistungen und Lösungen für Unternehmen der privaten Wirtschaft anbietet, trägt 14 % (Vorjahr 15 %) zum Konzernumsatz bei. Im Business </w:t>
      </w:r>
      <w:proofErr w:type="spellStart"/>
      <w:r>
        <w:rPr>
          <w:rFonts w:ascii="Arial" w:hAnsi="Arial"/>
          <w:sz w:val="22"/>
        </w:rPr>
        <w:t>Sector</w:t>
      </w:r>
      <w:proofErr w:type="spellEnd"/>
      <w:r>
        <w:rPr>
          <w:rFonts w:ascii="Arial" w:hAnsi="Arial"/>
          <w:sz w:val="22"/>
        </w:rPr>
        <w:t xml:space="preserve"> hat der Umsatz von 5,4 Mio. </w:t>
      </w:r>
      <w:r>
        <w:rPr>
          <w:rFonts w:ascii="Arial" w:hAnsi="Arial"/>
          <w:sz w:val="22"/>
        </w:rPr>
        <w:lastRenderedPageBreak/>
        <w:t>Euro im ersten Halbjahr 2015 um 15 % auf 6,2 Mio. Euro im ersten Halbjahr 2016 zugenommen.</w:t>
      </w:r>
    </w:p>
    <w:p w:rsidR="00BF7DD7" w:rsidRDefault="004B6D2B" w:rsidP="00C73512">
      <w:pPr>
        <w:spacing w:after="120" w:line="360" w:lineRule="auto"/>
        <w:ind w:left="697"/>
        <w:jc w:val="both"/>
        <w:rPr>
          <w:rFonts w:ascii="Arial" w:hAnsi="Arial"/>
          <w:sz w:val="22"/>
        </w:rPr>
      </w:pPr>
      <w:r>
        <w:rPr>
          <w:rFonts w:ascii="Arial" w:hAnsi="Arial"/>
          <w:sz w:val="22"/>
        </w:rPr>
        <w:t xml:space="preserve">Aufgrund des gewachsenen Produktgeschäfts und der guten Kapazitätsauslastung im Beratungsgeschäft sind die </w:t>
      </w:r>
      <w:r w:rsidR="00675790">
        <w:rPr>
          <w:rFonts w:ascii="Arial" w:hAnsi="Arial"/>
          <w:sz w:val="22"/>
        </w:rPr>
        <w:t xml:space="preserve">Aufwendungen </w:t>
      </w:r>
      <w:r>
        <w:rPr>
          <w:rFonts w:ascii="Arial" w:hAnsi="Arial"/>
          <w:sz w:val="22"/>
        </w:rPr>
        <w:t xml:space="preserve">im secunet-Konzern </w:t>
      </w:r>
      <w:r w:rsidR="00675790">
        <w:rPr>
          <w:rFonts w:ascii="Arial" w:hAnsi="Arial"/>
          <w:sz w:val="22"/>
        </w:rPr>
        <w:t>in geringerem Maße als die Umsatzerlöse gestiegen. Dadurch verbesserte sich das Ergebnis vor Zinsen und Steuern (EBIT) im ersten Halbjahr 2016 gegenüber dem Vorjahresvergleichszeitraum um 2,1 Mio. Euro von 0,3 Mio. Euro auf 2,4 Mio. Euro. Der secunet-Konzern erzielte im ersten Halbjahr 2016 ein Konzernperiodenergebnis in Höhe von 1,5 Mio. Euro verglichen mit 0,5 Mio. Euro im Vorjahr. Das Ergebnis pro Aktie stieg von 0,07 Euro im ersten Halbj</w:t>
      </w:r>
      <w:r w:rsidR="00022294">
        <w:rPr>
          <w:rFonts w:ascii="Arial" w:hAnsi="Arial"/>
          <w:sz w:val="22"/>
        </w:rPr>
        <w:t>ahr 2015 auf 0,23</w:t>
      </w:r>
      <w:bookmarkStart w:id="0" w:name="_GoBack"/>
      <w:bookmarkEnd w:id="0"/>
      <w:r w:rsidR="00675790">
        <w:rPr>
          <w:rFonts w:ascii="Arial" w:hAnsi="Arial"/>
          <w:sz w:val="22"/>
        </w:rPr>
        <w:t xml:space="preserve"> Euro im ersten Halbjahr des laufenden Jahres.</w:t>
      </w:r>
    </w:p>
    <w:p w:rsidR="00675790" w:rsidRDefault="00675790" w:rsidP="00C73512">
      <w:pPr>
        <w:spacing w:after="120" w:line="360" w:lineRule="auto"/>
        <w:ind w:left="697"/>
        <w:jc w:val="both"/>
        <w:rPr>
          <w:rFonts w:ascii="Arial" w:hAnsi="Arial"/>
          <w:sz w:val="22"/>
        </w:rPr>
      </w:pPr>
      <w:r>
        <w:rPr>
          <w:rFonts w:ascii="Arial" w:hAnsi="Arial"/>
          <w:sz w:val="22"/>
        </w:rPr>
        <w:t>Der Auftragsbestand der Gesellschaft betrug zum 20. Juni 2016 45,5 Mio. Euro. Dies entspricht einer Steigerung um 16 % gegenüber dem Auftragsbestand zum Vorjahresstichtag (39,3 Mio. Euro).</w:t>
      </w:r>
    </w:p>
    <w:p w:rsidR="00C73512" w:rsidRDefault="00C73512" w:rsidP="00C73512">
      <w:pPr>
        <w:spacing w:after="120" w:line="360" w:lineRule="auto"/>
        <w:ind w:left="697"/>
        <w:jc w:val="both"/>
        <w:rPr>
          <w:rFonts w:ascii="Arial" w:hAnsi="Arial"/>
          <w:sz w:val="22"/>
        </w:rPr>
      </w:pPr>
      <w:r>
        <w:rPr>
          <w:rFonts w:ascii="Arial" w:hAnsi="Arial"/>
          <w:sz w:val="22"/>
        </w:rPr>
        <w:t>„</w:t>
      </w:r>
      <w:r w:rsidR="00675790">
        <w:rPr>
          <w:rFonts w:ascii="Arial" w:hAnsi="Arial"/>
          <w:sz w:val="22"/>
        </w:rPr>
        <w:t xml:space="preserve">secunet ist ein vertrauenswürdiger und leistungsfähiger Partner für hochwertige und </w:t>
      </w:r>
      <w:r w:rsidR="00CE2889">
        <w:rPr>
          <w:rFonts w:ascii="Arial" w:hAnsi="Arial"/>
          <w:sz w:val="22"/>
        </w:rPr>
        <w:t>innovative</w:t>
      </w:r>
      <w:r w:rsidR="000F3818">
        <w:rPr>
          <w:rFonts w:ascii="Arial" w:hAnsi="Arial"/>
          <w:sz w:val="22"/>
        </w:rPr>
        <w:t xml:space="preserve"> Cyber Security</w:t>
      </w:r>
      <w:r w:rsidR="00675790">
        <w:rPr>
          <w:rFonts w:ascii="Arial" w:hAnsi="Arial"/>
          <w:sz w:val="22"/>
        </w:rPr>
        <w:t>-Lösungen – das beweist die anhaltend hohe Nachfrage</w:t>
      </w:r>
      <w:r>
        <w:rPr>
          <w:rFonts w:ascii="Arial" w:hAnsi="Arial"/>
          <w:sz w:val="22"/>
        </w:rPr>
        <w:t xml:space="preserve">“, so Dr. Rainer Baumgart, Vorstandsvorsitzender der </w:t>
      </w:r>
      <w:r w:rsidRPr="000A6EDD">
        <w:rPr>
          <w:rFonts w:ascii="Arial" w:hAnsi="Arial"/>
          <w:sz w:val="22"/>
        </w:rPr>
        <w:t>secunet Security Networks AG</w:t>
      </w:r>
      <w:r w:rsidRPr="00B76F45">
        <w:rPr>
          <w:rFonts w:ascii="Arial" w:hAnsi="Arial"/>
          <w:sz w:val="22"/>
        </w:rPr>
        <w:t>.</w:t>
      </w:r>
      <w:r>
        <w:rPr>
          <w:rFonts w:ascii="Arial" w:hAnsi="Arial"/>
          <w:sz w:val="22"/>
        </w:rPr>
        <w:t xml:space="preserve"> „</w:t>
      </w:r>
      <w:r w:rsidR="00675790">
        <w:rPr>
          <w:rFonts w:ascii="Arial" w:hAnsi="Arial"/>
          <w:sz w:val="22"/>
        </w:rPr>
        <w:t xml:space="preserve">Die Geschäftsergebnisse im ersten Halbjahr haben unsere Erwartungen übertroffen. </w:t>
      </w:r>
      <w:r w:rsidR="00787C1E">
        <w:rPr>
          <w:rFonts w:ascii="Arial" w:hAnsi="Arial"/>
          <w:sz w:val="22"/>
        </w:rPr>
        <w:t xml:space="preserve">Für das gesamte Geschäftsjahr 2016 sind </w:t>
      </w:r>
      <w:r w:rsidR="000F3818">
        <w:rPr>
          <w:rFonts w:ascii="Arial" w:hAnsi="Arial"/>
          <w:sz w:val="22"/>
        </w:rPr>
        <w:t xml:space="preserve">wir </w:t>
      </w:r>
      <w:r w:rsidR="00787C1E">
        <w:rPr>
          <w:rFonts w:ascii="Arial" w:hAnsi="Arial"/>
          <w:sz w:val="22"/>
        </w:rPr>
        <w:t>angesichts des guten Starts und des hohen Auftragsbestands zuversichtlich</w:t>
      </w:r>
      <w:r w:rsidR="000F3818">
        <w:rPr>
          <w:rFonts w:ascii="Arial" w:hAnsi="Arial"/>
          <w:sz w:val="22"/>
        </w:rPr>
        <w:t>.</w:t>
      </w:r>
      <w:r>
        <w:rPr>
          <w:rFonts w:ascii="Arial" w:hAnsi="Arial"/>
          <w:sz w:val="22"/>
        </w:rPr>
        <w:t>“</w:t>
      </w:r>
    </w:p>
    <w:p w:rsidR="00787C1E" w:rsidRDefault="00787C1E" w:rsidP="00C73512">
      <w:pPr>
        <w:spacing w:after="120" w:line="360" w:lineRule="auto"/>
        <w:ind w:left="697"/>
        <w:jc w:val="both"/>
        <w:rPr>
          <w:rFonts w:ascii="Arial" w:hAnsi="Arial"/>
          <w:sz w:val="22"/>
        </w:rPr>
      </w:pPr>
      <w:r>
        <w:rPr>
          <w:rFonts w:ascii="Arial" w:hAnsi="Arial"/>
          <w:sz w:val="22"/>
        </w:rPr>
        <w:t>Der Vorstand der Gesellschaft hat seine Prognose für das Geschäftsjahr 2016 erhöht: Erwartet werden nunmehr Umsatzerlöse um 94 Mio. Euro bei einem EBIT um 9 Mio. Euro.</w:t>
      </w:r>
    </w:p>
    <w:p w:rsidR="00C73512" w:rsidRDefault="00787C1E" w:rsidP="00C73512">
      <w:pPr>
        <w:spacing w:after="120" w:line="360" w:lineRule="auto"/>
        <w:ind w:left="697"/>
        <w:jc w:val="both"/>
        <w:rPr>
          <w:rFonts w:ascii="Arial" w:hAnsi="Arial"/>
          <w:i/>
          <w:sz w:val="22"/>
        </w:rPr>
      </w:pPr>
      <w:r>
        <w:rPr>
          <w:rFonts w:ascii="Arial" w:hAnsi="Arial"/>
          <w:i/>
          <w:sz w:val="22"/>
        </w:rPr>
        <w:t xml:space="preserve">Der Halbjahresfinanzbericht </w:t>
      </w:r>
      <w:r w:rsidR="000F3818">
        <w:rPr>
          <w:rFonts w:ascii="Arial" w:hAnsi="Arial"/>
          <w:i/>
          <w:sz w:val="22"/>
        </w:rPr>
        <w:t>2016</w:t>
      </w:r>
      <w:r w:rsidR="00C73512" w:rsidRPr="00454330">
        <w:rPr>
          <w:rFonts w:ascii="Arial" w:hAnsi="Arial"/>
          <w:i/>
          <w:sz w:val="22"/>
        </w:rPr>
        <w:t xml:space="preserve"> der secunet Security Networks AG steht unter </w:t>
      </w:r>
      <w:hyperlink r:id="rId8" w:history="1">
        <w:r w:rsidR="00C73512" w:rsidRPr="00004811">
          <w:rPr>
            <w:rStyle w:val="Hyperlink"/>
            <w:rFonts w:ascii="Arial" w:hAnsi="Arial"/>
            <w:i/>
            <w:sz w:val="22"/>
          </w:rPr>
          <w:t>www.secunet.com</w:t>
        </w:r>
      </w:hyperlink>
      <w:r w:rsidR="00C73512">
        <w:rPr>
          <w:rFonts w:ascii="Arial" w:hAnsi="Arial"/>
          <w:i/>
          <w:sz w:val="22"/>
        </w:rPr>
        <w:t xml:space="preserve"> </w:t>
      </w:r>
      <w:r w:rsidR="00C73512" w:rsidRPr="00454330">
        <w:rPr>
          <w:rFonts w:ascii="Arial" w:hAnsi="Arial"/>
          <w:i/>
          <w:sz w:val="22"/>
        </w:rPr>
        <w:t xml:space="preserve">im Bereich Investor Relations &gt; </w:t>
      </w:r>
      <w:r>
        <w:rPr>
          <w:rFonts w:ascii="Arial" w:hAnsi="Arial"/>
          <w:i/>
          <w:sz w:val="22"/>
        </w:rPr>
        <w:t>Publikationen zum Download zur Verfügung</w:t>
      </w:r>
      <w:r w:rsidR="00C73512" w:rsidRPr="00454330">
        <w:rPr>
          <w:rFonts w:ascii="Arial" w:hAnsi="Arial"/>
          <w:i/>
          <w:sz w:val="22"/>
        </w:rPr>
        <w:t xml:space="preserve">. Nächster Finanztermin: </w:t>
      </w:r>
      <w:r>
        <w:rPr>
          <w:rFonts w:ascii="Arial" w:hAnsi="Arial"/>
          <w:i/>
          <w:sz w:val="22"/>
        </w:rPr>
        <w:t>3</w:t>
      </w:r>
      <w:r w:rsidR="00C73512" w:rsidRPr="00454330">
        <w:rPr>
          <w:rFonts w:ascii="Arial" w:hAnsi="Arial"/>
          <w:i/>
          <w:sz w:val="22"/>
        </w:rPr>
        <w:t xml:space="preserve">. </w:t>
      </w:r>
      <w:r>
        <w:rPr>
          <w:rFonts w:ascii="Arial" w:hAnsi="Arial"/>
          <w:i/>
          <w:sz w:val="22"/>
        </w:rPr>
        <w:t xml:space="preserve">November </w:t>
      </w:r>
      <w:r w:rsidR="000F3818">
        <w:rPr>
          <w:rFonts w:ascii="Arial" w:hAnsi="Arial"/>
          <w:i/>
          <w:sz w:val="22"/>
        </w:rPr>
        <w:t>2016</w:t>
      </w:r>
      <w:r w:rsidR="00C73512" w:rsidRPr="00454330">
        <w:rPr>
          <w:rFonts w:ascii="Arial" w:hAnsi="Arial"/>
          <w:i/>
          <w:sz w:val="22"/>
        </w:rPr>
        <w:t xml:space="preserve"> Veröffentlichung </w:t>
      </w:r>
      <w:r w:rsidR="001135C3">
        <w:rPr>
          <w:rFonts w:ascii="Arial" w:hAnsi="Arial"/>
          <w:i/>
          <w:sz w:val="22"/>
        </w:rPr>
        <w:t xml:space="preserve">der </w:t>
      </w:r>
      <w:r w:rsidR="001135C3" w:rsidRPr="001135C3">
        <w:rPr>
          <w:rFonts w:ascii="Arial" w:hAnsi="Arial"/>
          <w:i/>
          <w:sz w:val="22"/>
        </w:rPr>
        <w:t>Konzernquartalsmitteilung zum 30. September 2016</w:t>
      </w:r>
      <w:r w:rsidR="00C73512">
        <w:rPr>
          <w:rFonts w:ascii="Arial" w:hAnsi="Arial"/>
          <w:i/>
          <w:sz w:val="22"/>
        </w:rPr>
        <w:t>.</w:t>
      </w:r>
    </w:p>
    <w:p w:rsidR="00A164CA" w:rsidRPr="00B8280C" w:rsidRDefault="00A164CA">
      <w:pPr>
        <w:ind w:left="708"/>
        <w:rPr>
          <w:rFonts w:ascii="Arial" w:hAnsi="Arial"/>
          <w:sz w:val="16"/>
        </w:rPr>
      </w:pPr>
    </w:p>
    <w:p w:rsidR="00EA7851" w:rsidRDefault="00A164CA" w:rsidP="00FB294A">
      <w:pPr>
        <w:ind w:left="708"/>
        <w:outlineLvl w:val="0"/>
        <w:rPr>
          <w:rFonts w:ascii="Arial" w:hAnsi="Arial"/>
          <w:b/>
          <w:sz w:val="16"/>
        </w:rPr>
      </w:pPr>
      <w:r>
        <w:rPr>
          <w:rFonts w:ascii="Arial" w:hAnsi="Arial"/>
          <w:sz w:val="16"/>
        </w:rPr>
        <w:t xml:space="preserve">Anzahl der Zeichen: </w:t>
      </w:r>
      <w:r w:rsidR="00FB294A">
        <w:rPr>
          <w:rFonts w:ascii="Arial" w:hAnsi="Arial"/>
          <w:sz w:val="16"/>
        </w:rPr>
        <w:t>3.293</w:t>
      </w:r>
      <w:r w:rsidR="00EA7851">
        <w:rPr>
          <w:rFonts w:ascii="Arial" w:hAnsi="Arial"/>
          <w:b/>
          <w:sz w:val="16"/>
        </w:rPr>
        <w:br w:type="page"/>
      </w:r>
    </w:p>
    <w:p w:rsidR="00A164CA" w:rsidRDefault="00C2721E">
      <w:pPr>
        <w:pStyle w:val="Kopfzeile"/>
        <w:ind w:left="709"/>
        <w:jc w:val="both"/>
        <w:outlineLvl w:val="0"/>
        <w:rPr>
          <w:rFonts w:ascii="Arial" w:hAnsi="Arial"/>
          <w:b/>
          <w:sz w:val="16"/>
        </w:rPr>
      </w:pPr>
      <w:r>
        <w:rPr>
          <w:rFonts w:ascii="Arial" w:hAnsi="Arial"/>
          <w:b/>
          <w:sz w:val="16"/>
        </w:rPr>
        <w:lastRenderedPageBreak/>
        <w:t>Pressekontakt</w:t>
      </w:r>
    </w:p>
    <w:p w:rsidR="00A164CA" w:rsidRDefault="00A164CA">
      <w:pPr>
        <w:pStyle w:val="Kopfzeile"/>
        <w:ind w:left="709"/>
        <w:jc w:val="both"/>
        <w:rPr>
          <w:rFonts w:ascii="Arial" w:hAnsi="Arial"/>
          <w:sz w:val="16"/>
        </w:rPr>
      </w:pPr>
    </w:p>
    <w:p w:rsidR="00C34ED4" w:rsidRPr="00C34ED4" w:rsidRDefault="00C34ED4" w:rsidP="00C34ED4">
      <w:pPr>
        <w:pStyle w:val="Kopfzeile"/>
        <w:ind w:left="709"/>
        <w:jc w:val="both"/>
        <w:rPr>
          <w:rFonts w:ascii="Arial" w:hAnsi="Arial"/>
          <w:sz w:val="16"/>
        </w:rPr>
      </w:pPr>
      <w:r w:rsidRPr="00C34ED4">
        <w:rPr>
          <w:rFonts w:ascii="Arial" w:hAnsi="Arial"/>
          <w:sz w:val="16"/>
        </w:rPr>
        <w:t>Christine Skropke</w:t>
      </w:r>
    </w:p>
    <w:p w:rsidR="00A164CA" w:rsidRPr="00C34ED4" w:rsidRDefault="004144F5" w:rsidP="00C34ED4">
      <w:pPr>
        <w:pStyle w:val="Kopfzeile"/>
        <w:ind w:left="709"/>
        <w:jc w:val="both"/>
        <w:rPr>
          <w:rFonts w:ascii="Arial" w:hAnsi="Arial"/>
          <w:sz w:val="16"/>
        </w:rPr>
      </w:pPr>
      <w:r>
        <w:rPr>
          <w:rFonts w:ascii="Arial" w:hAnsi="Arial"/>
          <w:sz w:val="16"/>
        </w:rPr>
        <w:t>Pressesprecherin</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sidRPr="00D46F52">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Stellv. Pressesprecher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r w:rsidRPr="00D46F52">
        <w:rPr>
          <w:rFonts w:ascii="Arial" w:hAnsi="Arial"/>
          <w:sz w:val="16"/>
        </w:rPr>
        <w:t>secunet Security Networks AG</w:t>
      </w:r>
    </w:p>
    <w:p w:rsidR="00A164CA" w:rsidRDefault="00520BBB">
      <w:pPr>
        <w:pStyle w:val="Kopfzeile"/>
        <w:ind w:left="709"/>
        <w:jc w:val="both"/>
        <w:rPr>
          <w:rFonts w:ascii="Arial" w:hAnsi="Arial"/>
          <w:sz w:val="16"/>
        </w:rPr>
      </w:pPr>
      <w:r>
        <w:rPr>
          <w:rFonts w:ascii="Arial" w:hAnsi="Arial"/>
          <w:sz w:val="16"/>
        </w:rPr>
        <w:t>Kurfürstenstraße 58</w:t>
      </w:r>
    </w:p>
    <w:p w:rsidR="00A164CA" w:rsidRDefault="00A164CA">
      <w:pPr>
        <w:pStyle w:val="Kopfzeile"/>
        <w:ind w:left="709"/>
        <w:jc w:val="both"/>
        <w:rPr>
          <w:rFonts w:ascii="Arial" w:hAnsi="Arial"/>
          <w:sz w:val="16"/>
        </w:rPr>
      </w:pPr>
      <w:r>
        <w:rPr>
          <w:rFonts w:ascii="Arial" w:hAnsi="Arial"/>
          <w:sz w:val="16"/>
        </w:rPr>
        <w:t>45</w:t>
      </w:r>
      <w:r w:rsidR="00520BBB">
        <w:rPr>
          <w:rFonts w:ascii="Arial" w:hAnsi="Arial"/>
          <w:sz w:val="16"/>
        </w:rPr>
        <w:t>138</w:t>
      </w:r>
      <w:r>
        <w:rPr>
          <w:rFonts w:ascii="Arial" w:hAnsi="Arial"/>
          <w:sz w:val="16"/>
        </w:rPr>
        <w:t xml:space="preserve">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A164CA" w:rsidRDefault="00022294">
      <w:pPr>
        <w:pStyle w:val="Kopfzeile"/>
        <w:ind w:left="709"/>
        <w:jc w:val="both"/>
        <w:rPr>
          <w:rFonts w:ascii="Arial" w:hAnsi="Arial"/>
          <w:sz w:val="16"/>
        </w:rPr>
      </w:pPr>
      <w:hyperlink r:id="rId10"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sidR="00275A6D">
        <w:rPr>
          <w:rFonts w:ascii="Arial" w:hAnsi="Arial" w:cs="Arial"/>
          <w:sz w:val="16"/>
          <w:szCs w:val="16"/>
        </w:rPr>
        <w:t>3</w:t>
      </w:r>
      <w:r w:rsidR="00EA7851">
        <w:rPr>
          <w:rFonts w:ascii="Arial" w:hAnsi="Arial" w:cs="Arial"/>
          <w:sz w:val="16"/>
          <w:szCs w:val="16"/>
        </w:rPr>
        <w:t>8</w:t>
      </w:r>
      <w:r w:rsidR="00275A6D">
        <w:rPr>
          <w:rFonts w:ascii="Arial" w:hAnsi="Arial" w:cs="Arial"/>
          <w:sz w:val="16"/>
          <w:szCs w:val="16"/>
        </w:rPr>
        <w:t>0</w:t>
      </w:r>
      <w:r w:rsidRPr="00F11D66">
        <w:rPr>
          <w:rFonts w:ascii="Arial" w:hAnsi="Arial" w:cs="Arial"/>
          <w:sz w:val="16"/>
          <w:szCs w:val="16"/>
        </w:rPr>
        <w:t xml:space="preserve"> Experten konzentrieren sich auf Themen wie Kryptographie, E-</w:t>
      </w:r>
      <w:proofErr w:type="spellStart"/>
      <w:r w:rsidRPr="00F11D66">
        <w:rPr>
          <w:rFonts w:ascii="Arial" w:hAnsi="Arial" w:cs="Arial"/>
          <w:sz w:val="16"/>
          <w:szCs w:val="16"/>
        </w:rPr>
        <w:t>Government</w:t>
      </w:r>
      <w:proofErr w:type="spellEnd"/>
      <w:r w:rsidRPr="00F11D66">
        <w:rPr>
          <w:rFonts w:ascii="Arial" w:hAnsi="Arial" w:cs="Arial"/>
          <w:sz w:val="16"/>
          <w:szCs w:val="16"/>
        </w:rPr>
        <w:t xml:space="preserve">,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sidR="00E83A44">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sidR="00E83A44">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FF4CE4" w:rsidRPr="00FF4CE4" w:rsidRDefault="00BA519E" w:rsidP="00BA519E">
      <w:pPr>
        <w:ind w:left="709" w:hanging="12"/>
        <w:rPr>
          <w:rFonts w:ascii="Arial" w:hAnsi="Arial" w:cs="Arial"/>
          <w:sz w:val="16"/>
          <w:szCs w:val="16"/>
        </w:rPr>
      </w:pPr>
      <w:r w:rsidRPr="00F11D66">
        <w:rPr>
          <w:rFonts w:ascii="Arial" w:hAnsi="Arial" w:cs="Arial"/>
          <w:sz w:val="16"/>
          <w:szCs w:val="16"/>
        </w:rPr>
        <w:t>secunet wurde 1997 gegründet und erzielte 201</w:t>
      </w:r>
      <w:r w:rsidR="00CB5FD7">
        <w:rPr>
          <w:rFonts w:ascii="Arial" w:hAnsi="Arial" w:cs="Arial"/>
          <w:sz w:val="16"/>
          <w:szCs w:val="16"/>
        </w:rPr>
        <w:t>5</w:t>
      </w:r>
      <w:r w:rsidRPr="00F11D66">
        <w:rPr>
          <w:rFonts w:ascii="Arial" w:hAnsi="Arial" w:cs="Arial"/>
          <w:sz w:val="16"/>
          <w:szCs w:val="16"/>
        </w:rPr>
        <w:t xml:space="preserve"> einen Umsatz von </w:t>
      </w:r>
      <w:r w:rsidR="00CB5FD7">
        <w:rPr>
          <w:rFonts w:ascii="Arial" w:hAnsi="Arial" w:cs="Arial"/>
          <w:sz w:val="16"/>
          <w:szCs w:val="16"/>
        </w:rPr>
        <w:t>91,</w:t>
      </w:r>
      <w:r w:rsidR="00275A6D">
        <w:rPr>
          <w:rFonts w:ascii="Arial" w:hAnsi="Arial" w:cs="Arial"/>
          <w:sz w:val="16"/>
          <w:szCs w:val="16"/>
        </w:rPr>
        <w:t>1</w:t>
      </w:r>
      <w:r w:rsidRPr="00F11D66">
        <w:rPr>
          <w:rFonts w:ascii="Arial" w:hAnsi="Arial" w:cs="Arial"/>
          <w:sz w:val="16"/>
          <w:szCs w:val="16"/>
        </w:rPr>
        <w:t xml:space="preserve"> Millionen Euro</w:t>
      </w:r>
      <w:r w:rsidR="002B544D">
        <w:rPr>
          <w:rFonts w:ascii="Arial" w:hAnsi="Arial" w:cs="Arial"/>
          <w:sz w:val="16"/>
          <w:szCs w:val="16"/>
        </w:rPr>
        <w:t>.</w:t>
      </w:r>
      <w:r w:rsidRPr="00F11D66">
        <w:rPr>
          <w:rFonts w:ascii="Arial" w:hAnsi="Arial" w:cs="Arial"/>
          <w:sz w:val="16"/>
          <w:szCs w:val="16"/>
        </w:rPr>
        <w:t xml:space="preserve"> Die secunet Security Networks AG ist im Prime Standard der Deutschen Börse gelistet.</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1075C5" w:rsidRPr="006A77C8" w:rsidRDefault="001075C5" w:rsidP="001075C5">
      <w:pPr>
        <w:ind w:left="708"/>
        <w:rPr>
          <w:rFonts w:ascii="Arial" w:hAnsi="Arial" w:cs="Arial"/>
          <w:b/>
          <w:sz w:val="16"/>
          <w:szCs w:val="16"/>
        </w:rPr>
      </w:pPr>
    </w:p>
    <w:p w:rsidR="001075C5" w:rsidRPr="00D46F52" w:rsidRDefault="001075C5" w:rsidP="001075C5">
      <w:pPr>
        <w:ind w:left="708"/>
        <w:rPr>
          <w:rFonts w:ascii="Arial" w:hAnsi="Arial" w:cs="Arial"/>
          <w:b/>
          <w:i/>
          <w:sz w:val="16"/>
          <w:szCs w:val="16"/>
        </w:rPr>
      </w:pPr>
      <w:r w:rsidRPr="00D46F52">
        <w:rPr>
          <w:rFonts w:ascii="Arial" w:hAnsi="Arial" w:cs="Arial"/>
          <w:b/>
          <w:i/>
          <w:sz w:val="16"/>
          <w:szCs w:val="16"/>
        </w:rPr>
        <w:t>Disclaimer</w:t>
      </w:r>
    </w:p>
    <w:p w:rsidR="001075C5" w:rsidRDefault="001075C5" w:rsidP="001075C5">
      <w:pPr>
        <w:ind w:left="708"/>
        <w:jc w:val="both"/>
        <w:rPr>
          <w:rFonts w:ascii="Arial" w:hAnsi="Arial" w:cs="Arial"/>
          <w:i/>
          <w:sz w:val="16"/>
          <w:szCs w:val="16"/>
          <w:lang w:val="da-DK"/>
        </w:rPr>
      </w:pPr>
    </w:p>
    <w:p w:rsidR="00A3586E" w:rsidRDefault="001075C5" w:rsidP="00A358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A3586E">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022294">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022294">
      <w:rPr>
        <w:rStyle w:val="Seitenzahl"/>
        <w:rFonts w:ascii="Arial" w:hAnsi="Arial"/>
        <w:noProof/>
        <w:sz w:val="22"/>
      </w:rPr>
      <w:t>3</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34E484B7" wp14:editId="3DC430BB">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2A8E3E04" wp14:editId="2DEDEF41">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1C005540" wp14:editId="53D33A69">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6974B6E4" wp14:editId="3D99467C">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0875BD2"/>
    <w:multiLevelType w:val="hybridMultilevel"/>
    <w:tmpl w:val="A03EDB5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3">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4">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4"/>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3"/>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2294"/>
    <w:rsid w:val="0002702F"/>
    <w:rsid w:val="0003690E"/>
    <w:rsid w:val="00036D1C"/>
    <w:rsid w:val="00070E91"/>
    <w:rsid w:val="000C2B19"/>
    <w:rsid w:val="000D0B22"/>
    <w:rsid w:val="000E6FE7"/>
    <w:rsid w:val="000F3818"/>
    <w:rsid w:val="001075C5"/>
    <w:rsid w:val="001135C3"/>
    <w:rsid w:val="001249CD"/>
    <w:rsid w:val="00130C10"/>
    <w:rsid w:val="00136566"/>
    <w:rsid w:val="001433E3"/>
    <w:rsid w:val="0015116B"/>
    <w:rsid w:val="00163A08"/>
    <w:rsid w:val="00195108"/>
    <w:rsid w:val="001B055B"/>
    <w:rsid w:val="001F0C6F"/>
    <w:rsid w:val="001F70FA"/>
    <w:rsid w:val="00227CF5"/>
    <w:rsid w:val="00233340"/>
    <w:rsid w:val="00243467"/>
    <w:rsid w:val="002548A9"/>
    <w:rsid w:val="00255438"/>
    <w:rsid w:val="00275A6D"/>
    <w:rsid w:val="00293DC8"/>
    <w:rsid w:val="002976D1"/>
    <w:rsid w:val="002A6536"/>
    <w:rsid w:val="002B544D"/>
    <w:rsid w:val="002B6ED4"/>
    <w:rsid w:val="003124BB"/>
    <w:rsid w:val="00327AD2"/>
    <w:rsid w:val="00340127"/>
    <w:rsid w:val="00345097"/>
    <w:rsid w:val="003A2B5B"/>
    <w:rsid w:val="003E446B"/>
    <w:rsid w:val="004144F5"/>
    <w:rsid w:val="00440BD5"/>
    <w:rsid w:val="00456FA4"/>
    <w:rsid w:val="0046766B"/>
    <w:rsid w:val="00486F57"/>
    <w:rsid w:val="00497979"/>
    <w:rsid w:val="004A0F46"/>
    <w:rsid w:val="004A6854"/>
    <w:rsid w:val="004B6D2B"/>
    <w:rsid w:val="00520BBB"/>
    <w:rsid w:val="0052247A"/>
    <w:rsid w:val="005443BE"/>
    <w:rsid w:val="00553784"/>
    <w:rsid w:val="005D5DBC"/>
    <w:rsid w:val="005F5428"/>
    <w:rsid w:val="005F635B"/>
    <w:rsid w:val="00602B86"/>
    <w:rsid w:val="006068C1"/>
    <w:rsid w:val="00627946"/>
    <w:rsid w:val="006338C8"/>
    <w:rsid w:val="00675790"/>
    <w:rsid w:val="00676CAA"/>
    <w:rsid w:val="006877AA"/>
    <w:rsid w:val="006A77C8"/>
    <w:rsid w:val="006B303A"/>
    <w:rsid w:val="006C7756"/>
    <w:rsid w:val="007505DB"/>
    <w:rsid w:val="0076251C"/>
    <w:rsid w:val="00762F43"/>
    <w:rsid w:val="00787C1E"/>
    <w:rsid w:val="007A03D5"/>
    <w:rsid w:val="007F683E"/>
    <w:rsid w:val="00815BA0"/>
    <w:rsid w:val="0081682E"/>
    <w:rsid w:val="00816873"/>
    <w:rsid w:val="00846749"/>
    <w:rsid w:val="00852A06"/>
    <w:rsid w:val="0087418A"/>
    <w:rsid w:val="008878D7"/>
    <w:rsid w:val="00894DF7"/>
    <w:rsid w:val="008C1149"/>
    <w:rsid w:val="008C280E"/>
    <w:rsid w:val="008E063E"/>
    <w:rsid w:val="008E7A1D"/>
    <w:rsid w:val="008F6670"/>
    <w:rsid w:val="009013CE"/>
    <w:rsid w:val="00951871"/>
    <w:rsid w:val="009605DB"/>
    <w:rsid w:val="00963B58"/>
    <w:rsid w:val="00966BC6"/>
    <w:rsid w:val="00997188"/>
    <w:rsid w:val="009B082D"/>
    <w:rsid w:val="009E4CA0"/>
    <w:rsid w:val="00A061AF"/>
    <w:rsid w:val="00A164CA"/>
    <w:rsid w:val="00A3586E"/>
    <w:rsid w:val="00A54B8A"/>
    <w:rsid w:val="00AA0E95"/>
    <w:rsid w:val="00AA3C26"/>
    <w:rsid w:val="00AB6522"/>
    <w:rsid w:val="00AC5EB0"/>
    <w:rsid w:val="00AD2588"/>
    <w:rsid w:val="00AD7DC7"/>
    <w:rsid w:val="00AE053A"/>
    <w:rsid w:val="00AE1A2F"/>
    <w:rsid w:val="00B102E4"/>
    <w:rsid w:val="00B27815"/>
    <w:rsid w:val="00B35383"/>
    <w:rsid w:val="00B50389"/>
    <w:rsid w:val="00B734E1"/>
    <w:rsid w:val="00B8280C"/>
    <w:rsid w:val="00BA519E"/>
    <w:rsid w:val="00BB39E5"/>
    <w:rsid w:val="00BC03D9"/>
    <w:rsid w:val="00BC4024"/>
    <w:rsid w:val="00BE42B0"/>
    <w:rsid w:val="00BF7DD7"/>
    <w:rsid w:val="00C003D0"/>
    <w:rsid w:val="00C17202"/>
    <w:rsid w:val="00C23944"/>
    <w:rsid w:val="00C2721E"/>
    <w:rsid w:val="00C34ED4"/>
    <w:rsid w:val="00C421CE"/>
    <w:rsid w:val="00C46CAD"/>
    <w:rsid w:val="00C62781"/>
    <w:rsid w:val="00C73512"/>
    <w:rsid w:val="00C73631"/>
    <w:rsid w:val="00C774BE"/>
    <w:rsid w:val="00C93B49"/>
    <w:rsid w:val="00CB58B4"/>
    <w:rsid w:val="00CB5FD7"/>
    <w:rsid w:val="00CC7756"/>
    <w:rsid w:val="00CE2889"/>
    <w:rsid w:val="00CF245E"/>
    <w:rsid w:val="00D04D21"/>
    <w:rsid w:val="00D46F52"/>
    <w:rsid w:val="00D46FDB"/>
    <w:rsid w:val="00D50F10"/>
    <w:rsid w:val="00D51FAC"/>
    <w:rsid w:val="00D612F2"/>
    <w:rsid w:val="00D8665C"/>
    <w:rsid w:val="00D869EC"/>
    <w:rsid w:val="00D870FE"/>
    <w:rsid w:val="00DA5758"/>
    <w:rsid w:val="00DC3650"/>
    <w:rsid w:val="00DD2F97"/>
    <w:rsid w:val="00E45F30"/>
    <w:rsid w:val="00E53961"/>
    <w:rsid w:val="00E5640B"/>
    <w:rsid w:val="00E619DD"/>
    <w:rsid w:val="00E6245A"/>
    <w:rsid w:val="00E62AB2"/>
    <w:rsid w:val="00E83A44"/>
    <w:rsid w:val="00E859A0"/>
    <w:rsid w:val="00EA6663"/>
    <w:rsid w:val="00EA6FC6"/>
    <w:rsid w:val="00EA7851"/>
    <w:rsid w:val="00EB7AEA"/>
    <w:rsid w:val="00EC6C28"/>
    <w:rsid w:val="00EE62C0"/>
    <w:rsid w:val="00EF4B33"/>
    <w:rsid w:val="00EF7865"/>
    <w:rsid w:val="00F273AE"/>
    <w:rsid w:val="00F34A37"/>
    <w:rsid w:val="00F56F39"/>
    <w:rsid w:val="00F6657E"/>
    <w:rsid w:val="00F73C27"/>
    <w:rsid w:val="00F7408E"/>
    <w:rsid w:val="00F91BB7"/>
    <w:rsid w:val="00FB294A"/>
    <w:rsid w:val="00FC48A1"/>
    <w:rsid w:val="00FD5C2D"/>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FD5C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FD5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4877</Characters>
  <Application>Microsoft Office Word</Application>
  <DocSecurity>0</DocSecurity>
  <Lines>113</Lines>
  <Paragraphs>37</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5561</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4</cp:revision>
  <cp:lastPrinted>2016-08-01T11:30:00Z</cp:lastPrinted>
  <dcterms:created xsi:type="dcterms:W3CDTF">2016-08-01T11:30:00Z</dcterms:created>
  <dcterms:modified xsi:type="dcterms:W3CDTF">2016-08-01T11:35:00Z</dcterms:modified>
</cp:coreProperties>
</file>