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DF1373" w:rsidRDefault="00F75E9D">
      <w:pPr>
        <w:spacing w:after="360"/>
        <w:ind w:left="697" w:right="-285"/>
        <w:rPr>
          <w:rFonts w:ascii="Arial" w:hAnsi="Arial"/>
          <w:b/>
          <w:sz w:val="32"/>
        </w:rPr>
      </w:pPr>
      <w:bookmarkStart w:id="0" w:name="_GoBack"/>
      <w:bookmarkEnd w:id="0"/>
      <w:r w:rsidRPr="00F75E9D">
        <w:rPr>
          <w:rFonts w:ascii="Arial" w:hAnsi="Arial"/>
          <w:b/>
          <w:sz w:val="32"/>
        </w:rPr>
        <w:t xml:space="preserve">secunet </w:t>
      </w:r>
      <w:r w:rsidR="00970E58">
        <w:rPr>
          <w:rFonts w:ascii="Arial" w:hAnsi="Arial"/>
          <w:b/>
          <w:sz w:val="32"/>
        </w:rPr>
        <w:t xml:space="preserve">zum Halbjahr </w:t>
      </w:r>
      <w:r w:rsidR="008425FF">
        <w:rPr>
          <w:rFonts w:ascii="Arial" w:hAnsi="Arial"/>
          <w:b/>
          <w:sz w:val="32"/>
        </w:rPr>
        <w:t xml:space="preserve">2015: Umsatz </w:t>
      </w:r>
      <w:r w:rsidR="00970E58">
        <w:rPr>
          <w:rFonts w:ascii="Arial" w:hAnsi="Arial"/>
          <w:b/>
          <w:sz w:val="32"/>
        </w:rPr>
        <w:t>wächst</w:t>
      </w:r>
      <w:r w:rsidR="008425FF">
        <w:rPr>
          <w:rFonts w:ascii="Arial" w:hAnsi="Arial"/>
          <w:b/>
          <w:sz w:val="32"/>
        </w:rPr>
        <w:t>, Ergebnis verbessert</w:t>
      </w:r>
    </w:p>
    <w:p w:rsidR="00DF1373" w:rsidRDefault="008425FF" w:rsidP="00DF1373">
      <w:pPr>
        <w:pStyle w:val="Listenabsatz"/>
        <w:numPr>
          <w:ilvl w:val="0"/>
          <w:numId w:val="25"/>
        </w:numPr>
        <w:spacing w:after="120" w:line="360" w:lineRule="auto"/>
        <w:jc w:val="both"/>
        <w:rPr>
          <w:rFonts w:ascii="Arial" w:hAnsi="Arial"/>
          <w:b/>
          <w:sz w:val="22"/>
        </w:rPr>
      </w:pPr>
      <w:r>
        <w:rPr>
          <w:rFonts w:ascii="Arial" w:hAnsi="Arial"/>
          <w:b/>
          <w:sz w:val="22"/>
        </w:rPr>
        <w:t xml:space="preserve">Umsatz steigt </w:t>
      </w:r>
      <w:r w:rsidR="00431219">
        <w:rPr>
          <w:rFonts w:ascii="Arial" w:hAnsi="Arial"/>
          <w:b/>
          <w:sz w:val="22"/>
        </w:rPr>
        <w:t xml:space="preserve">im ersten Halbjahr </w:t>
      </w:r>
      <w:r>
        <w:rPr>
          <w:rFonts w:ascii="Arial" w:hAnsi="Arial"/>
          <w:b/>
          <w:sz w:val="22"/>
        </w:rPr>
        <w:t xml:space="preserve">um </w:t>
      </w:r>
      <w:r w:rsidR="00970E58">
        <w:rPr>
          <w:rFonts w:ascii="Arial" w:hAnsi="Arial"/>
          <w:b/>
          <w:sz w:val="22"/>
        </w:rPr>
        <w:t>23 </w:t>
      </w:r>
      <w:r w:rsidR="00244DA0">
        <w:rPr>
          <w:rFonts w:ascii="Arial" w:hAnsi="Arial"/>
          <w:b/>
          <w:sz w:val="22"/>
        </w:rPr>
        <w:t>%</w:t>
      </w:r>
    </w:p>
    <w:p w:rsidR="00F75E9D" w:rsidRPr="00BC3811" w:rsidRDefault="008425FF" w:rsidP="00DF1373">
      <w:pPr>
        <w:pStyle w:val="Listenabsatz"/>
        <w:numPr>
          <w:ilvl w:val="0"/>
          <w:numId w:val="25"/>
        </w:numPr>
        <w:spacing w:after="120" w:line="360" w:lineRule="auto"/>
        <w:jc w:val="both"/>
        <w:rPr>
          <w:rFonts w:ascii="Arial" w:hAnsi="Arial"/>
          <w:b/>
          <w:sz w:val="22"/>
        </w:rPr>
      </w:pPr>
      <w:r>
        <w:rPr>
          <w:rFonts w:ascii="Arial" w:hAnsi="Arial"/>
          <w:b/>
          <w:sz w:val="22"/>
        </w:rPr>
        <w:t xml:space="preserve">EBIT </w:t>
      </w:r>
      <w:r w:rsidR="00FC49C5">
        <w:rPr>
          <w:rFonts w:ascii="Arial" w:hAnsi="Arial"/>
          <w:b/>
          <w:sz w:val="22"/>
        </w:rPr>
        <w:t>gegenüber Vorjahr um 1,5 Mio. Euro gestiegen</w:t>
      </w:r>
    </w:p>
    <w:p w:rsidR="00DF1373" w:rsidRPr="00244DA0" w:rsidRDefault="00F75E9D" w:rsidP="00DF1373">
      <w:pPr>
        <w:pStyle w:val="Listenabsatz"/>
        <w:numPr>
          <w:ilvl w:val="0"/>
          <w:numId w:val="25"/>
        </w:numPr>
        <w:spacing w:after="120" w:line="360" w:lineRule="auto"/>
        <w:jc w:val="both"/>
        <w:rPr>
          <w:rFonts w:ascii="Arial" w:hAnsi="Arial"/>
          <w:b/>
          <w:sz w:val="22"/>
        </w:rPr>
      </w:pPr>
      <w:r w:rsidRPr="00244DA0">
        <w:rPr>
          <w:rFonts w:ascii="Arial" w:hAnsi="Arial"/>
          <w:b/>
          <w:sz w:val="22"/>
        </w:rPr>
        <w:t>Prognose 2015</w:t>
      </w:r>
      <w:r w:rsidR="00970E58">
        <w:rPr>
          <w:rFonts w:ascii="Arial" w:hAnsi="Arial"/>
          <w:b/>
          <w:sz w:val="22"/>
        </w:rPr>
        <w:t xml:space="preserve"> unverändert</w:t>
      </w:r>
    </w:p>
    <w:p w:rsidR="00A061AF" w:rsidRPr="00CB33FD" w:rsidRDefault="009013CE" w:rsidP="00C17202">
      <w:pPr>
        <w:spacing w:after="120" w:line="360" w:lineRule="auto"/>
        <w:ind w:left="697"/>
        <w:jc w:val="both"/>
        <w:rPr>
          <w:rFonts w:ascii="Arial" w:hAnsi="Arial"/>
          <w:sz w:val="22"/>
        </w:rPr>
      </w:pPr>
      <w:r w:rsidRPr="00CB33FD">
        <w:rPr>
          <w:rFonts w:ascii="Arial" w:hAnsi="Arial"/>
          <w:i/>
          <w:sz w:val="22"/>
        </w:rPr>
        <w:t xml:space="preserve">[Essen, </w:t>
      </w:r>
      <w:r w:rsidR="00970E58">
        <w:rPr>
          <w:rFonts w:ascii="Arial" w:hAnsi="Arial"/>
          <w:i/>
          <w:sz w:val="22"/>
        </w:rPr>
        <w:t>5</w:t>
      </w:r>
      <w:r w:rsidR="008425FF">
        <w:rPr>
          <w:rFonts w:ascii="Arial" w:hAnsi="Arial"/>
          <w:i/>
          <w:sz w:val="22"/>
        </w:rPr>
        <w:t xml:space="preserve">. </w:t>
      </w:r>
      <w:r w:rsidR="00970E58">
        <w:rPr>
          <w:rFonts w:ascii="Arial" w:hAnsi="Arial"/>
          <w:i/>
          <w:sz w:val="22"/>
        </w:rPr>
        <w:t>August</w:t>
      </w:r>
      <w:r w:rsidR="008425FF">
        <w:rPr>
          <w:rFonts w:ascii="Arial" w:hAnsi="Arial"/>
          <w:i/>
          <w:sz w:val="22"/>
        </w:rPr>
        <w:t xml:space="preserve"> </w:t>
      </w:r>
      <w:r w:rsidR="00DF1373" w:rsidRPr="00CB33FD">
        <w:rPr>
          <w:rFonts w:ascii="Arial" w:hAnsi="Arial"/>
          <w:i/>
          <w:sz w:val="22"/>
        </w:rPr>
        <w:t>2015</w:t>
      </w:r>
      <w:r w:rsidR="00A164CA" w:rsidRPr="00CB33FD">
        <w:rPr>
          <w:rFonts w:ascii="Arial" w:hAnsi="Arial"/>
          <w:i/>
          <w:sz w:val="22"/>
        </w:rPr>
        <w:t>]</w:t>
      </w:r>
      <w:r w:rsidR="00A164CA" w:rsidRPr="00CB33FD">
        <w:rPr>
          <w:rFonts w:ascii="Arial" w:hAnsi="Arial"/>
          <w:sz w:val="22"/>
        </w:rPr>
        <w:t xml:space="preserve"> </w:t>
      </w:r>
      <w:r w:rsidR="00DF1373" w:rsidRPr="00CB33FD">
        <w:rPr>
          <w:rFonts w:ascii="Arial" w:hAnsi="Arial"/>
          <w:sz w:val="22"/>
        </w:rPr>
        <w:t xml:space="preserve">Die secunet Security Networks AG </w:t>
      </w:r>
      <w:r w:rsidR="005149E8" w:rsidRPr="00CB33FD">
        <w:rPr>
          <w:rFonts w:ascii="Arial" w:hAnsi="Arial"/>
          <w:sz w:val="22"/>
        </w:rPr>
        <w:t>(ISIN DE0007276503, WKN 727650), führender deu</w:t>
      </w:r>
      <w:r w:rsidR="001F492E" w:rsidRPr="00CB33FD">
        <w:rPr>
          <w:rFonts w:ascii="Arial" w:hAnsi="Arial"/>
          <w:sz w:val="22"/>
        </w:rPr>
        <w:t>tscher Anbieter von hochwertiger</w:t>
      </w:r>
      <w:r w:rsidR="005149E8" w:rsidRPr="00CB33FD">
        <w:rPr>
          <w:rFonts w:ascii="Arial" w:hAnsi="Arial"/>
          <w:sz w:val="22"/>
        </w:rPr>
        <w:t xml:space="preserve">, vertrauenswürdiger IT-Sicherheit und IT-Sicherheitspartner der Bundesrepublik Deutschland, </w:t>
      </w:r>
      <w:r w:rsidR="00F75E9D" w:rsidRPr="00CB33FD">
        <w:rPr>
          <w:rFonts w:ascii="Arial" w:hAnsi="Arial"/>
          <w:sz w:val="22"/>
        </w:rPr>
        <w:t xml:space="preserve">veröffentlicht heute den </w:t>
      </w:r>
      <w:r w:rsidR="00970E58">
        <w:rPr>
          <w:rFonts w:ascii="Arial" w:hAnsi="Arial"/>
          <w:sz w:val="22"/>
        </w:rPr>
        <w:t xml:space="preserve">Halbjahresfinanzbericht </w:t>
      </w:r>
      <w:r w:rsidR="008425FF">
        <w:rPr>
          <w:rFonts w:ascii="Arial" w:hAnsi="Arial"/>
          <w:sz w:val="22"/>
        </w:rPr>
        <w:t>2015</w:t>
      </w:r>
      <w:r w:rsidR="005A460F" w:rsidRPr="00CB33FD">
        <w:rPr>
          <w:rFonts w:ascii="Arial" w:hAnsi="Arial"/>
          <w:sz w:val="22"/>
        </w:rPr>
        <w:t>.</w:t>
      </w:r>
    </w:p>
    <w:p w:rsidR="003F73FD" w:rsidRDefault="005A460F" w:rsidP="00595615">
      <w:pPr>
        <w:spacing w:after="120" w:line="360" w:lineRule="auto"/>
        <w:ind w:left="697"/>
        <w:jc w:val="both"/>
        <w:rPr>
          <w:rFonts w:ascii="Arial" w:hAnsi="Arial"/>
          <w:sz w:val="22"/>
        </w:rPr>
      </w:pPr>
      <w:r w:rsidRPr="005A460F">
        <w:rPr>
          <w:rFonts w:ascii="Arial" w:hAnsi="Arial"/>
          <w:sz w:val="22"/>
        </w:rPr>
        <w:t xml:space="preserve">Im </w:t>
      </w:r>
      <w:r w:rsidR="00244DA0">
        <w:rPr>
          <w:rFonts w:ascii="Arial" w:hAnsi="Arial"/>
          <w:sz w:val="22"/>
        </w:rPr>
        <w:t xml:space="preserve">ersten </w:t>
      </w:r>
      <w:r w:rsidR="00970E58">
        <w:rPr>
          <w:rFonts w:ascii="Arial" w:hAnsi="Arial"/>
          <w:sz w:val="22"/>
        </w:rPr>
        <w:t xml:space="preserve">Halbjahr </w:t>
      </w:r>
      <w:r w:rsidR="00244DA0">
        <w:rPr>
          <w:rFonts w:ascii="Arial" w:hAnsi="Arial"/>
          <w:sz w:val="22"/>
        </w:rPr>
        <w:t xml:space="preserve">2015 </w:t>
      </w:r>
      <w:r w:rsidR="00970E58">
        <w:rPr>
          <w:rFonts w:ascii="Arial" w:hAnsi="Arial"/>
          <w:sz w:val="22"/>
        </w:rPr>
        <w:t xml:space="preserve">steigerte der secunet-Konzern die </w:t>
      </w:r>
      <w:r w:rsidRPr="005A460F">
        <w:rPr>
          <w:rFonts w:ascii="Arial" w:hAnsi="Arial"/>
          <w:sz w:val="22"/>
        </w:rPr>
        <w:t xml:space="preserve">Umsatzerlöse von </w:t>
      </w:r>
      <w:r w:rsidR="00970E58">
        <w:rPr>
          <w:rFonts w:ascii="Arial" w:hAnsi="Arial"/>
          <w:sz w:val="22"/>
        </w:rPr>
        <w:t>28,8</w:t>
      </w:r>
      <w:r w:rsidR="00244DA0">
        <w:rPr>
          <w:rFonts w:ascii="Arial" w:hAnsi="Arial"/>
          <w:sz w:val="22"/>
        </w:rPr>
        <w:t xml:space="preserve"> </w:t>
      </w:r>
      <w:r w:rsidRPr="005A460F">
        <w:rPr>
          <w:rFonts w:ascii="Arial" w:hAnsi="Arial"/>
          <w:sz w:val="22"/>
        </w:rPr>
        <w:t xml:space="preserve">Mio. Euro im Vorjahr um </w:t>
      </w:r>
      <w:r w:rsidR="00970E58">
        <w:rPr>
          <w:rFonts w:ascii="Arial" w:hAnsi="Arial"/>
          <w:sz w:val="22"/>
        </w:rPr>
        <w:t>23</w:t>
      </w:r>
      <w:r w:rsidR="009411CD">
        <w:rPr>
          <w:rFonts w:ascii="Arial" w:hAnsi="Arial"/>
          <w:sz w:val="22"/>
        </w:rPr>
        <w:t> </w:t>
      </w:r>
      <w:r w:rsidRPr="005A460F">
        <w:rPr>
          <w:rFonts w:ascii="Arial" w:hAnsi="Arial"/>
          <w:sz w:val="22"/>
        </w:rPr>
        <w:t>% auf</w:t>
      </w:r>
      <w:r>
        <w:rPr>
          <w:rFonts w:ascii="Arial" w:hAnsi="Arial"/>
          <w:sz w:val="22"/>
        </w:rPr>
        <w:t xml:space="preserve"> </w:t>
      </w:r>
      <w:r w:rsidR="00970E58">
        <w:rPr>
          <w:rFonts w:ascii="Arial" w:hAnsi="Arial"/>
          <w:sz w:val="22"/>
        </w:rPr>
        <w:t>35,3</w:t>
      </w:r>
      <w:r w:rsidRPr="005A460F">
        <w:rPr>
          <w:rFonts w:ascii="Arial" w:hAnsi="Arial"/>
          <w:sz w:val="22"/>
        </w:rPr>
        <w:t xml:space="preserve"> Mio. Euro.</w:t>
      </w:r>
    </w:p>
    <w:p w:rsidR="00244DA0" w:rsidRDefault="00D41418" w:rsidP="00595615">
      <w:pPr>
        <w:spacing w:after="120" w:line="360" w:lineRule="auto"/>
        <w:ind w:left="697"/>
        <w:jc w:val="both"/>
        <w:rPr>
          <w:rFonts w:ascii="Arial" w:hAnsi="Arial"/>
          <w:sz w:val="22"/>
        </w:rPr>
      </w:pPr>
      <w:r>
        <w:rPr>
          <w:rFonts w:ascii="Arial" w:hAnsi="Arial"/>
          <w:sz w:val="22"/>
        </w:rPr>
        <w:t>D</w:t>
      </w:r>
      <w:r w:rsidR="00244DA0">
        <w:rPr>
          <w:rFonts w:ascii="Arial" w:hAnsi="Arial"/>
          <w:sz w:val="22"/>
        </w:rPr>
        <w:t xml:space="preserve">er Umsatzzuwachs </w:t>
      </w:r>
      <w:r>
        <w:rPr>
          <w:rFonts w:ascii="Arial" w:hAnsi="Arial"/>
          <w:sz w:val="22"/>
        </w:rPr>
        <w:t xml:space="preserve">ergibt sich aus </w:t>
      </w:r>
      <w:r w:rsidR="00970E58">
        <w:rPr>
          <w:rFonts w:ascii="Arial" w:hAnsi="Arial"/>
          <w:sz w:val="22"/>
        </w:rPr>
        <w:t xml:space="preserve">der </w:t>
      </w:r>
      <w:r>
        <w:rPr>
          <w:rFonts w:ascii="Arial" w:hAnsi="Arial"/>
          <w:sz w:val="22"/>
        </w:rPr>
        <w:t>Absatzs</w:t>
      </w:r>
      <w:r w:rsidR="00244DA0">
        <w:rPr>
          <w:rFonts w:ascii="Arial" w:hAnsi="Arial"/>
          <w:sz w:val="22"/>
        </w:rPr>
        <w:t xml:space="preserve">teigerung </w:t>
      </w:r>
      <w:r>
        <w:rPr>
          <w:rFonts w:ascii="Arial" w:hAnsi="Arial"/>
          <w:sz w:val="22"/>
        </w:rPr>
        <w:t xml:space="preserve">bei den </w:t>
      </w:r>
      <w:r w:rsidRPr="00F354E0">
        <w:rPr>
          <w:rFonts w:ascii="Arial" w:hAnsi="Arial"/>
          <w:sz w:val="22"/>
        </w:rPr>
        <w:t xml:space="preserve">Produkten und Dienstleistungen rund um </w:t>
      </w:r>
      <w:proofErr w:type="spellStart"/>
      <w:r>
        <w:rPr>
          <w:rFonts w:ascii="Arial" w:hAnsi="Arial"/>
          <w:sz w:val="22"/>
        </w:rPr>
        <w:t>Cyber</w:t>
      </w:r>
      <w:proofErr w:type="spellEnd"/>
      <w:r>
        <w:rPr>
          <w:rFonts w:ascii="Arial" w:hAnsi="Arial"/>
          <w:sz w:val="22"/>
        </w:rPr>
        <w:t xml:space="preserve"> Security sowie</w:t>
      </w:r>
      <w:r w:rsidRPr="00D41418">
        <w:rPr>
          <w:rFonts w:ascii="Arial" w:hAnsi="Arial"/>
          <w:sz w:val="22"/>
        </w:rPr>
        <w:t xml:space="preserve"> </w:t>
      </w:r>
      <w:r>
        <w:rPr>
          <w:rFonts w:ascii="Arial" w:hAnsi="Arial"/>
          <w:sz w:val="22"/>
        </w:rPr>
        <w:t xml:space="preserve">bei den </w:t>
      </w:r>
      <w:r w:rsidRPr="00F354E0">
        <w:rPr>
          <w:rFonts w:ascii="Arial" w:hAnsi="Arial"/>
          <w:sz w:val="22"/>
        </w:rPr>
        <w:t>SINA-</w:t>
      </w:r>
      <w:proofErr w:type="spellStart"/>
      <w:r>
        <w:rPr>
          <w:rFonts w:ascii="Arial" w:hAnsi="Arial"/>
          <w:sz w:val="22"/>
        </w:rPr>
        <w:t>Kryptop</w:t>
      </w:r>
      <w:r w:rsidRPr="00F354E0">
        <w:rPr>
          <w:rFonts w:ascii="Arial" w:hAnsi="Arial"/>
          <w:sz w:val="22"/>
        </w:rPr>
        <w:t>rodukt</w:t>
      </w:r>
      <w:r>
        <w:rPr>
          <w:rFonts w:ascii="Arial" w:hAnsi="Arial"/>
          <w:sz w:val="22"/>
        </w:rPr>
        <w:t>en</w:t>
      </w:r>
      <w:proofErr w:type="spellEnd"/>
      <w:r>
        <w:rPr>
          <w:rFonts w:ascii="Arial" w:hAnsi="Arial"/>
          <w:sz w:val="22"/>
        </w:rPr>
        <w:t xml:space="preserve">, die </w:t>
      </w:r>
      <w:r w:rsidR="00244DA0">
        <w:rPr>
          <w:rFonts w:ascii="Arial" w:hAnsi="Arial"/>
          <w:sz w:val="22"/>
        </w:rPr>
        <w:t xml:space="preserve">im Geschäftsbereich Public </w:t>
      </w:r>
      <w:proofErr w:type="spellStart"/>
      <w:r w:rsidR="00244DA0">
        <w:rPr>
          <w:rFonts w:ascii="Arial" w:hAnsi="Arial"/>
          <w:sz w:val="22"/>
        </w:rPr>
        <w:t>Sector</w:t>
      </w:r>
      <w:proofErr w:type="spellEnd"/>
      <w:r w:rsidRPr="00D41418">
        <w:rPr>
          <w:rFonts w:ascii="Arial" w:hAnsi="Arial"/>
          <w:sz w:val="22"/>
        </w:rPr>
        <w:t xml:space="preserve"> </w:t>
      </w:r>
      <w:r w:rsidRPr="00F354E0">
        <w:rPr>
          <w:rFonts w:ascii="Arial" w:hAnsi="Arial"/>
          <w:sz w:val="22"/>
        </w:rPr>
        <w:t xml:space="preserve">für öffentliche </w:t>
      </w:r>
      <w:r>
        <w:rPr>
          <w:rFonts w:ascii="Arial" w:hAnsi="Arial"/>
          <w:sz w:val="22"/>
        </w:rPr>
        <w:t>Auftraggeber bereitgestellt werden</w:t>
      </w:r>
      <w:r w:rsidR="00244DA0">
        <w:rPr>
          <w:rFonts w:ascii="Arial" w:hAnsi="Arial"/>
          <w:sz w:val="22"/>
        </w:rPr>
        <w:t>.</w:t>
      </w:r>
      <w:r w:rsidR="00970E58" w:rsidRPr="00970E58">
        <w:rPr>
          <w:rFonts w:ascii="Arial" w:hAnsi="Arial"/>
          <w:sz w:val="22"/>
        </w:rPr>
        <w:t xml:space="preserve"> </w:t>
      </w:r>
      <w:r>
        <w:rPr>
          <w:rFonts w:ascii="Arial" w:hAnsi="Arial"/>
          <w:sz w:val="22"/>
        </w:rPr>
        <w:t>Damit trägt d</w:t>
      </w:r>
      <w:r w:rsidR="00970E58">
        <w:rPr>
          <w:rFonts w:ascii="Arial" w:hAnsi="Arial"/>
          <w:sz w:val="22"/>
        </w:rPr>
        <w:t xml:space="preserve">er Geschäftsbereich Public </w:t>
      </w:r>
      <w:proofErr w:type="spellStart"/>
      <w:r w:rsidR="00970E58">
        <w:rPr>
          <w:rFonts w:ascii="Arial" w:hAnsi="Arial"/>
          <w:sz w:val="22"/>
        </w:rPr>
        <w:t>Sector</w:t>
      </w:r>
      <w:proofErr w:type="spellEnd"/>
      <w:r w:rsidR="00970E58">
        <w:rPr>
          <w:rFonts w:ascii="Arial" w:hAnsi="Arial"/>
          <w:sz w:val="22"/>
        </w:rPr>
        <w:t xml:space="preserve"> mit 85 % </w:t>
      </w:r>
      <w:r w:rsidR="003F73FD" w:rsidRPr="00F354E0">
        <w:rPr>
          <w:rFonts w:ascii="Arial" w:hAnsi="Arial"/>
          <w:sz w:val="22"/>
        </w:rPr>
        <w:t>(Vorjahr:</w:t>
      </w:r>
      <w:r w:rsidR="003F73FD">
        <w:rPr>
          <w:rFonts w:ascii="Arial" w:hAnsi="Arial"/>
          <w:sz w:val="22"/>
        </w:rPr>
        <w:t xml:space="preserve"> </w:t>
      </w:r>
      <w:r w:rsidR="003F73FD" w:rsidRPr="00F354E0">
        <w:rPr>
          <w:rFonts w:ascii="Arial" w:hAnsi="Arial"/>
          <w:sz w:val="22"/>
        </w:rPr>
        <w:t>7</w:t>
      </w:r>
      <w:r w:rsidR="003F73FD">
        <w:rPr>
          <w:rFonts w:ascii="Arial" w:hAnsi="Arial"/>
          <w:sz w:val="22"/>
        </w:rPr>
        <w:t>7 </w:t>
      </w:r>
      <w:r w:rsidR="003F73FD" w:rsidRPr="00F354E0">
        <w:rPr>
          <w:rFonts w:ascii="Arial" w:hAnsi="Arial"/>
          <w:sz w:val="22"/>
        </w:rPr>
        <w:t>%)</w:t>
      </w:r>
      <w:r w:rsidR="003F73FD">
        <w:rPr>
          <w:rFonts w:ascii="Arial" w:hAnsi="Arial"/>
          <w:sz w:val="22"/>
        </w:rPr>
        <w:t xml:space="preserve"> </w:t>
      </w:r>
      <w:r w:rsidR="00970E58">
        <w:rPr>
          <w:rFonts w:ascii="Arial" w:hAnsi="Arial"/>
          <w:sz w:val="22"/>
        </w:rPr>
        <w:t xml:space="preserve">auch weiterhin den </w:t>
      </w:r>
      <w:r w:rsidR="00232EAE" w:rsidRPr="00F354E0">
        <w:rPr>
          <w:rFonts w:ascii="Arial" w:hAnsi="Arial"/>
          <w:sz w:val="22"/>
        </w:rPr>
        <w:t xml:space="preserve">Hauptanteil zum Umsatz des secunet-Konzerns </w:t>
      </w:r>
      <w:r w:rsidR="003F73FD">
        <w:rPr>
          <w:rFonts w:ascii="Arial" w:hAnsi="Arial"/>
          <w:sz w:val="22"/>
        </w:rPr>
        <w:t xml:space="preserve">bei. </w:t>
      </w:r>
      <w:r w:rsidR="00232EAE" w:rsidRPr="00F354E0">
        <w:rPr>
          <w:rFonts w:ascii="Arial" w:hAnsi="Arial"/>
          <w:sz w:val="22"/>
        </w:rPr>
        <w:t>Im Vergleich zum Vorjahr stieg</w:t>
      </w:r>
      <w:r w:rsidR="003F73FD">
        <w:rPr>
          <w:rFonts w:ascii="Arial" w:hAnsi="Arial"/>
          <w:sz w:val="22"/>
        </w:rPr>
        <w:t>en</w:t>
      </w:r>
      <w:r w:rsidR="00232EAE" w:rsidRPr="00F354E0">
        <w:rPr>
          <w:rFonts w:ascii="Arial" w:hAnsi="Arial"/>
          <w:sz w:val="22"/>
        </w:rPr>
        <w:t xml:space="preserve"> </w:t>
      </w:r>
      <w:r w:rsidR="003F73FD">
        <w:rPr>
          <w:rFonts w:ascii="Arial" w:hAnsi="Arial"/>
          <w:sz w:val="22"/>
        </w:rPr>
        <w:t xml:space="preserve">die </w:t>
      </w:r>
      <w:r w:rsidR="00232EAE" w:rsidRPr="00F354E0">
        <w:rPr>
          <w:rFonts w:ascii="Arial" w:hAnsi="Arial"/>
          <w:sz w:val="22"/>
        </w:rPr>
        <w:t>Umsatz</w:t>
      </w:r>
      <w:r w:rsidR="003F73FD">
        <w:rPr>
          <w:rFonts w:ascii="Arial" w:hAnsi="Arial"/>
          <w:sz w:val="22"/>
        </w:rPr>
        <w:t>erlöse</w:t>
      </w:r>
      <w:r w:rsidR="00232EAE" w:rsidRPr="00F354E0">
        <w:rPr>
          <w:rFonts w:ascii="Arial" w:hAnsi="Arial"/>
          <w:sz w:val="22"/>
        </w:rPr>
        <w:t xml:space="preserve"> im</w:t>
      </w:r>
      <w:r w:rsidR="00232EAE">
        <w:rPr>
          <w:rFonts w:ascii="Arial" w:hAnsi="Arial"/>
          <w:sz w:val="22"/>
        </w:rPr>
        <w:t xml:space="preserve"> </w:t>
      </w:r>
      <w:r w:rsidR="00232EAE" w:rsidRPr="00F354E0">
        <w:rPr>
          <w:rFonts w:ascii="Arial" w:hAnsi="Arial"/>
          <w:sz w:val="22"/>
        </w:rPr>
        <w:t xml:space="preserve">Public </w:t>
      </w:r>
      <w:proofErr w:type="spellStart"/>
      <w:r w:rsidR="00232EAE" w:rsidRPr="00F354E0">
        <w:rPr>
          <w:rFonts w:ascii="Arial" w:hAnsi="Arial"/>
          <w:sz w:val="22"/>
        </w:rPr>
        <w:t>Sector</w:t>
      </w:r>
      <w:proofErr w:type="spellEnd"/>
      <w:r w:rsidR="00232EAE" w:rsidRPr="00F354E0">
        <w:rPr>
          <w:rFonts w:ascii="Arial" w:hAnsi="Arial"/>
          <w:sz w:val="22"/>
        </w:rPr>
        <w:t xml:space="preserve"> von </w:t>
      </w:r>
      <w:r w:rsidR="003F73FD">
        <w:rPr>
          <w:rFonts w:ascii="Arial" w:hAnsi="Arial"/>
          <w:sz w:val="22"/>
        </w:rPr>
        <w:t>22,3</w:t>
      </w:r>
      <w:r w:rsidR="00232EAE" w:rsidRPr="00F354E0">
        <w:rPr>
          <w:rFonts w:ascii="Arial" w:hAnsi="Arial"/>
          <w:sz w:val="22"/>
        </w:rPr>
        <w:t xml:space="preserve"> Mio. Euro </w:t>
      </w:r>
      <w:r w:rsidR="00244DA0" w:rsidRPr="00F354E0">
        <w:rPr>
          <w:rFonts w:ascii="Arial" w:hAnsi="Arial"/>
          <w:sz w:val="22"/>
        </w:rPr>
        <w:t xml:space="preserve">um </w:t>
      </w:r>
      <w:r w:rsidR="003F73FD">
        <w:rPr>
          <w:rFonts w:ascii="Arial" w:hAnsi="Arial"/>
          <w:sz w:val="22"/>
        </w:rPr>
        <w:t>34</w:t>
      </w:r>
      <w:r w:rsidR="00244DA0" w:rsidRPr="00F354E0">
        <w:rPr>
          <w:rFonts w:ascii="Arial" w:hAnsi="Arial"/>
          <w:sz w:val="22"/>
        </w:rPr>
        <w:t xml:space="preserve"> %</w:t>
      </w:r>
      <w:r w:rsidR="00244DA0">
        <w:rPr>
          <w:rFonts w:ascii="Arial" w:hAnsi="Arial"/>
          <w:sz w:val="22"/>
        </w:rPr>
        <w:t xml:space="preserve"> </w:t>
      </w:r>
      <w:r w:rsidR="00232EAE" w:rsidRPr="00F354E0">
        <w:rPr>
          <w:rFonts w:ascii="Arial" w:hAnsi="Arial"/>
          <w:sz w:val="22"/>
        </w:rPr>
        <w:t xml:space="preserve">auf </w:t>
      </w:r>
      <w:r w:rsidR="003F73FD">
        <w:rPr>
          <w:rFonts w:ascii="Arial" w:hAnsi="Arial"/>
          <w:sz w:val="22"/>
        </w:rPr>
        <w:t>29,9</w:t>
      </w:r>
      <w:r w:rsidR="00232EAE" w:rsidRPr="00F354E0">
        <w:rPr>
          <w:rFonts w:ascii="Arial" w:hAnsi="Arial"/>
          <w:sz w:val="22"/>
        </w:rPr>
        <w:t xml:space="preserve"> Mio. Euro. </w:t>
      </w:r>
    </w:p>
    <w:p w:rsidR="005A460F" w:rsidRDefault="00244DA0" w:rsidP="00595615">
      <w:pPr>
        <w:spacing w:after="120" w:line="360" w:lineRule="auto"/>
        <w:ind w:left="697"/>
        <w:jc w:val="both"/>
        <w:rPr>
          <w:rFonts w:ascii="Arial" w:hAnsi="Arial"/>
          <w:sz w:val="22"/>
        </w:rPr>
      </w:pPr>
      <w:r>
        <w:rPr>
          <w:rFonts w:ascii="Arial" w:hAnsi="Arial"/>
          <w:sz w:val="22"/>
        </w:rPr>
        <w:t xml:space="preserve">Die </w:t>
      </w:r>
      <w:r w:rsidR="00F354E0" w:rsidRPr="00F354E0">
        <w:rPr>
          <w:rFonts w:ascii="Arial" w:hAnsi="Arial"/>
          <w:sz w:val="22"/>
        </w:rPr>
        <w:t xml:space="preserve">Umsatzerlöse im Business </w:t>
      </w:r>
      <w:proofErr w:type="spellStart"/>
      <w:r w:rsidR="00F354E0" w:rsidRPr="00F354E0">
        <w:rPr>
          <w:rFonts w:ascii="Arial" w:hAnsi="Arial"/>
          <w:sz w:val="22"/>
        </w:rPr>
        <w:t>Sector</w:t>
      </w:r>
      <w:proofErr w:type="spellEnd"/>
      <w:r w:rsidR="00D41418">
        <w:rPr>
          <w:rFonts w:ascii="Arial" w:hAnsi="Arial"/>
          <w:sz w:val="22"/>
        </w:rPr>
        <w:t xml:space="preserve">, der </w:t>
      </w:r>
      <w:r w:rsidR="00886286" w:rsidRPr="00F354E0">
        <w:rPr>
          <w:rFonts w:ascii="Arial" w:hAnsi="Arial"/>
          <w:sz w:val="22"/>
        </w:rPr>
        <w:t>Dienstleistungen und Lösungen für</w:t>
      </w:r>
      <w:r w:rsidR="00886286">
        <w:rPr>
          <w:rFonts w:ascii="Arial" w:hAnsi="Arial"/>
          <w:sz w:val="22"/>
        </w:rPr>
        <w:t xml:space="preserve"> </w:t>
      </w:r>
      <w:r w:rsidR="00886286" w:rsidRPr="00F354E0">
        <w:rPr>
          <w:rFonts w:ascii="Arial" w:hAnsi="Arial"/>
          <w:sz w:val="22"/>
        </w:rPr>
        <w:t>den spezifischen Bedarf von Unternehmen in der privaten Wirtschaft</w:t>
      </w:r>
      <w:r w:rsidR="00D41418">
        <w:rPr>
          <w:rFonts w:ascii="Arial" w:hAnsi="Arial"/>
          <w:sz w:val="22"/>
        </w:rPr>
        <w:t xml:space="preserve"> anbietet,</w:t>
      </w:r>
      <w:r w:rsidR="00F354E0" w:rsidRPr="00F354E0">
        <w:rPr>
          <w:rFonts w:ascii="Arial" w:hAnsi="Arial"/>
          <w:sz w:val="22"/>
        </w:rPr>
        <w:t xml:space="preserve"> </w:t>
      </w:r>
      <w:r w:rsidR="00D41418">
        <w:rPr>
          <w:rFonts w:ascii="Arial" w:hAnsi="Arial"/>
          <w:sz w:val="22"/>
        </w:rPr>
        <w:t>betrugen im ersten Halbjahr 2015 5,4 Mio. Euro verglichen mit 6,5 Mio. Euro im gleichen Zeitraum des Vorjahres.</w:t>
      </w:r>
    </w:p>
    <w:p w:rsidR="00886286" w:rsidRDefault="00244DA0" w:rsidP="009411CD">
      <w:pPr>
        <w:spacing w:after="120" w:line="360" w:lineRule="auto"/>
        <w:ind w:left="697"/>
        <w:jc w:val="both"/>
        <w:rPr>
          <w:rFonts w:ascii="Arial" w:hAnsi="Arial"/>
          <w:sz w:val="22"/>
        </w:rPr>
      </w:pPr>
      <w:r>
        <w:rPr>
          <w:rFonts w:ascii="Arial" w:hAnsi="Arial"/>
          <w:sz w:val="22"/>
        </w:rPr>
        <w:t>D</w:t>
      </w:r>
      <w:r w:rsidR="00886286">
        <w:rPr>
          <w:rFonts w:ascii="Arial" w:hAnsi="Arial"/>
          <w:sz w:val="22"/>
        </w:rPr>
        <w:t xml:space="preserve">ie Kosten im secunet-Konzern </w:t>
      </w:r>
      <w:r w:rsidR="003F73FD">
        <w:rPr>
          <w:rFonts w:ascii="Arial" w:hAnsi="Arial"/>
          <w:sz w:val="22"/>
        </w:rPr>
        <w:t xml:space="preserve">sind </w:t>
      </w:r>
      <w:r w:rsidR="00876A48">
        <w:rPr>
          <w:rFonts w:ascii="Arial" w:hAnsi="Arial"/>
          <w:sz w:val="22"/>
        </w:rPr>
        <w:t>weniger stark gestiegen</w:t>
      </w:r>
      <w:r>
        <w:rPr>
          <w:rFonts w:ascii="Arial" w:hAnsi="Arial"/>
          <w:sz w:val="22"/>
        </w:rPr>
        <w:t xml:space="preserve"> als der Umsatz: Entsprechend verbesserte sich das </w:t>
      </w:r>
      <w:r w:rsidR="00876A48" w:rsidRPr="00876A48">
        <w:rPr>
          <w:rFonts w:ascii="Arial" w:hAnsi="Arial"/>
          <w:sz w:val="22"/>
        </w:rPr>
        <w:t>Ergebnis vor Zinsen und Steuern (EBIT) des secunet-Konzerns</w:t>
      </w:r>
      <w:r w:rsidR="00876A48">
        <w:rPr>
          <w:rFonts w:ascii="Arial" w:hAnsi="Arial"/>
          <w:sz w:val="22"/>
        </w:rPr>
        <w:t xml:space="preserve"> </w:t>
      </w:r>
      <w:r w:rsidR="00876A48" w:rsidRPr="00876A48">
        <w:rPr>
          <w:rFonts w:ascii="Arial" w:hAnsi="Arial"/>
          <w:sz w:val="22"/>
        </w:rPr>
        <w:t>gegenüber dem Vorjahr von</w:t>
      </w:r>
      <w:r w:rsidR="00876A48">
        <w:rPr>
          <w:rFonts w:ascii="Arial" w:hAnsi="Arial"/>
          <w:sz w:val="22"/>
        </w:rPr>
        <w:t xml:space="preserve"> </w:t>
      </w:r>
      <w:r w:rsidR="000667BB">
        <w:rPr>
          <w:rFonts w:ascii="Arial" w:hAnsi="Arial"/>
          <w:sz w:val="22"/>
        </w:rPr>
        <w:br/>
      </w:r>
      <w:r w:rsidR="00D41418">
        <w:rPr>
          <w:rFonts w:ascii="Arial" w:hAnsi="Arial"/>
          <w:sz w:val="22"/>
        </w:rPr>
        <w:t>-</w:t>
      </w:r>
      <w:r w:rsidR="00894CE4">
        <w:rPr>
          <w:rFonts w:ascii="Arial" w:hAnsi="Arial"/>
          <w:sz w:val="22"/>
        </w:rPr>
        <w:t>1,3</w:t>
      </w:r>
      <w:r w:rsidR="00876A48" w:rsidRPr="00876A48">
        <w:rPr>
          <w:rFonts w:ascii="Arial" w:hAnsi="Arial"/>
          <w:sz w:val="22"/>
        </w:rPr>
        <w:t xml:space="preserve"> Mio. Euro auf </w:t>
      </w:r>
      <w:r w:rsidR="003F73FD">
        <w:rPr>
          <w:rFonts w:ascii="Arial" w:hAnsi="Arial"/>
          <w:sz w:val="22"/>
        </w:rPr>
        <w:t>0,3</w:t>
      </w:r>
      <w:r w:rsidR="00894CE4">
        <w:rPr>
          <w:rFonts w:ascii="Arial" w:hAnsi="Arial"/>
          <w:sz w:val="22"/>
        </w:rPr>
        <w:t xml:space="preserve"> </w:t>
      </w:r>
      <w:r w:rsidR="00876A48" w:rsidRPr="00876A48">
        <w:rPr>
          <w:rFonts w:ascii="Arial" w:hAnsi="Arial"/>
          <w:sz w:val="22"/>
        </w:rPr>
        <w:t>Mio. Euro.</w:t>
      </w:r>
      <w:r w:rsidR="00876A48">
        <w:rPr>
          <w:rFonts w:ascii="Arial" w:hAnsi="Arial"/>
          <w:sz w:val="22"/>
        </w:rPr>
        <w:t xml:space="preserve"> </w:t>
      </w:r>
      <w:r w:rsidR="009411CD">
        <w:rPr>
          <w:rFonts w:ascii="Arial" w:hAnsi="Arial"/>
          <w:sz w:val="22"/>
        </w:rPr>
        <w:t xml:space="preserve">Der </w:t>
      </w:r>
      <w:r w:rsidR="009411CD" w:rsidRPr="009411CD">
        <w:rPr>
          <w:rFonts w:ascii="Arial" w:hAnsi="Arial"/>
          <w:sz w:val="22"/>
        </w:rPr>
        <w:t xml:space="preserve">secunet-Konzern </w:t>
      </w:r>
      <w:r w:rsidR="009411CD">
        <w:rPr>
          <w:rFonts w:ascii="Arial" w:hAnsi="Arial"/>
          <w:sz w:val="22"/>
        </w:rPr>
        <w:t xml:space="preserve">erzielte </w:t>
      </w:r>
      <w:r w:rsidR="009411CD" w:rsidRPr="009411CD">
        <w:rPr>
          <w:rFonts w:ascii="Arial" w:hAnsi="Arial"/>
          <w:sz w:val="22"/>
        </w:rPr>
        <w:t xml:space="preserve">im </w:t>
      </w:r>
      <w:r w:rsidR="00894CE4">
        <w:rPr>
          <w:rFonts w:ascii="Arial" w:hAnsi="Arial"/>
          <w:sz w:val="22"/>
        </w:rPr>
        <w:t xml:space="preserve">ersten </w:t>
      </w:r>
      <w:r w:rsidR="003F73FD">
        <w:rPr>
          <w:rFonts w:ascii="Arial" w:hAnsi="Arial"/>
          <w:sz w:val="22"/>
        </w:rPr>
        <w:t xml:space="preserve">Halbjahr </w:t>
      </w:r>
      <w:r w:rsidR="00894CE4">
        <w:rPr>
          <w:rFonts w:ascii="Arial" w:hAnsi="Arial"/>
          <w:sz w:val="22"/>
        </w:rPr>
        <w:t>2015 ein</w:t>
      </w:r>
      <w:r w:rsidR="009411CD" w:rsidRPr="009411CD">
        <w:rPr>
          <w:rFonts w:ascii="Arial" w:hAnsi="Arial"/>
          <w:sz w:val="22"/>
        </w:rPr>
        <w:t xml:space="preserve"> Konzern</w:t>
      </w:r>
      <w:r w:rsidR="00894CE4">
        <w:rPr>
          <w:rFonts w:ascii="Arial" w:hAnsi="Arial"/>
          <w:sz w:val="22"/>
        </w:rPr>
        <w:t>periodenergebnis</w:t>
      </w:r>
      <w:r w:rsidR="009411CD" w:rsidRPr="009411CD">
        <w:rPr>
          <w:rFonts w:ascii="Arial" w:hAnsi="Arial"/>
          <w:sz w:val="22"/>
        </w:rPr>
        <w:t xml:space="preserve"> in Höhe von </w:t>
      </w:r>
      <w:r w:rsidR="000B6DBB">
        <w:rPr>
          <w:rFonts w:ascii="Arial" w:hAnsi="Arial"/>
          <w:sz w:val="22"/>
        </w:rPr>
        <w:br/>
      </w:r>
      <w:r w:rsidR="003F73FD">
        <w:rPr>
          <w:rFonts w:ascii="Arial" w:hAnsi="Arial"/>
          <w:sz w:val="22"/>
        </w:rPr>
        <w:lastRenderedPageBreak/>
        <w:t>0,5</w:t>
      </w:r>
      <w:r w:rsidR="009411CD" w:rsidRPr="009411CD">
        <w:rPr>
          <w:rFonts w:ascii="Arial" w:hAnsi="Arial"/>
          <w:sz w:val="22"/>
        </w:rPr>
        <w:t xml:space="preserve"> Mio. Euro</w:t>
      </w:r>
      <w:r w:rsidR="00894CE4">
        <w:rPr>
          <w:rFonts w:ascii="Arial" w:hAnsi="Arial"/>
          <w:sz w:val="22"/>
        </w:rPr>
        <w:t xml:space="preserve"> nach </w:t>
      </w:r>
      <w:r w:rsidR="00D41418">
        <w:rPr>
          <w:rFonts w:ascii="Arial" w:hAnsi="Arial"/>
          <w:sz w:val="22"/>
        </w:rPr>
        <w:t>-</w:t>
      </w:r>
      <w:r w:rsidR="00894CE4">
        <w:rPr>
          <w:rFonts w:ascii="Arial" w:hAnsi="Arial"/>
          <w:sz w:val="22"/>
        </w:rPr>
        <w:t xml:space="preserve">0,9 Mio. Euro im </w:t>
      </w:r>
      <w:r w:rsidR="009411CD" w:rsidRPr="009411CD">
        <w:rPr>
          <w:rFonts w:ascii="Arial" w:hAnsi="Arial"/>
          <w:sz w:val="22"/>
        </w:rPr>
        <w:t xml:space="preserve">Vorjahr. Das verwässerte und </w:t>
      </w:r>
      <w:proofErr w:type="spellStart"/>
      <w:r w:rsidR="009411CD" w:rsidRPr="009411CD">
        <w:rPr>
          <w:rFonts w:ascii="Arial" w:hAnsi="Arial"/>
          <w:sz w:val="22"/>
        </w:rPr>
        <w:t>unverwässerte</w:t>
      </w:r>
      <w:proofErr w:type="spellEnd"/>
      <w:r w:rsidR="009411CD" w:rsidRPr="009411CD">
        <w:rPr>
          <w:rFonts w:ascii="Arial" w:hAnsi="Arial"/>
          <w:sz w:val="22"/>
        </w:rPr>
        <w:t xml:space="preserve"> Ergebnis</w:t>
      </w:r>
      <w:r w:rsidR="009411CD">
        <w:rPr>
          <w:rFonts w:ascii="Arial" w:hAnsi="Arial"/>
          <w:sz w:val="22"/>
        </w:rPr>
        <w:t xml:space="preserve"> </w:t>
      </w:r>
      <w:r w:rsidR="003F73FD">
        <w:rPr>
          <w:rFonts w:ascii="Arial" w:hAnsi="Arial"/>
          <w:sz w:val="22"/>
        </w:rPr>
        <w:t xml:space="preserve">je Aktie betrug nach dem ersten Halbjahr </w:t>
      </w:r>
      <w:r w:rsidR="00894CE4">
        <w:rPr>
          <w:rFonts w:ascii="Arial" w:hAnsi="Arial"/>
          <w:sz w:val="22"/>
        </w:rPr>
        <w:t xml:space="preserve">2015 </w:t>
      </w:r>
      <w:r w:rsidR="003F73FD">
        <w:rPr>
          <w:rFonts w:ascii="Arial" w:hAnsi="Arial"/>
          <w:sz w:val="22"/>
        </w:rPr>
        <w:t>0,07</w:t>
      </w:r>
      <w:r w:rsidR="009411CD" w:rsidRPr="009411CD">
        <w:rPr>
          <w:rFonts w:ascii="Arial" w:hAnsi="Arial"/>
          <w:sz w:val="22"/>
        </w:rPr>
        <w:t xml:space="preserve"> Euro nach </w:t>
      </w:r>
      <w:r w:rsidR="00D41418">
        <w:rPr>
          <w:rFonts w:ascii="Arial" w:hAnsi="Arial"/>
          <w:sz w:val="22"/>
        </w:rPr>
        <w:t>-</w:t>
      </w:r>
      <w:r w:rsidR="00894CE4">
        <w:rPr>
          <w:rFonts w:ascii="Arial" w:hAnsi="Arial"/>
          <w:sz w:val="22"/>
        </w:rPr>
        <w:t>0,14</w:t>
      </w:r>
      <w:r w:rsidR="009411CD" w:rsidRPr="009411CD">
        <w:rPr>
          <w:rFonts w:ascii="Arial" w:hAnsi="Arial"/>
          <w:sz w:val="22"/>
        </w:rPr>
        <w:t xml:space="preserve"> Euro im Vorjahr.</w:t>
      </w:r>
    </w:p>
    <w:p w:rsidR="00894CE4" w:rsidRDefault="00894CE4" w:rsidP="00894CE4">
      <w:pPr>
        <w:spacing w:after="120" w:line="360" w:lineRule="auto"/>
        <w:ind w:left="697"/>
        <w:jc w:val="both"/>
        <w:rPr>
          <w:rFonts w:ascii="Arial" w:hAnsi="Arial"/>
          <w:sz w:val="22"/>
        </w:rPr>
      </w:pPr>
      <w:r>
        <w:rPr>
          <w:rFonts w:ascii="Arial" w:hAnsi="Arial"/>
          <w:sz w:val="22"/>
        </w:rPr>
        <w:t>„</w:t>
      </w:r>
      <w:r w:rsidR="005F0D31">
        <w:rPr>
          <w:rFonts w:ascii="Arial" w:hAnsi="Arial"/>
          <w:sz w:val="22"/>
        </w:rPr>
        <w:t xml:space="preserve">Die nachhaltig positive Geschäftsentwicklung von secunet im </w:t>
      </w:r>
      <w:r w:rsidR="003F73FD">
        <w:rPr>
          <w:rFonts w:ascii="Arial" w:hAnsi="Arial"/>
          <w:sz w:val="22"/>
        </w:rPr>
        <w:t xml:space="preserve">ersten Halbjahr </w:t>
      </w:r>
      <w:r w:rsidR="005F0D31">
        <w:rPr>
          <w:rFonts w:ascii="Arial" w:hAnsi="Arial"/>
          <w:sz w:val="22"/>
        </w:rPr>
        <w:t>bestätigt unsere langfristige strategische Ausrichtung</w:t>
      </w:r>
      <w:r>
        <w:rPr>
          <w:rFonts w:ascii="Arial" w:hAnsi="Arial"/>
          <w:sz w:val="22"/>
        </w:rPr>
        <w:t xml:space="preserve">“, so Dr. Rainer Baumgart, Vorstandsvorsitzender der </w:t>
      </w:r>
      <w:r w:rsidRPr="000A6EDD">
        <w:rPr>
          <w:rFonts w:ascii="Arial" w:hAnsi="Arial"/>
          <w:sz w:val="22"/>
        </w:rPr>
        <w:t>secunet Security Networks AG</w:t>
      </w:r>
      <w:r>
        <w:rPr>
          <w:rFonts w:ascii="Arial" w:hAnsi="Arial"/>
          <w:sz w:val="22"/>
        </w:rPr>
        <w:t>.</w:t>
      </w:r>
      <w:r w:rsidR="00596A98">
        <w:rPr>
          <w:rFonts w:ascii="Arial" w:hAnsi="Arial"/>
          <w:sz w:val="22"/>
        </w:rPr>
        <w:t xml:space="preserve"> „</w:t>
      </w:r>
      <w:r w:rsidR="005F0D31">
        <w:rPr>
          <w:rFonts w:ascii="Arial" w:hAnsi="Arial"/>
          <w:sz w:val="22"/>
        </w:rPr>
        <w:t>Wir bieten unseren Kunden hochwertige und vertrauenswürdige</w:t>
      </w:r>
      <w:r w:rsidR="00596A98">
        <w:rPr>
          <w:rFonts w:ascii="Arial" w:hAnsi="Arial"/>
          <w:sz w:val="22"/>
        </w:rPr>
        <w:t xml:space="preserve"> </w:t>
      </w:r>
      <w:proofErr w:type="spellStart"/>
      <w:r w:rsidR="00596A98">
        <w:rPr>
          <w:rFonts w:ascii="Arial" w:hAnsi="Arial"/>
          <w:sz w:val="22"/>
        </w:rPr>
        <w:t>Cyber</w:t>
      </w:r>
      <w:proofErr w:type="spellEnd"/>
      <w:r w:rsidR="00596A98">
        <w:rPr>
          <w:rFonts w:ascii="Arial" w:hAnsi="Arial"/>
          <w:sz w:val="22"/>
        </w:rPr>
        <w:t xml:space="preserve"> Security </w:t>
      </w:r>
      <w:proofErr w:type="spellStart"/>
      <w:r w:rsidR="00596A98">
        <w:rPr>
          <w:rFonts w:ascii="Arial" w:hAnsi="Arial"/>
          <w:sz w:val="22"/>
        </w:rPr>
        <w:t>made</w:t>
      </w:r>
      <w:proofErr w:type="spellEnd"/>
      <w:r w:rsidR="00596A98">
        <w:rPr>
          <w:rFonts w:ascii="Arial" w:hAnsi="Arial"/>
          <w:sz w:val="22"/>
        </w:rPr>
        <w:t xml:space="preserve"> in Germany</w:t>
      </w:r>
      <w:r w:rsidR="008748C8">
        <w:rPr>
          <w:rFonts w:ascii="Arial" w:hAnsi="Arial"/>
          <w:sz w:val="22"/>
        </w:rPr>
        <w:t xml:space="preserve"> </w:t>
      </w:r>
      <w:r w:rsidR="005F0D31">
        <w:rPr>
          <w:rFonts w:ascii="Arial" w:hAnsi="Arial"/>
          <w:sz w:val="22"/>
        </w:rPr>
        <w:t>an: Damit erfüllen wir ihre Ansprüche und schaffen die Basis für zukünftiges Wachstum</w:t>
      </w:r>
      <w:r w:rsidR="00596A98">
        <w:rPr>
          <w:rFonts w:ascii="Arial" w:hAnsi="Arial"/>
          <w:sz w:val="22"/>
        </w:rPr>
        <w:t>.“</w:t>
      </w:r>
    </w:p>
    <w:p w:rsidR="00F23707" w:rsidRDefault="008748C8" w:rsidP="00F23707">
      <w:pPr>
        <w:spacing w:after="120" w:line="360" w:lineRule="auto"/>
        <w:ind w:left="697"/>
        <w:jc w:val="both"/>
        <w:rPr>
          <w:rFonts w:ascii="Arial" w:hAnsi="Arial"/>
          <w:sz w:val="22"/>
        </w:rPr>
      </w:pPr>
      <w:r w:rsidRPr="00F23707">
        <w:rPr>
          <w:rFonts w:ascii="Arial" w:hAnsi="Arial"/>
          <w:sz w:val="22"/>
        </w:rPr>
        <w:t xml:space="preserve">Der Auftragsbestand des secunet-Konzerns nach IFRS zum </w:t>
      </w:r>
      <w:r>
        <w:rPr>
          <w:rFonts w:ascii="Arial" w:hAnsi="Arial"/>
          <w:sz w:val="22"/>
        </w:rPr>
        <w:t xml:space="preserve">Ende </w:t>
      </w:r>
      <w:r w:rsidR="00A56581">
        <w:rPr>
          <w:rFonts w:ascii="Arial" w:hAnsi="Arial"/>
          <w:sz w:val="22"/>
        </w:rPr>
        <w:t xml:space="preserve">Juni </w:t>
      </w:r>
      <w:r>
        <w:rPr>
          <w:rFonts w:ascii="Arial" w:hAnsi="Arial"/>
          <w:sz w:val="22"/>
        </w:rPr>
        <w:t xml:space="preserve">2015 betrug </w:t>
      </w:r>
      <w:r w:rsidR="00A56581">
        <w:rPr>
          <w:rFonts w:ascii="Arial" w:hAnsi="Arial"/>
          <w:sz w:val="22"/>
        </w:rPr>
        <w:t xml:space="preserve">39,3 Mio. </w:t>
      </w:r>
      <w:r w:rsidRPr="00F23707">
        <w:rPr>
          <w:rFonts w:ascii="Arial" w:hAnsi="Arial"/>
          <w:sz w:val="22"/>
        </w:rPr>
        <w:t>Euro</w:t>
      </w:r>
      <w:r w:rsidR="00A56581">
        <w:rPr>
          <w:rFonts w:ascii="Arial" w:hAnsi="Arial"/>
          <w:sz w:val="22"/>
        </w:rPr>
        <w:t xml:space="preserve"> und ist um 12 % höher als der </w:t>
      </w:r>
      <w:r w:rsidRPr="00F23707">
        <w:rPr>
          <w:rFonts w:ascii="Arial" w:hAnsi="Arial"/>
          <w:sz w:val="22"/>
        </w:rPr>
        <w:t xml:space="preserve">Stand </w:t>
      </w:r>
      <w:r>
        <w:rPr>
          <w:rFonts w:ascii="Arial" w:hAnsi="Arial"/>
          <w:sz w:val="22"/>
        </w:rPr>
        <w:t xml:space="preserve">per </w:t>
      </w:r>
      <w:r w:rsidR="00A56581">
        <w:rPr>
          <w:rFonts w:ascii="Arial" w:hAnsi="Arial"/>
          <w:sz w:val="22"/>
        </w:rPr>
        <w:t xml:space="preserve">30. Juni </w:t>
      </w:r>
      <w:r>
        <w:rPr>
          <w:rFonts w:ascii="Arial" w:hAnsi="Arial"/>
          <w:sz w:val="22"/>
        </w:rPr>
        <w:t>2014 (</w:t>
      </w:r>
      <w:r w:rsidR="00A56581">
        <w:rPr>
          <w:rFonts w:ascii="Arial" w:hAnsi="Arial"/>
          <w:sz w:val="22"/>
        </w:rPr>
        <w:t>35,1</w:t>
      </w:r>
      <w:r>
        <w:rPr>
          <w:rFonts w:ascii="Arial" w:hAnsi="Arial"/>
          <w:sz w:val="22"/>
        </w:rPr>
        <w:t xml:space="preserve"> Mio. Euro). </w:t>
      </w:r>
      <w:r w:rsidR="00A56581">
        <w:rPr>
          <w:rFonts w:ascii="Arial" w:hAnsi="Arial"/>
          <w:sz w:val="22"/>
        </w:rPr>
        <w:t xml:space="preserve">Die Umsatzerlöse im zweiten Halbjahr 2014 waren stark durch Nachholeffekte bei Beschaffungen von Großkunden geprägt. Mit diesen Effekten wird 2015 nicht gerechnet. </w:t>
      </w:r>
      <w:r w:rsidR="00F23707" w:rsidRPr="00F23707">
        <w:rPr>
          <w:rFonts w:ascii="Arial" w:hAnsi="Arial"/>
          <w:sz w:val="22"/>
        </w:rPr>
        <w:t xml:space="preserve">Vor diesem Hintergrund </w:t>
      </w:r>
      <w:r w:rsidR="00596A98">
        <w:rPr>
          <w:rFonts w:ascii="Arial" w:hAnsi="Arial"/>
          <w:sz w:val="22"/>
        </w:rPr>
        <w:t xml:space="preserve">bekräftigt </w:t>
      </w:r>
      <w:r w:rsidR="00F23707" w:rsidRPr="00F23707">
        <w:rPr>
          <w:rFonts w:ascii="Arial" w:hAnsi="Arial"/>
          <w:sz w:val="22"/>
        </w:rPr>
        <w:t>der Vorstand</w:t>
      </w:r>
      <w:r w:rsidR="00F23707">
        <w:rPr>
          <w:rFonts w:ascii="Arial" w:hAnsi="Arial"/>
          <w:sz w:val="22"/>
        </w:rPr>
        <w:t xml:space="preserve"> </w:t>
      </w:r>
      <w:r w:rsidR="00596A98">
        <w:rPr>
          <w:rFonts w:ascii="Arial" w:hAnsi="Arial"/>
          <w:sz w:val="22"/>
        </w:rPr>
        <w:t xml:space="preserve">seine Prognose </w:t>
      </w:r>
      <w:r w:rsidR="00F23707" w:rsidRPr="00F23707">
        <w:rPr>
          <w:rFonts w:ascii="Arial" w:hAnsi="Arial"/>
          <w:sz w:val="22"/>
        </w:rPr>
        <w:t xml:space="preserve">für das </w:t>
      </w:r>
      <w:r w:rsidR="00BD3B1C">
        <w:rPr>
          <w:rFonts w:ascii="Arial" w:hAnsi="Arial"/>
          <w:sz w:val="22"/>
        </w:rPr>
        <w:t>laufende</w:t>
      </w:r>
      <w:r w:rsidR="00F23707" w:rsidRPr="00F23707">
        <w:rPr>
          <w:rFonts w:ascii="Arial" w:hAnsi="Arial"/>
          <w:sz w:val="22"/>
        </w:rPr>
        <w:t xml:space="preserve"> Geschäftsjahr 2015</w:t>
      </w:r>
      <w:r w:rsidR="00596A98">
        <w:rPr>
          <w:rFonts w:ascii="Arial" w:hAnsi="Arial"/>
          <w:sz w:val="22"/>
        </w:rPr>
        <w:t>: Erwartet werden</w:t>
      </w:r>
      <w:r w:rsidR="00F23707" w:rsidRPr="00F23707">
        <w:rPr>
          <w:rFonts w:ascii="Arial" w:hAnsi="Arial"/>
          <w:sz w:val="22"/>
        </w:rPr>
        <w:t xml:space="preserve"> Umsatzerlöse und EBIT in</w:t>
      </w:r>
      <w:r w:rsidR="00F23707">
        <w:rPr>
          <w:rFonts w:ascii="Arial" w:hAnsi="Arial"/>
          <w:sz w:val="22"/>
        </w:rPr>
        <w:t xml:space="preserve"> </w:t>
      </w:r>
      <w:r w:rsidR="00F23707" w:rsidRPr="00F23707">
        <w:rPr>
          <w:rFonts w:ascii="Arial" w:hAnsi="Arial"/>
          <w:sz w:val="22"/>
        </w:rPr>
        <w:t>etwa auf dem Niveau des Vorjahres.</w:t>
      </w:r>
    </w:p>
    <w:p w:rsidR="00AD03B2" w:rsidRPr="00AD03B2" w:rsidRDefault="00A55EA3" w:rsidP="00AA3C26">
      <w:pPr>
        <w:spacing w:after="120" w:line="360" w:lineRule="auto"/>
        <w:ind w:left="697"/>
        <w:jc w:val="both"/>
        <w:rPr>
          <w:rFonts w:ascii="Arial" w:hAnsi="Arial"/>
          <w:i/>
          <w:sz w:val="22"/>
        </w:rPr>
      </w:pPr>
      <w:r>
        <w:rPr>
          <w:rFonts w:ascii="Arial" w:hAnsi="Arial"/>
          <w:i/>
          <w:sz w:val="22"/>
        </w:rPr>
        <w:t xml:space="preserve">Der </w:t>
      </w:r>
      <w:r w:rsidR="00A56581">
        <w:rPr>
          <w:rFonts w:ascii="Arial" w:hAnsi="Arial"/>
          <w:i/>
          <w:sz w:val="22"/>
        </w:rPr>
        <w:t>Ha</w:t>
      </w:r>
      <w:r w:rsidR="007361B6">
        <w:rPr>
          <w:rFonts w:ascii="Arial" w:hAnsi="Arial"/>
          <w:i/>
          <w:sz w:val="22"/>
        </w:rPr>
        <w:t>l</w:t>
      </w:r>
      <w:r w:rsidR="00A56581">
        <w:rPr>
          <w:rFonts w:ascii="Arial" w:hAnsi="Arial"/>
          <w:i/>
          <w:sz w:val="22"/>
        </w:rPr>
        <w:t>bjahresfinanzb</w:t>
      </w:r>
      <w:r w:rsidR="00596A98">
        <w:rPr>
          <w:rFonts w:ascii="Arial" w:hAnsi="Arial"/>
          <w:i/>
          <w:sz w:val="22"/>
        </w:rPr>
        <w:t xml:space="preserve">ericht 2015 </w:t>
      </w:r>
      <w:r>
        <w:rPr>
          <w:rFonts w:ascii="Arial" w:hAnsi="Arial"/>
          <w:i/>
          <w:sz w:val="22"/>
        </w:rPr>
        <w:t xml:space="preserve">der </w:t>
      </w:r>
      <w:r w:rsidRPr="00A55EA3">
        <w:rPr>
          <w:rFonts w:ascii="Arial" w:hAnsi="Arial"/>
          <w:i/>
          <w:sz w:val="22"/>
        </w:rPr>
        <w:t>secunet Security Networks AG</w:t>
      </w:r>
      <w:r>
        <w:rPr>
          <w:rFonts w:ascii="Arial" w:hAnsi="Arial"/>
          <w:i/>
          <w:sz w:val="22"/>
        </w:rPr>
        <w:t xml:space="preserve"> steht </w:t>
      </w:r>
      <w:r w:rsidR="00AD03B2" w:rsidRPr="00AD03B2">
        <w:rPr>
          <w:rFonts w:ascii="Arial" w:hAnsi="Arial"/>
          <w:i/>
          <w:sz w:val="22"/>
        </w:rPr>
        <w:t xml:space="preserve">unter </w:t>
      </w:r>
      <w:hyperlink r:id="rId8" w:history="1">
        <w:r w:rsidR="00AD03B2" w:rsidRPr="00AD03B2">
          <w:rPr>
            <w:rStyle w:val="Hyperlink"/>
            <w:rFonts w:ascii="Arial" w:hAnsi="Arial"/>
            <w:i/>
            <w:sz w:val="22"/>
          </w:rPr>
          <w:t>www.secunet.com</w:t>
        </w:r>
      </w:hyperlink>
      <w:r>
        <w:rPr>
          <w:rFonts w:ascii="Arial" w:hAnsi="Arial"/>
          <w:i/>
          <w:sz w:val="22"/>
        </w:rPr>
        <w:t xml:space="preserve"> im Bereich Investor Relations </w:t>
      </w:r>
      <w:r w:rsidR="00FC050C">
        <w:rPr>
          <w:rFonts w:ascii="Arial" w:hAnsi="Arial"/>
          <w:i/>
          <w:sz w:val="22"/>
        </w:rPr>
        <w:t>&gt;</w:t>
      </w:r>
      <w:r>
        <w:rPr>
          <w:rFonts w:ascii="Arial" w:hAnsi="Arial"/>
          <w:i/>
          <w:sz w:val="22"/>
        </w:rPr>
        <w:t xml:space="preserve"> Publikationen zum Download zur Verfügung.</w:t>
      </w:r>
      <w:r w:rsidR="00AD03B2" w:rsidRPr="00AD03B2">
        <w:rPr>
          <w:rFonts w:ascii="Arial" w:hAnsi="Arial"/>
          <w:i/>
          <w:sz w:val="22"/>
        </w:rPr>
        <w:t xml:space="preserve"> Nächst</w:t>
      </w:r>
      <w:r w:rsidR="000A6EDD">
        <w:rPr>
          <w:rFonts w:ascii="Arial" w:hAnsi="Arial"/>
          <w:i/>
          <w:sz w:val="22"/>
        </w:rPr>
        <w:t>e</w:t>
      </w:r>
      <w:r w:rsidR="00596A98">
        <w:rPr>
          <w:rFonts w:ascii="Arial" w:hAnsi="Arial"/>
          <w:i/>
          <w:sz w:val="22"/>
        </w:rPr>
        <w:t>r Finanztermin</w:t>
      </w:r>
      <w:r w:rsidR="00AD03B2" w:rsidRPr="00AD03B2">
        <w:rPr>
          <w:rFonts w:ascii="Arial" w:hAnsi="Arial"/>
          <w:i/>
          <w:sz w:val="22"/>
        </w:rPr>
        <w:t xml:space="preserve">: </w:t>
      </w:r>
      <w:r w:rsidR="00A56581">
        <w:rPr>
          <w:rFonts w:ascii="Arial" w:hAnsi="Arial"/>
          <w:i/>
          <w:sz w:val="22"/>
        </w:rPr>
        <w:t xml:space="preserve">4. November </w:t>
      </w:r>
      <w:r w:rsidR="00AD03B2" w:rsidRPr="00AD03B2">
        <w:rPr>
          <w:rFonts w:ascii="Arial" w:hAnsi="Arial"/>
          <w:i/>
          <w:sz w:val="22"/>
        </w:rPr>
        <w:t xml:space="preserve">2015 </w:t>
      </w:r>
      <w:r w:rsidR="00A56581">
        <w:rPr>
          <w:rFonts w:ascii="Arial" w:hAnsi="Arial"/>
          <w:i/>
          <w:sz w:val="22"/>
        </w:rPr>
        <w:t>9-Monats-Bericht 2015</w:t>
      </w:r>
      <w:r w:rsidR="00AD03B2" w:rsidRPr="00AD03B2">
        <w:rPr>
          <w:rFonts w:ascii="Arial" w:hAnsi="Arial"/>
          <w:i/>
          <w:sz w:val="22"/>
        </w:rPr>
        <w:t>.</w:t>
      </w:r>
    </w:p>
    <w:p w:rsidR="00A164CA" w:rsidRDefault="00A164CA">
      <w:pPr>
        <w:ind w:left="708"/>
        <w:outlineLvl w:val="0"/>
        <w:rPr>
          <w:rFonts w:ascii="Arial" w:hAnsi="Arial"/>
          <w:sz w:val="16"/>
        </w:rPr>
      </w:pPr>
      <w:r>
        <w:rPr>
          <w:rFonts w:ascii="Arial" w:hAnsi="Arial"/>
          <w:sz w:val="16"/>
        </w:rPr>
        <w:t xml:space="preserve">Anzahl der Zeichen: </w:t>
      </w:r>
      <w:r w:rsidR="008748C8">
        <w:rPr>
          <w:rFonts w:ascii="Arial" w:hAnsi="Arial"/>
          <w:sz w:val="16"/>
        </w:rPr>
        <w:t>2</w:t>
      </w:r>
      <w:r w:rsidR="009529B7">
        <w:rPr>
          <w:rFonts w:ascii="Arial" w:hAnsi="Arial"/>
          <w:sz w:val="16"/>
        </w:rPr>
        <w:t>.</w:t>
      </w:r>
      <w:r w:rsidR="005F0D31">
        <w:rPr>
          <w:rFonts w:ascii="Arial" w:hAnsi="Arial"/>
          <w:sz w:val="16"/>
        </w:rPr>
        <w:t>9</w:t>
      </w:r>
      <w:r w:rsidR="000B6DBB">
        <w:rPr>
          <w:rFonts w:ascii="Arial" w:hAnsi="Arial"/>
          <w:sz w:val="16"/>
        </w:rPr>
        <w:t>71</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4F3345">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076CE4" w:rsidRDefault="00076CE4">
      <w:pPr>
        <w:rPr>
          <w:rFonts w:ascii="Arial" w:hAnsi="Arial"/>
          <w:b/>
          <w:sz w:val="16"/>
        </w:rPr>
      </w:pPr>
      <w:r>
        <w:rPr>
          <w:rFonts w:ascii="Arial" w:hAnsi="Arial"/>
          <w:b/>
          <w:sz w:val="16"/>
        </w:rPr>
        <w:br w:type="page"/>
      </w: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lastRenderedPageBreak/>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076CE4">
        <w:rPr>
          <w:rFonts w:ascii="Arial" w:hAnsi="Arial" w:cs="Arial"/>
          <w:sz w:val="16"/>
          <w:szCs w:val="16"/>
        </w:rPr>
        <w:t>350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w:t>
      </w:r>
      <w:r w:rsidR="001975D7">
        <w:rPr>
          <w:rFonts w:ascii="Arial" w:hAnsi="Arial" w:cs="Arial"/>
          <w:sz w:val="16"/>
          <w:szCs w:val="16"/>
        </w:rPr>
        <w:t>14</w:t>
      </w:r>
      <w:r w:rsidRPr="00F11D66">
        <w:rPr>
          <w:rFonts w:ascii="Arial" w:hAnsi="Arial" w:cs="Arial"/>
          <w:sz w:val="16"/>
          <w:szCs w:val="16"/>
        </w:rPr>
        <w:t xml:space="preserve"> einen Umsatz von </w:t>
      </w:r>
      <w:r w:rsidR="001975D7">
        <w:rPr>
          <w:rFonts w:ascii="Arial" w:hAnsi="Arial" w:cs="Arial"/>
          <w:sz w:val="16"/>
          <w:szCs w:val="16"/>
        </w:rPr>
        <w:t>82,2</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4F3345">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4F3345">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7814670A" wp14:editId="41C1D2B5">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3BD4F22" wp14:editId="50919BF9">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7D198A60" wp14:editId="57DE8CCB">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5ED8753E" wp14:editId="3116A8E3">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667BB"/>
    <w:rsid w:val="00070E91"/>
    <w:rsid w:val="00076CE4"/>
    <w:rsid w:val="00093D17"/>
    <w:rsid w:val="000A6EDD"/>
    <w:rsid w:val="000B6813"/>
    <w:rsid w:val="000B6DBB"/>
    <w:rsid w:val="000D0B22"/>
    <w:rsid w:val="001075C5"/>
    <w:rsid w:val="001249CD"/>
    <w:rsid w:val="00130C10"/>
    <w:rsid w:val="0015116B"/>
    <w:rsid w:val="00184C69"/>
    <w:rsid w:val="001975D7"/>
    <w:rsid w:val="001F0C6F"/>
    <w:rsid w:val="001F492E"/>
    <w:rsid w:val="001F70FA"/>
    <w:rsid w:val="00213763"/>
    <w:rsid w:val="00227CF5"/>
    <w:rsid w:val="00232EAE"/>
    <w:rsid w:val="00233340"/>
    <w:rsid w:val="00243467"/>
    <w:rsid w:val="00244DA0"/>
    <w:rsid w:val="002548A9"/>
    <w:rsid w:val="002976D1"/>
    <w:rsid w:val="002A6536"/>
    <w:rsid w:val="002B544D"/>
    <w:rsid w:val="002B6ED4"/>
    <w:rsid w:val="002F2B43"/>
    <w:rsid w:val="002F77BE"/>
    <w:rsid w:val="003124BB"/>
    <w:rsid w:val="00327AD2"/>
    <w:rsid w:val="00334B3F"/>
    <w:rsid w:val="00345097"/>
    <w:rsid w:val="003506C2"/>
    <w:rsid w:val="003546EA"/>
    <w:rsid w:val="0038195F"/>
    <w:rsid w:val="003A2B5B"/>
    <w:rsid w:val="003D5C97"/>
    <w:rsid w:val="003E446B"/>
    <w:rsid w:val="003F3577"/>
    <w:rsid w:val="003F73FD"/>
    <w:rsid w:val="004035B0"/>
    <w:rsid w:val="004144F5"/>
    <w:rsid w:val="0043074A"/>
    <w:rsid w:val="00431219"/>
    <w:rsid w:val="00440BD5"/>
    <w:rsid w:val="00456FA4"/>
    <w:rsid w:val="00486F57"/>
    <w:rsid w:val="00497979"/>
    <w:rsid w:val="004A0880"/>
    <w:rsid w:val="004A0F46"/>
    <w:rsid w:val="004A6854"/>
    <w:rsid w:val="004F3345"/>
    <w:rsid w:val="005149E8"/>
    <w:rsid w:val="0052247A"/>
    <w:rsid w:val="005272F2"/>
    <w:rsid w:val="00542110"/>
    <w:rsid w:val="00595615"/>
    <w:rsid w:val="00596A98"/>
    <w:rsid w:val="005A42E9"/>
    <w:rsid w:val="005A460F"/>
    <w:rsid w:val="005C3F81"/>
    <w:rsid w:val="005F0D31"/>
    <w:rsid w:val="005F5428"/>
    <w:rsid w:val="006068C1"/>
    <w:rsid w:val="006338C8"/>
    <w:rsid w:val="00647AE7"/>
    <w:rsid w:val="00676CAA"/>
    <w:rsid w:val="006877AA"/>
    <w:rsid w:val="006A1503"/>
    <w:rsid w:val="006A77C8"/>
    <w:rsid w:val="006B303A"/>
    <w:rsid w:val="006C7756"/>
    <w:rsid w:val="00700455"/>
    <w:rsid w:val="00722ABE"/>
    <w:rsid w:val="007361B6"/>
    <w:rsid w:val="007505DB"/>
    <w:rsid w:val="00762F43"/>
    <w:rsid w:val="00771BB6"/>
    <w:rsid w:val="007A03D5"/>
    <w:rsid w:val="007D667F"/>
    <w:rsid w:val="0081682E"/>
    <w:rsid w:val="00816873"/>
    <w:rsid w:val="008425FF"/>
    <w:rsid w:val="00843597"/>
    <w:rsid w:val="0087418A"/>
    <w:rsid w:val="008748C8"/>
    <w:rsid w:val="00876A48"/>
    <w:rsid w:val="00886286"/>
    <w:rsid w:val="008878D7"/>
    <w:rsid w:val="00894CE4"/>
    <w:rsid w:val="00894DF7"/>
    <w:rsid w:val="008B1092"/>
    <w:rsid w:val="008C1149"/>
    <w:rsid w:val="008C280E"/>
    <w:rsid w:val="008E063E"/>
    <w:rsid w:val="008E0937"/>
    <w:rsid w:val="008E7A1D"/>
    <w:rsid w:val="009013CE"/>
    <w:rsid w:val="009411CD"/>
    <w:rsid w:val="00951871"/>
    <w:rsid w:val="009529B7"/>
    <w:rsid w:val="009605DB"/>
    <w:rsid w:val="00963B58"/>
    <w:rsid w:val="00970E58"/>
    <w:rsid w:val="009803A9"/>
    <w:rsid w:val="00997188"/>
    <w:rsid w:val="009E4CA0"/>
    <w:rsid w:val="00A061AF"/>
    <w:rsid w:val="00A164CA"/>
    <w:rsid w:val="00A3586E"/>
    <w:rsid w:val="00A54B8A"/>
    <w:rsid w:val="00A55EA3"/>
    <w:rsid w:val="00A56581"/>
    <w:rsid w:val="00AA0E95"/>
    <w:rsid w:val="00AA3C26"/>
    <w:rsid w:val="00AB6522"/>
    <w:rsid w:val="00AD03B2"/>
    <w:rsid w:val="00AD279F"/>
    <w:rsid w:val="00AD7DC7"/>
    <w:rsid w:val="00AE053A"/>
    <w:rsid w:val="00AE1A2F"/>
    <w:rsid w:val="00B102E4"/>
    <w:rsid w:val="00B25B79"/>
    <w:rsid w:val="00B35383"/>
    <w:rsid w:val="00B50389"/>
    <w:rsid w:val="00B7040E"/>
    <w:rsid w:val="00B734E1"/>
    <w:rsid w:val="00BA519E"/>
    <w:rsid w:val="00BC1FC4"/>
    <w:rsid w:val="00BC3811"/>
    <w:rsid w:val="00BC4024"/>
    <w:rsid w:val="00BC491B"/>
    <w:rsid w:val="00BD3B1C"/>
    <w:rsid w:val="00BE42B0"/>
    <w:rsid w:val="00C13110"/>
    <w:rsid w:val="00C17202"/>
    <w:rsid w:val="00C23944"/>
    <w:rsid w:val="00C2721E"/>
    <w:rsid w:val="00C34ED4"/>
    <w:rsid w:val="00C421CE"/>
    <w:rsid w:val="00C46CAD"/>
    <w:rsid w:val="00C62781"/>
    <w:rsid w:val="00C824FA"/>
    <w:rsid w:val="00C93B49"/>
    <w:rsid w:val="00CB33FD"/>
    <w:rsid w:val="00CB58B4"/>
    <w:rsid w:val="00CE6F5D"/>
    <w:rsid w:val="00CF245E"/>
    <w:rsid w:val="00CF6EA2"/>
    <w:rsid w:val="00D41418"/>
    <w:rsid w:val="00D46F52"/>
    <w:rsid w:val="00D50F10"/>
    <w:rsid w:val="00D51FAC"/>
    <w:rsid w:val="00D612F2"/>
    <w:rsid w:val="00D870FE"/>
    <w:rsid w:val="00DA5758"/>
    <w:rsid w:val="00DC3650"/>
    <w:rsid w:val="00DC6EEA"/>
    <w:rsid w:val="00DD2F97"/>
    <w:rsid w:val="00DF1373"/>
    <w:rsid w:val="00E01A43"/>
    <w:rsid w:val="00E11C13"/>
    <w:rsid w:val="00E416E8"/>
    <w:rsid w:val="00E45F30"/>
    <w:rsid w:val="00E62AB2"/>
    <w:rsid w:val="00E83A44"/>
    <w:rsid w:val="00EA6663"/>
    <w:rsid w:val="00EB7AEA"/>
    <w:rsid w:val="00EC6C28"/>
    <w:rsid w:val="00EE62C0"/>
    <w:rsid w:val="00EF4B33"/>
    <w:rsid w:val="00EF7865"/>
    <w:rsid w:val="00F23707"/>
    <w:rsid w:val="00F25D7E"/>
    <w:rsid w:val="00F354E0"/>
    <w:rsid w:val="00F55CF8"/>
    <w:rsid w:val="00F56F39"/>
    <w:rsid w:val="00F6657E"/>
    <w:rsid w:val="00F73C27"/>
    <w:rsid w:val="00F7408E"/>
    <w:rsid w:val="00F75E9D"/>
    <w:rsid w:val="00F91BB7"/>
    <w:rsid w:val="00FB4396"/>
    <w:rsid w:val="00FC050C"/>
    <w:rsid w:val="00FC48A1"/>
    <w:rsid w:val="00FC49C5"/>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4366</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4999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4</cp:revision>
  <cp:lastPrinted>2015-08-05T13:30:00Z</cp:lastPrinted>
  <dcterms:created xsi:type="dcterms:W3CDTF">2015-07-31T06:29:00Z</dcterms:created>
  <dcterms:modified xsi:type="dcterms:W3CDTF">2015-08-05T13:31:00Z</dcterms:modified>
</cp:coreProperties>
</file>